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E9D" w:rsidRDefault="00AB1B23" w:rsidP="00913E9D">
      <w:pPr>
        <w:spacing w:after="0" w:line="240" w:lineRule="auto"/>
        <w:jc w:val="center"/>
        <w:rPr>
          <w:rFonts w:ascii="Times New Roman" w:hAnsi="Times New Roman" w:cs="Times New Roman"/>
          <w:b/>
          <w:sz w:val="24"/>
          <w:szCs w:val="24"/>
        </w:rPr>
      </w:pPr>
      <w:r>
        <w:rPr>
          <w:rFonts w:ascii="Times New Roman" w:hAnsi="Times New Roman"/>
          <w:b/>
          <w:sz w:val="24"/>
          <w:szCs w:val="24"/>
        </w:rPr>
        <w:t xml:space="preserve">Информация </w:t>
      </w:r>
      <w:r w:rsidR="002B4C95">
        <w:rPr>
          <w:rFonts w:ascii="Times New Roman" w:hAnsi="Times New Roman"/>
          <w:b/>
          <w:sz w:val="24"/>
          <w:szCs w:val="24"/>
        </w:rPr>
        <w:t>о результатах контрольного мероприятия</w:t>
      </w:r>
      <w:r w:rsidR="00913E9D" w:rsidRPr="00913E9D">
        <w:rPr>
          <w:rFonts w:ascii="Times New Roman" w:hAnsi="Times New Roman" w:cs="Times New Roman"/>
          <w:b/>
          <w:sz w:val="24"/>
          <w:szCs w:val="24"/>
        </w:rPr>
        <w:t xml:space="preserve"> </w:t>
      </w:r>
    </w:p>
    <w:p w:rsidR="00913E9D" w:rsidRDefault="00913E9D" w:rsidP="00913E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по проверке правомерности и эффективности использования муниципального имущества, а также формирования и финансового обеспечения выполнения муниципального задания, эффективности и законности использования субсидий, выделенных из бюджета Можайского муниципального района </w:t>
      </w:r>
    </w:p>
    <w:p w:rsidR="002B4C95" w:rsidRDefault="00913E9D" w:rsidP="00913E9D">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cs="Times New Roman"/>
          <w:b/>
          <w:sz w:val="24"/>
          <w:szCs w:val="24"/>
        </w:rPr>
        <w:t>муниципальному бюджетному учреждению дополнительного образования детей «Детская школа искусств №1 им. С.В. Герасимова», за 2014 год</w:t>
      </w:r>
    </w:p>
    <w:p w:rsidR="002B4C95" w:rsidRDefault="002B4C95" w:rsidP="002B4C95">
      <w:pPr>
        <w:widowControl w:val="0"/>
        <w:autoSpaceDE w:val="0"/>
        <w:autoSpaceDN w:val="0"/>
        <w:adjustRightInd w:val="0"/>
        <w:spacing w:after="0" w:line="240" w:lineRule="auto"/>
        <w:jc w:val="both"/>
        <w:rPr>
          <w:rFonts w:ascii="Times New Roman" w:hAnsi="Times New Roman"/>
          <w:sz w:val="24"/>
          <w:szCs w:val="24"/>
        </w:rPr>
      </w:pPr>
    </w:p>
    <w:p w:rsidR="00CF17F9" w:rsidRDefault="00CF17F9" w:rsidP="002B4C95">
      <w:pPr>
        <w:widowControl w:val="0"/>
        <w:autoSpaceDE w:val="0"/>
        <w:autoSpaceDN w:val="0"/>
        <w:adjustRightInd w:val="0"/>
        <w:spacing w:after="0" w:line="240" w:lineRule="auto"/>
        <w:jc w:val="both"/>
        <w:rPr>
          <w:rFonts w:ascii="Times New Roman" w:hAnsi="Times New Roman"/>
          <w:sz w:val="24"/>
          <w:szCs w:val="24"/>
        </w:rPr>
      </w:pPr>
    </w:p>
    <w:p w:rsidR="00920499" w:rsidRDefault="00CF17F9" w:rsidP="00CF17F9">
      <w:pPr>
        <w:spacing w:after="0" w:line="240" w:lineRule="auto"/>
        <w:ind w:firstLine="708"/>
        <w:jc w:val="both"/>
        <w:rPr>
          <w:rFonts w:ascii="Times New Roman" w:hAnsi="Times New Roman" w:cs="Times New Roman"/>
          <w:b/>
          <w:sz w:val="24"/>
          <w:szCs w:val="24"/>
        </w:rPr>
      </w:pPr>
      <w:r w:rsidRPr="00687A43">
        <w:rPr>
          <w:rFonts w:ascii="Times New Roman" w:hAnsi="Times New Roman" w:cs="Times New Roman"/>
          <w:b/>
          <w:sz w:val="24"/>
          <w:szCs w:val="24"/>
        </w:rPr>
        <w:t>Основание для проведения контрольного мероприятия:</w:t>
      </w:r>
    </w:p>
    <w:p w:rsidR="00920499" w:rsidRDefault="00920499" w:rsidP="00CF17F9">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w:t>
      </w:r>
      <w:r w:rsidR="00CF17F9">
        <w:rPr>
          <w:rFonts w:ascii="Times New Roman" w:hAnsi="Times New Roman" w:cs="Times New Roman"/>
          <w:sz w:val="24"/>
          <w:szCs w:val="24"/>
        </w:rPr>
        <w:t xml:space="preserve"> план деятельности Контрольно-счетной палаты Можайского муниципального района на 2015 год, утвержденный распоряжением Контрольно-счетной палаты Можайского муниципального района от 29.1</w:t>
      </w:r>
      <w:r>
        <w:rPr>
          <w:rFonts w:ascii="Times New Roman" w:hAnsi="Times New Roman" w:cs="Times New Roman"/>
          <w:sz w:val="24"/>
          <w:szCs w:val="24"/>
        </w:rPr>
        <w:t>2.2014 № 17;</w:t>
      </w:r>
    </w:p>
    <w:p w:rsidR="00CF17F9" w:rsidRDefault="00920499" w:rsidP="00CF17F9">
      <w:pPr>
        <w:spacing w:after="0" w:line="240" w:lineRule="auto"/>
        <w:ind w:firstLine="708"/>
        <w:jc w:val="both"/>
        <w:rPr>
          <w:rFonts w:ascii="Times New Roman" w:hAnsi="Times New Roman"/>
          <w:sz w:val="24"/>
          <w:szCs w:val="24"/>
        </w:rPr>
      </w:pPr>
      <w:r w:rsidRPr="00920499">
        <w:rPr>
          <w:rFonts w:ascii="Times New Roman" w:hAnsi="Times New Roman" w:cs="Times New Roman"/>
          <w:b/>
          <w:sz w:val="24"/>
          <w:szCs w:val="24"/>
        </w:rPr>
        <w:t>-</w:t>
      </w:r>
      <w:r>
        <w:rPr>
          <w:rFonts w:ascii="Times New Roman" w:hAnsi="Times New Roman" w:cs="Times New Roman"/>
          <w:sz w:val="24"/>
          <w:szCs w:val="24"/>
        </w:rPr>
        <w:t xml:space="preserve"> </w:t>
      </w:r>
      <w:r w:rsidR="00CF17F9">
        <w:rPr>
          <w:rFonts w:ascii="Times New Roman" w:hAnsi="Times New Roman" w:cs="Times New Roman"/>
          <w:sz w:val="24"/>
          <w:szCs w:val="24"/>
        </w:rPr>
        <w:t>распоряжение Контрольно-счетной палаты</w:t>
      </w:r>
      <w:r>
        <w:rPr>
          <w:rFonts w:ascii="Times New Roman" w:hAnsi="Times New Roman" w:cs="Times New Roman"/>
          <w:sz w:val="24"/>
          <w:szCs w:val="24"/>
        </w:rPr>
        <w:t xml:space="preserve"> Можайского муниципального района от 01.12.2015 №10.</w:t>
      </w:r>
    </w:p>
    <w:p w:rsidR="002B4C95" w:rsidRPr="00920499" w:rsidRDefault="002B4C95" w:rsidP="002B4C95">
      <w:pPr>
        <w:spacing w:after="0" w:line="240" w:lineRule="auto"/>
        <w:ind w:firstLine="708"/>
        <w:jc w:val="both"/>
        <w:rPr>
          <w:rFonts w:ascii="Times New Roman" w:hAnsi="Times New Roman" w:cs="Times New Roman"/>
          <w:b/>
          <w:sz w:val="24"/>
          <w:szCs w:val="24"/>
        </w:rPr>
      </w:pPr>
      <w:r w:rsidRPr="00920499">
        <w:rPr>
          <w:rFonts w:ascii="Times New Roman" w:hAnsi="Times New Roman" w:cs="Times New Roman"/>
          <w:b/>
          <w:sz w:val="24"/>
          <w:szCs w:val="24"/>
        </w:rPr>
        <w:t xml:space="preserve">Предмет контрольного мероприятия: </w:t>
      </w:r>
    </w:p>
    <w:p w:rsidR="002B4C95" w:rsidRDefault="002B4C95" w:rsidP="002B4C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процесс формирования и использования в муниципальном бюджетном учреждении дополнительного образования детей «Детская школа искусств № 1 им. С.В. Герасимова» средств бюджета Можайского муниципального района, имущества и иных сре</w:t>
      </w:r>
      <w:proofErr w:type="gramStart"/>
      <w:r>
        <w:rPr>
          <w:rFonts w:ascii="Times New Roman" w:hAnsi="Times New Roman" w:cs="Times New Roman"/>
          <w:sz w:val="24"/>
          <w:szCs w:val="24"/>
        </w:rPr>
        <w:t>дств в с</w:t>
      </w:r>
      <w:proofErr w:type="gramEnd"/>
      <w:r>
        <w:rPr>
          <w:rFonts w:ascii="Times New Roman" w:hAnsi="Times New Roman" w:cs="Times New Roman"/>
          <w:sz w:val="24"/>
          <w:szCs w:val="24"/>
        </w:rPr>
        <w:t xml:space="preserve">оответствии с законодательными и нормативными правовыми актами. </w:t>
      </w:r>
    </w:p>
    <w:p w:rsidR="00920499" w:rsidRDefault="002B4C95" w:rsidP="002B4C95">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sz w:val="24"/>
          <w:szCs w:val="24"/>
        </w:rPr>
        <w:tab/>
      </w:r>
      <w:r w:rsidR="00920499" w:rsidRPr="00687A43">
        <w:rPr>
          <w:rFonts w:ascii="Times New Roman" w:hAnsi="Times New Roman" w:cs="Times New Roman"/>
          <w:b/>
          <w:sz w:val="24"/>
          <w:szCs w:val="24"/>
        </w:rPr>
        <w:t>Объекты контрольного мероприятия:</w:t>
      </w:r>
      <w:r w:rsidR="00920499">
        <w:rPr>
          <w:rFonts w:ascii="Times New Roman" w:hAnsi="Times New Roman" w:cs="Times New Roman"/>
          <w:b/>
          <w:sz w:val="24"/>
          <w:szCs w:val="24"/>
        </w:rPr>
        <w:t xml:space="preserve"> </w:t>
      </w:r>
    </w:p>
    <w:p w:rsidR="00AC3AEB" w:rsidRDefault="00AC3AEB" w:rsidP="00AC3AEB">
      <w:pPr>
        <w:spacing w:after="0" w:line="240" w:lineRule="auto"/>
        <w:ind w:firstLine="708"/>
        <w:jc w:val="both"/>
        <w:rPr>
          <w:rFonts w:ascii="Times New Roman" w:hAnsi="Times New Roman" w:cs="Times New Roman"/>
          <w:sz w:val="24"/>
          <w:szCs w:val="24"/>
        </w:rPr>
      </w:pPr>
      <w:r w:rsidRPr="00AC3AEB">
        <w:rPr>
          <w:rFonts w:ascii="Times New Roman" w:hAnsi="Times New Roman" w:cs="Times New Roman"/>
          <w:b/>
          <w:sz w:val="24"/>
          <w:szCs w:val="24"/>
        </w:rPr>
        <w:t>-</w:t>
      </w:r>
      <w:r>
        <w:rPr>
          <w:rFonts w:ascii="Times New Roman" w:hAnsi="Times New Roman" w:cs="Times New Roman"/>
          <w:sz w:val="24"/>
          <w:szCs w:val="24"/>
        </w:rPr>
        <w:t xml:space="preserve"> муниципальное бюджетное учреждение дополнительного образования детей «Детская школа искусств № 1 им. С.В. Герасимова»;</w:t>
      </w:r>
    </w:p>
    <w:p w:rsidR="00AC3AEB" w:rsidRDefault="00AC3AEB" w:rsidP="00AC3AEB">
      <w:pPr>
        <w:spacing w:after="0" w:line="240" w:lineRule="auto"/>
        <w:ind w:firstLine="708"/>
        <w:jc w:val="both"/>
        <w:rPr>
          <w:rFonts w:ascii="Times New Roman" w:hAnsi="Times New Roman" w:cs="Times New Roman"/>
          <w:sz w:val="24"/>
          <w:szCs w:val="24"/>
        </w:rPr>
      </w:pPr>
      <w:r w:rsidRPr="00AC3AEB">
        <w:rPr>
          <w:rFonts w:ascii="Times New Roman" w:hAnsi="Times New Roman" w:cs="Times New Roman"/>
          <w:b/>
          <w:sz w:val="24"/>
          <w:szCs w:val="24"/>
        </w:rPr>
        <w:t>-</w:t>
      </w:r>
      <w:r>
        <w:rPr>
          <w:rFonts w:ascii="Times New Roman" w:hAnsi="Times New Roman" w:cs="Times New Roman"/>
          <w:sz w:val="24"/>
          <w:szCs w:val="24"/>
        </w:rPr>
        <w:t xml:space="preserve"> Управление по культуре, делам молодежи и туризма администрации Можайского муниципального района. </w:t>
      </w:r>
    </w:p>
    <w:p w:rsidR="002B4C95" w:rsidRPr="00AC3AEB" w:rsidRDefault="002B4C95" w:rsidP="00920499">
      <w:pPr>
        <w:widowControl w:val="0"/>
        <w:autoSpaceDE w:val="0"/>
        <w:autoSpaceDN w:val="0"/>
        <w:adjustRightInd w:val="0"/>
        <w:spacing w:after="0" w:line="240" w:lineRule="auto"/>
        <w:ind w:firstLine="708"/>
        <w:jc w:val="both"/>
        <w:rPr>
          <w:rFonts w:ascii="Times New Roman" w:hAnsi="Times New Roman" w:cs="Times New Roman"/>
          <w:b/>
          <w:sz w:val="24"/>
          <w:szCs w:val="24"/>
        </w:rPr>
      </w:pPr>
      <w:r w:rsidRPr="00AC3AEB">
        <w:rPr>
          <w:rFonts w:ascii="Times New Roman" w:hAnsi="Times New Roman"/>
          <w:b/>
          <w:sz w:val="24"/>
          <w:szCs w:val="24"/>
        </w:rPr>
        <w:t xml:space="preserve">Цель </w:t>
      </w:r>
      <w:r w:rsidRPr="00AC3AEB">
        <w:rPr>
          <w:rFonts w:ascii="Times New Roman" w:hAnsi="Times New Roman" w:cs="Times New Roman"/>
          <w:b/>
          <w:sz w:val="24"/>
          <w:szCs w:val="24"/>
        </w:rPr>
        <w:t>контрольного мероприятия:</w:t>
      </w:r>
    </w:p>
    <w:p w:rsidR="002B4C95" w:rsidRDefault="002B4C95" w:rsidP="002B4C95">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проверить законность, целевой характер и эффективность использования бюджетных средств, </w:t>
      </w:r>
      <w:r w:rsidR="00AC3AEB">
        <w:rPr>
          <w:rFonts w:ascii="Times New Roman" w:hAnsi="Times New Roman" w:cs="Times New Roman"/>
          <w:sz w:val="24"/>
          <w:szCs w:val="24"/>
        </w:rPr>
        <w:t xml:space="preserve">выделенных из бюджета Можайского муниципального района, </w:t>
      </w:r>
      <w:r>
        <w:rPr>
          <w:rFonts w:ascii="Times New Roman" w:hAnsi="Times New Roman" w:cs="Times New Roman"/>
          <w:sz w:val="24"/>
          <w:szCs w:val="24"/>
        </w:rPr>
        <w:t>средств от предпринимательской и иной приносящей доход деятельности, соблюдение установленного порядка управления и распоряжения имуществом, находящимся в собственности Можайского муниципального района и закрепленным за Детской школой искусств № 1 им. С.В. Герасимова.</w:t>
      </w:r>
    </w:p>
    <w:p w:rsidR="00827F12" w:rsidRDefault="00827F12" w:rsidP="00827F12">
      <w:pPr>
        <w:spacing w:after="0" w:line="240" w:lineRule="auto"/>
        <w:ind w:firstLine="708"/>
        <w:jc w:val="both"/>
        <w:rPr>
          <w:rFonts w:ascii="Times New Roman" w:hAnsi="Times New Roman" w:cs="Times New Roman"/>
          <w:sz w:val="24"/>
          <w:szCs w:val="24"/>
        </w:rPr>
      </w:pPr>
      <w:r w:rsidRPr="00687A43">
        <w:rPr>
          <w:rFonts w:ascii="Times New Roman" w:hAnsi="Times New Roman" w:cs="Times New Roman"/>
          <w:b/>
          <w:sz w:val="24"/>
          <w:szCs w:val="24"/>
        </w:rPr>
        <w:t>Проверяемый период:</w:t>
      </w:r>
      <w:r>
        <w:rPr>
          <w:rFonts w:ascii="Times New Roman" w:hAnsi="Times New Roman" w:cs="Times New Roman"/>
          <w:sz w:val="24"/>
          <w:szCs w:val="24"/>
        </w:rPr>
        <w:t xml:space="preserve"> 2014 год.</w:t>
      </w:r>
    </w:p>
    <w:p w:rsidR="00827F12" w:rsidRDefault="00827F12" w:rsidP="00827F1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 результатам контрольного мероприятия оформлен акт проверки. Акт по</w:t>
      </w:r>
      <w:r w:rsidR="00D4552A">
        <w:rPr>
          <w:rFonts w:ascii="Times New Roman" w:hAnsi="Times New Roman" w:cs="Times New Roman"/>
          <w:sz w:val="24"/>
          <w:szCs w:val="24"/>
        </w:rPr>
        <w:t>дписан без разногласий</w:t>
      </w:r>
      <w:r>
        <w:rPr>
          <w:rFonts w:ascii="Times New Roman" w:hAnsi="Times New Roman" w:cs="Times New Roman"/>
          <w:sz w:val="24"/>
          <w:szCs w:val="24"/>
        </w:rPr>
        <w:t>.</w:t>
      </w:r>
    </w:p>
    <w:p w:rsidR="00AB1B23" w:rsidRDefault="00AB1B23" w:rsidP="00AB1B23">
      <w:pPr>
        <w:spacing w:after="0"/>
        <w:ind w:firstLine="709"/>
        <w:jc w:val="both"/>
        <w:rPr>
          <w:rFonts w:ascii="Times New Roman" w:hAnsi="Times New Roman" w:cs="Times New Roman"/>
          <w:b/>
          <w:sz w:val="24"/>
          <w:szCs w:val="24"/>
          <w:u w:val="single"/>
        </w:rPr>
      </w:pPr>
      <w:r>
        <w:rPr>
          <w:rFonts w:ascii="Times New Roman" w:hAnsi="Times New Roman" w:cs="Times New Roman"/>
          <w:b/>
          <w:sz w:val="24"/>
          <w:szCs w:val="24"/>
        </w:rPr>
        <w:t xml:space="preserve">Краткая характеристика сферы деятельности объектов </w:t>
      </w:r>
      <w:r w:rsidRPr="00AC3AEB">
        <w:rPr>
          <w:rFonts w:ascii="Times New Roman" w:hAnsi="Times New Roman" w:cs="Times New Roman"/>
          <w:b/>
          <w:sz w:val="24"/>
          <w:szCs w:val="24"/>
        </w:rPr>
        <w:t>контрольного мероприятия</w:t>
      </w:r>
      <w:r>
        <w:rPr>
          <w:rFonts w:ascii="Times New Roman" w:hAnsi="Times New Roman" w:cs="Times New Roman"/>
          <w:b/>
          <w:sz w:val="24"/>
          <w:szCs w:val="24"/>
        </w:rPr>
        <w:t>:</w:t>
      </w:r>
    </w:p>
    <w:p w:rsidR="00827F12" w:rsidRDefault="00827F12" w:rsidP="00827F12">
      <w:pPr>
        <w:spacing w:after="0" w:line="240" w:lineRule="auto"/>
        <w:ind w:firstLine="708"/>
        <w:jc w:val="both"/>
        <w:rPr>
          <w:rFonts w:ascii="Times New Roman" w:hAnsi="Times New Roman" w:cs="Times New Roman"/>
          <w:sz w:val="24"/>
          <w:szCs w:val="24"/>
        </w:rPr>
      </w:pPr>
      <w:r w:rsidRPr="00827F12">
        <w:rPr>
          <w:rFonts w:ascii="Times New Roman" w:hAnsi="Times New Roman" w:cs="Times New Roman"/>
          <w:sz w:val="24"/>
          <w:szCs w:val="24"/>
        </w:rPr>
        <w:t xml:space="preserve">Учреждение создано </w:t>
      </w:r>
      <w:r w:rsidRPr="00827F12">
        <w:rPr>
          <w:rFonts w:ascii="Times New Roman" w:hAnsi="Times New Roman"/>
          <w:sz w:val="24"/>
          <w:szCs w:val="24"/>
        </w:rPr>
        <w:t>постановлением Главы Можайского муниципального района в целях осуществления предусмотренных нормами действующего законодательства полномочий органов местного самоуправления Можайского муниципального района в сфере культуры.</w:t>
      </w:r>
      <w:r w:rsidRPr="00827F12">
        <w:rPr>
          <w:rFonts w:ascii="Times New Roman" w:hAnsi="Times New Roman" w:cs="Times New Roman"/>
          <w:sz w:val="24"/>
          <w:szCs w:val="24"/>
        </w:rPr>
        <w:t xml:space="preserve"> </w:t>
      </w:r>
    </w:p>
    <w:p w:rsidR="00AB1B23" w:rsidRPr="00827F12" w:rsidRDefault="00AB1B23" w:rsidP="00AB1B23">
      <w:pPr>
        <w:spacing w:after="0" w:line="240" w:lineRule="auto"/>
        <w:ind w:firstLine="708"/>
        <w:jc w:val="both"/>
        <w:rPr>
          <w:rFonts w:ascii="Times New Roman" w:hAnsi="Times New Roman" w:cs="Times New Roman"/>
          <w:sz w:val="24"/>
          <w:szCs w:val="24"/>
        </w:rPr>
      </w:pPr>
      <w:r w:rsidRPr="00827F12">
        <w:rPr>
          <w:rFonts w:ascii="Times New Roman" w:hAnsi="Times New Roman" w:cs="Times New Roman"/>
          <w:sz w:val="24"/>
          <w:szCs w:val="24"/>
        </w:rPr>
        <w:t>Постановлением администрации Можайского муниципального района от 24.06.2014 № 1439-П утвержден Устав Учреждения в новой редакции.</w:t>
      </w:r>
    </w:p>
    <w:p w:rsidR="00AB1B23" w:rsidRPr="00827F12" w:rsidRDefault="00AB1B23" w:rsidP="00AB1B23">
      <w:pPr>
        <w:spacing w:after="0" w:line="240" w:lineRule="auto"/>
        <w:ind w:firstLine="708"/>
        <w:jc w:val="both"/>
        <w:rPr>
          <w:rFonts w:ascii="Times New Roman" w:hAnsi="Times New Roman"/>
          <w:sz w:val="24"/>
          <w:szCs w:val="24"/>
        </w:rPr>
      </w:pPr>
      <w:r w:rsidRPr="00827F12">
        <w:rPr>
          <w:rFonts w:ascii="Times New Roman" w:hAnsi="Times New Roman"/>
          <w:sz w:val="24"/>
          <w:szCs w:val="24"/>
        </w:rPr>
        <w:t xml:space="preserve">Организационно-правовая форма – муниципальное учреждение. Тип учреждения - </w:t>
      </w:r>
      <w:proofErr w:type="gramStart"/>
      <w:r w:rsidRPr="00827F12">
        <w:rPr>
          <w:rFonts w:ascii="Times New Roman" w:hAnsi="Times New Roman"/>
          <w:sz w:val="24"/>
          <w:szCs w:val="24"/>
        </w:rPr>
        <w:t>бюджетное</w:t>
      </w:r>
      <w:proofErr w:type="gramEnd"/>
      <w:r w:rsidRPr="00827F12">
        <w:rPr>
          <w:rFonts w:ascii="Times New Roman" w:hAnsi="Times New Roman"/>
          <w:sz w:val="24"/>
          <w:szCs w:val="24"/>
        </w:rPr>
        <w:t>. Сокращенное наименование Учреждения – МБУ ДО «ДШИ № 1                            им. С.В. Герасимова».</w:t>
      </w:r>
    </w:p>
    <w:p w:rsidR="00827F12" w:rsidRPr="00827F12" w:rsidRDefault="00827F12" w:rsidP="00827F12">
      <w:pPr>
        <w:spacing w:after="0" w:line="240" w:lineRule="auto"/>
        <w:ind w:firstLine="708"/>
        <w:jc w:val="both"/>
        <w:rPr>
          <w:rFonts w:ascii="Times New Roman" w:hAnsi="Times New Roman"/>
          <w:sz w:val="24"/>
          <w:szCs w:val="24"/>
        </w:rPr>
      </w:pPr>
      <w:r w:rsidRPr="00827F12">
        <w:rPr>
          <w:rFonts w:ascii="Times New Roman" w:hAnsi="Times New Roman" w:cs="Times New Roman"/>
          <w:sz w:val="24"/>
          <w:szCs w:val="24"/>
        </w:rPr>
        <w:t xml:space="preserve">Учреждение является юридическим лицом, имеет самостоятельный баланс, печать, </w:t>
      </w:r>
      <w:r w:rsidRPr="00827F12">
        <w:rPr>
          <w:rFonts w:ascii="Times New Roman" w:hAnsi="Times New Roman"/>
          <w:sz w:val="24"/>
          <w:szCs w:val="24"/>
        </w:rPr>
        <w:t xml:space="preserve">следующие банковские реквизиты: лицевой счет 20003280116 в УФК по Московской области, ИНН 5028017758, КПП 502801001, расчетный счет 40701810600001000171 в отделении 1 Московского ГТУ Банка России </w:t>
      </w:r>
      <w:proofErr w:type="gramStart"/>
      <w:r w:rsidRPr="00827F12">
        <w:rPr>
          <w:rFonts w:ascii="Times New Roman" w:hAnsi="Times New Roman"/>
          <w:sz w:val="24"/>
          <w:szCs w:val="24"/>
        </w:rPr>
        <w:t>г</w:t>
      </w:r>
      <w:proofErr w:type="gramEnd"/>
      <w:r w:rsidRPr="00827F12">
        <w:rPr>
          <w:rFonts w:ascii="Times New Roman" w:hAnsi="Times New Roman"/>
          <w:sz w:val="24"/>
          <w:szCs w:val="24"/>
        </w:rPr>
        <w:t>. Москва 705, БИК 044583001.</w:t>
      </w:r>
    </w:p>
    <w:p w:rsidR="00827F12" w:rsidRPr="00827F12" w:rsidRDefault="00827F12" w:rsidP="00827F12">
      <w:pPr>
        <w:spacing w:after="0" w:line="240" w:lineRule="auto"/>
        <w:ind w:firstLine="708"/>
        <w:jc w:val="both"/>
        <w:rPr>
          <w:rFonts w:ascii="Times New Roman" w:hAnsi="Times New Roman"/>
          <w:sz w:val="24"/>
          <w:szCs w:val="24"/>
        </w:rPr>
      </w:pPr>
      <w:r w:rsidRPr="00827F12">
        <w:rPr>
          <w:rFonts w:ascii="Times New Roman" w:hAnsi="Times New Roman"/>
          <w:sz w:val="24"/>
          <w:szCs w:val="24"/>
        </w:rPr>
        <w:t>Источниками формирования имущества и финансовых ресурсов Учреждения являются:</w:t>
      </w:r>
    </w:p>
    <w:p w:rsidR="00827F12" w:rsidRPr="00827F12" w:rsidRDefault="00827F12" w:rsidP="00827F12">
      <w:pPr>
        <w:spacing w:after="0" w:line="240" w:lineRule="auto"/>
        <w:jc w:val="both"/>
        <w:rPr>
          <w:rFonts w:ascii="Times New Roman" w:hAnsi="Times New Roman"/>
          <w:sz w:val="24"/>
          <w:szCs w:val="24"/>
        </w:rPr>
      </w:pPr>
      <w:r w:rsidRPr="00827F12">
        <w:rPr>
          <w:rFonts w:ascii="Times New Roman" w:hAnsi="Times New Roman"/>
          <w:sz w:val="24"/>
          <w:szCs w:val="24"/>
        </w:rPr>
        <w:lastRenderedPageBreak/>
        <w:t>- средства, выделяемые из бюджета Можайского муниципального района в рамках финансового обеспечения выполнения муниципального задания Учредителя;</w:t>
      </w:r>
    </w:p>
    <w:p w:rsidR="00827F12" w:rsidRPr="00827F12" w:rsidRDefault="00827F12" w:rsidP="00827F12">
      <w:pPr>
        <w:spacing w:after="0" w:line="240" w:lineRule="auto"/>
        <w:jc w:val="both"/>
        <w:rPr>
          <w:rFonts w:ascii="Times New Roman" w:hAnsi="Times New Roman"/>
          <w:sz w:val="24"/>
          <w:szCs w:val="24"/>
        </w:rPr>
      </w:pPr>
      <w:r w:rsidRPr="00827F12">
        <w:rPr>
          <w:rFonts w:ascii="Times New Roman" w:hAnsi="Times New Roman"/>
          <w:sz w:val="24"/>
          <w:szCs w:val="24"/>
        </w:rPr>
        <w:t>- имущество, закрепленное за Учреждением на праве оперативного управления;</w:t>
      </w:r>
    </w:p>
    <w:p w:rsidR="00827F12" w:rsidRPr="00827F12" w:rsidRDefault="00827F12" w:rsidP="00827F12">
      <w:pPr>
        <w:spacing w:after="0" w:line="240" w:lineRule="auto"/>
        <w:jc w:val="both"/>
        <w:rPr>
          <w:rFonts w:ascii="Times New Roman" w:hAnsi="Times New Roman"/>
          <w:sz w:val="24"/>
          <w:szCs w:val="24"/>
        </w:rPr>
      </w:pPr>
      <w:r w:rsidRPr="00827F12">
        <w:rPr>
          <w:rFonts w:ascii="Times New Roman" w:hAnsi="Times New Roman"/>
          <w:sz w:val="24"/>
          <w:szCs w:val="24"/>
        </w:rPr>
        <w:t>- доходы, полученные от указанной в Уставе деятельности;</w:t>
      </w:r>
    </w:p>
    <w:p w:rsidR="00827F12" w:rsidRPr="00827F12" w:rsidRDefault="00827F12" w:rsidP="00827F12">
      <w:pPr>
        <w:spacing w:after="0" w:line="240" w:lineRule="auto"/>
        <w:jc w:val="both"/>
        <w:rPr>
          <w:rFonts w:ascii="Times New Roman" w:hAnsi="Times New Roman"/>
          <w:sz w:val="24"/>
          <w:szCs w:val="24"/>
        </w:rPr>
      </w:pPr>
      <w:r w:rsidRPr="00827F12">
        <w:rPr>
          <w:rFonts w:ascii="Times New Roman" w:hAnsi="Times New Roman"/>
          <w:sz w:val="24"/>
          <w:szCs w:val="24"/>
        </w:rPr>
        <w:t>- добровольные взносы юридических и физических лиц;</w:t>
      </w:r>
    </w:p>
    <w:p w:rsidR="00827F12" w:rsidRPr="00827F12" w:rsidRDefault="00827F12" w:rsidP="00827F12">
      <w:pPr>
        <w:spacing w:after="0" w:line="240" w:lineRule="auto"/>
        <w:jc w:val="both"/>
        <w:rPr>
          <w:rFonts w:ascii="Times New Roman" w:hAnsi="Times New Roman"/>
          <w:sz w:val="24"/>
          <w:szCs w:val="24"/>
        </w:rPr>
      </w:pPr>
      <w:r w:rsidRPr="00827F12">
        <w:rPr>
          <w:rFonts w:ascii="Times New Roman" w:hAnsi="Times New Roman"/>
          <w:sz w:val="24"/>
          <w:szCs w:val="24"/>
        </w:rPr>
        <w:t>- иные источники, не противоречащие нормам действующего законодательства.</w:t>
      </w:r>
    </w:p>
    <w:p w:rsidR="002B4C95" w:rsidRDefault="002B4C95" w:rsidP="002B4C95">
      <w:pPr>
        <w:spacing w:after="0" w:line="240" w:lineRule="auto"/>
        <w:ind w:firstLine="708"/>
        <w:jc w:val="both"/>
        <w:rPr>
          <w:rFonts w:ascii="Times New Roman" w:hAnsi="Times New Roman"/>
          <w:sz w:val="24"/>
          <w:szCs w:val="24"/>
        </w:rPr>
      </w:pPr>
      <w:r>
        <w:rPr>
          <w:rFonts w:ascii="Times New Roman" w:hAnsi="Times New Roman"/>
          <w:sz w:val="24"/>
          <w:szCs w:val="24"/>
        </w:rPr>
        <w:t>Учреждение самостоятельно осуществляет образовательный процесс в соответствии с Уставом и лицензией.</w:t>
      </w:r>
    </w:p>
    <w:p w:rsidR="002B4C95" w:rsidRDefault="002B4C95" w:rsidP="002B4C95">
      <w:pPr>
        <w:spacing w:after="0" w:line="240" w:lineRule="auto"/>
        <w:ind w:firstLine="708"/>
        <w:jc w:val="both"/>
        <w:rPr>
          <w:rFonts w:ascii="Times New Roman" w:hAnsi="Times New Roman"/>
          <w:sz w:val="24"/>
          <w:szCs w:val="24"/>
        </w:rPr>
      </w:pPr>
      <w:r>
        <w:rPr>
          <w:rFonts w:ascii="Times New Roman" w:hAnsi="Times New Roman"/>
          <w:sz w:val="24"/>
          <w:szCs w:val="24"/>
        </w:rPr>
        <w:t xml:space="preserve">Лицензия Министерства образования Московской области от 22.08.2014, регистрационный номер 72054 на осуществление образовательной деятельности по образовательным программам дополнительного образования детей и взрослых предоставлена бессрочно.  </w:t>
      </w:r>
    </w:p>
    <w:p w:rsidR="002B4C95" w:rsidRDefault="002B4C95" w:rsidP="002B4C95">
      <w:pPr>
        <w:spacing w:after="0" w:line="240" w:lineRule="auto"/>
        <w:ind w:firstLine="708"/>
        <w:jc w:val="both"/>
        <w:rPr>
          <w:rFonts w:ascii="Times New Roman" w:hAnsi="Times New Roman"/>
          <w:sz w:val="24"/>
          <w:szCs w:val="24"/>
        </w:rPr>
      </w:pPr>
      <w:r>
        <w:rPr>
          <w:rFonts w:ascii="Times New Roman" w:hAnsi="Times New Roman"/>
          <w:sz w:val="24"/>
          <w:szCs w:val="24"/>
        </w:rPr>
        <w:t xml:space="preserve">Согласно Уставу количество детей и взрослых, принимаемых в Учреждение для </w:t>
      </w:r>
      <w:proofErr w:type="gramStart"/>
      <w:r>
        <w:rPr>
          <w:rFonts w:ascii="Times New Roman" w:hAnsi="Times New Roman"/>
          <w:sz w:val="24"/>
          <w:szCs w:val="24"/>
        </w:rPr>
        <w:t>обучения по</w:t>
      </w:r>
      <w:proofErr w:type="gramEnd"/>
      <w:r>
        <w:rPr>
          <w:rFonts w:ascii="Times New Roman" w:hAnsi="Times New Roman"/>
          <w:sz w:val="24"/>
          <w:szCs w:val="24"/>
        </w:rPr>
        <w:t xml:space="preserve"> образовательным программам в области искусств, определяется в соответствии с муниципальным заданием на оказание муниципальных услуг, устанавливаемым ежегодно органом, осуществляющим функции и полномочия Учредителя.</w:t>
      </w:r>
    </w:p>
    <w:p w:rsidR="002B4C95" w:rsidRDefault="002B4C95" w:rsidP="002B4C95">
      <w:pPr>
        <w:spacing w:after="0" w:line="240" w:lineRule="auto"/>
        <w:jc w:val="both"/>
        <w:rPr>
          <w:rFonts w:ascii="Times New Roman" w:hAnsi="Times New Roman"/>
          <w:sz w:val="24"/>
          <w:szCs w:val="24"/>
        </w:rPr>
      </w:pPr>
      <w:r>
        <w:rPr>
          <w:rFonts w:ascii="Times New Roman" w:hAnsi="Times New Roman"/>
          <w:i/>
          <w:sz w:val="24"/>
          <w:szCs w:val="24"/>
        </w:rPr>
        <w:tab/>
      </w:r>
      <w:r>
        <w:rPr>
          <w:rFonts w:ascii="Times New Roman" w:hAnsi="Times New Roman"/>
          <w:sz w:val="24"/>
          <w:szCs w:val="24"/>
        </w:rPr>
        <w:t>Учредителем является муниципальное образование Можайский муниципальный район Московской области, от имени которого функции и полномочия Учредителя осуществляет администрация Можайского муниципального района.</w:t>
      </w:r>
    </w:p>
    <w:p w:rsidR="002B4C95" w:rsidRDefault="002B4C95" w:rsidP="002B4C95">
      <w:pPr>
        <w:spacing w:after="0" w:line="240" w:lineRule="auto"/>
        <w:jc w:val="both"/>
        <w:rPr>
          <w:rFonts w:ascii="Times New Roman" w:hAnsi="Times New Roman"/>
          <w:sz w:val="24"/>
          <w:szCs w:val="24"/>
        </w:rPr>
      </w:pPr>
      <w:r>
        <w:rPr>
          <w:rFonts w:ascii="Times New Roman" w:hAnsi="Times New Roman"/>
          <w:i/>
          <w:sz w:val="24"/>
          <w:szCs w:val="24"/>
        </w:rPr>
        <w:tab/>
      </w:r>
      <w:proofErr w:type="gramStart"/>
      <w:r>
        <w:rPr>
          <w:rFonts w:ascii="Times New Roman" w:hAnsi="Times New Roman"/>
          <w:sz w:val="24"/>
          <w:szCs w:val="24"/>
        </w:rPr>
        <w:t>В соответствии с распоряжением Главы Можайского муниципального района Московской области от 17.01.2012 № 8-Р «О возложении функций и полномочий учредителя муниципальных учреждений Можайского муниципального района на отраслевые (функциональные) органы администрации Можайского муниципального района» на Управление по культуре, делам молодежи и туризма администрации Можайского муниципального района было возложено осуществление функций и полномочий учредителя муниципальных учреждений культуры.</w:t>
      </w:r>
      <w:proofErr w:type="gramEnd"/>
    </w:p>
    <w:p w:rsidR="00827F12" w:rsidRPr="00827F12" w:rsidRDefault="00827F12" w:rsidP="00827F12">
      <w:pPr>
        <w:pStyle w:val="a4"/>
        <w:spacing w:after="0" w:line="240" w:lineRule="auto"/>
        <w:ind w:left="0" w:firstLine="708"/>
        <w:jc w:val="both"/>
        <w:rPr>
          <w:rFonts w:ascii="Times New Roman" w:hAnsi="Times New Roman"/>
          <w:sz w:val="24"/>
          <w:szCs w:val="24"/>
        </w:rPr>
      </w:pPr>
      <w:proofErr w:type="gramStart"/>
      <w:r w:rsidRPr="00827F12">
        <w:rPr>
          <w:rFonts w:ascii="Times New Roman" w:hAnsi="Times New Roman"/>
          <w:sz w:val="24"/>
          <w:szCs w:val="24"/>
        </w:rPr>
        <w:t>Управление по культуре, делам молодежи и туризма администрации Можайского муниципального района (сокращенное наименование – Управление по культуре, делам молодежи и туризма администрации Можайского муниципального района) до 01.01.2016 являлось отраслевым (функциональным) органом администрации Можайского муниципального района, действовало на основании Устава Можайского муниципального района, Положения об Управлении по культуре, делам молодежи и туризма администрации Можайского муниципального района, утвержденного решением Совета депутатов Можайского муниципального</w:t>
      </w:r>
      <w:proofErr w:type="gramEnd"/>
      <w:r w:rsidRPr="00827F12">
        <w:rPr>
          <w:rFonts w:ascii="Times New Roman" w:hAnsi="Times New Roman"/>
          <w:sz w:val="24"/>
          <w:szCs w:val="24"/>
        </w:rPr>
        <w:t xml:space="preserve"> района от 28.03.2012 № 419/2012-Р (далее – Положение).</w:t>
      </w:r>
    </w:p>
    <w:p w:rsidR="00827F12" w:rsidRPr="00827F12" w:rsidRDefault="00827F12" w:rsidP="00827F12">
      <w:pPr>
        <w:spacing w:after="0" w:line="240" w:lineRule="auto"/>
        <w:ind w:firstLine="708"/>
        <w:jc w:val="both"/>
        <w:rPr>
          <w:rFonts w:ascii="Times New Roman" w:hAnsi="Times New Roman" w:cs="Times New Roman"/>
          <w:sz w:val="24"/>
          <w:szCs w:val="24"/>
        </w:rPr>
      </w:pPr>
      <w:r w:rsidRPr="00827F12">
        <w:rPr>
          <w:rFonts w:ascii="Times New Roman" w:hAnsi="Times New Roman" w:cs="Times New Roman"/>
          <w:sz w:val="24"/>
          <w:szCs w:val="24"/>
        </w:rPr>
        <w:t xml:space="preserve">Свидетельством серии 50 № 012391358 Межрайонной ИФНС России № 21 по Московской области подтверждена постановка </w:t>
      </w:r>
      <w:r w:rsidRPr="00827F12">
        <w:rPr>
          <w:rFonts w:ascii="Times New Roman" w:hAnsi="Times New Roman"/>
          <w:sz w:val="24"/>
          <w:szCs w:val="24"/>
        </w:rPr>
        <w:t>Управления по культуре, делам молодежи и туризма</w:t>
      </w:r>
      <w:r w:rsidRPr="00827F12">
        <w:rPr>
          <w:rFonts w:ascii="Times New Roman" w:hAnsi="Times New Roman" w:cs="Times New Roman"/>
          <w:sz w:val="24"/>
          <w:szCs w:val="24"/>
        </w:rPr>
        <w:t xml:space="preserve"> (ОГРН 1105075000249) на учет в налоговом органе и присвоение ему ИНН юридического лица 5028106920 с кодом причины постановки на учет 502801001.</w:t>
      </w:r>
    </w:p>
    <w:p w:rsidR="00827F12" w:rsidRPr="00827F12" w:rsidRDefault="00827F12" w:rsidP="00827F12">
      <w:pPr>
        <w:spacing w:after="0" w:line="240" w:lineRule="auto"/>
        <w:ind w:firstLine="708"/>
        <w:jc w:val="both"/>
        <w:rPr>
          <w:rFonts w:ascii="Times New Roman" w:hAnsi="Times New Roman"/>
          <w:sz w:val="24"/>
          <w:szCs w:val="24"/>
        </w:rPr>
      </w:pPr>
      <w:r w:rsidRPr="00827F12">
        <w:rPr>
          <w:rFonts w:ascii="Times New Roman" w:hAnsi="Times New Roman"/>
          <w:sz w:val="24"/>
          <w:szCs w:val="24"/>
        </w:rPr>
        <w:t xml:space="preserve">Управление по культуре, делам молодежи и туризма являлось юридическим лицом, имело самостоятельный баланс, </w:t>
      </w:r>
      <w:r w:rsidRPr="00827F12">
        <w:rPr>
          <w:rFonts w:ascii="Times New Roman" w:hAnsi="Times New Roman" w:cs="Times New Roman"/>
          <w:sz w:val="24"/>
          <w:szCs w:val="24"/>
        </w:rPr>
        <w:t xml:space="preserve">печать, </w:t>
      </w:r>
      <w:r w:rsidRPr="00827F12">
        <w:rPr>
          <w:rFonts w:ascii="Times New Roman" w:hAnsi="Times New Roman"/>
          <w:sz w:val="24"/>
          <w:szCs w:val="24"/>
        </w:rPr>
        <w:t xml:space="preserve">следующие банковские реквизиты: УФК по Московской области (Финансово-казначейское управление администрации Можайского муниципального района, </w:t>
      </w:r>
      <w:proofErr w:type="gramStart"/>
      <w:r w:rsidRPr="00827F12">
        <w:rPr>
          <w:rFonts w:ascii="Times New Roman" w:hAnsi="Times New Roman"/>
          <w:sz w:val="24"/>
          <w:szCs w:val="24"/>
        </w:rPr>
        <w:t>л</w:t>
      </w:r>
      <w:proofErr w:type="gramEnd"/>
      <w:r w:rsidRPr="00827F12">
        <w:rPr>
          <w:rFonts w:ascii="Times New Roman" w:hAnsi="Times New Roman"/>
          <w:sz w:val="24"/>
          <w:szCs w:val="24"/>
        </w:rPr>
        <w:t>/с 02483022410) (Управление по культуре, делам молодежи и туризма администрации Можайского муниципального района л/с 03003281284)  Отделение 1 Москва.</w:t>
      </w:r>
    </w:p>
    <w:p w:rsidR="00827F12" w:rsidRPr="00827F12" w:rsidRDefault="00827F12" w:rsidP="00827F12">
      <w:pPr>
        <w:pStyle w:val="a4"/>
        <w:spacing w:after="0" w:line="240" w:lineRule="auto"/>
        <w:ind w:left="0" w:firstLine="708"/>
        <w:jc w:val="both"/>
        <w:rPr>
          <w:rFonts w:ascii="Times New Roman" w:hAnsi="Times New Roman"/>
          <w:sz w:val="24"/>
          <w:szCs w:val="24"/>
        </w:rPr>
      </w:pPr>
      <w:r w:rsidRPr="00827F12">
        <w:rPr>
          <w:rFonts w:ascii="Times New Roman" w:hAnsi="Times New Roman"/>
          <w:sz w:val="24"/>
          <w:szCs w:val="24"/>
        </w:rPr>
        <w:t xml:space="preserve">Юридический адрес и местонахождение Управления по культуре, делам молодежи и туризма: Московская область, </w:t>
      </w:r>
      <w:proofErr w:type="gramStart"/>
      <w:r w:rsidRPr="00827F12">
        <w:rPr>
          <w:rFonts w:ascii="Times New Roman" w:hAnsi="Times New Roman"/>
          <w:sz w:val="24"/>
          <w:szCs w:val="24"/>
        </w:rPr>
        <w:t>г</w:t>
      </w:r>
      <w:proofErr w:type="gramEnd"/>
      <w:r w:rsidRPr="00827F12">
        <w:rPr>
          <w:rFonts w:ascii="Times New Roman" w:hAnsi="Times New Roman"/>
          <w:sz w:val="24"/>
          <w:szCs w:val="24"/>
        </w:rPr>
        <w:t>. Можайск, ул. Московская д. 15.</w:t>
      </w:r>
    </w:p>
    <w:p w:rsidR="00827F12" w:rsidRPr="00827F12" w:rsidRDefault="00827F12" w:rsidP="00827F12">
      <w:pPr>
        <w:spacing w:after="0" w:line="240" w:lineRule="auto"/>
        <w:ind w:firstLine="708"/>
        <w:jc w:val="both"/>
        <w:rPr>
          <w:rFonts w:ascii="Times New Roman" w:hAnsi="Times New Roman"/>
          <w:sz w:val="24"/>
          <w:szCs w:val="24"/>
        </w:rPr>
      </w:pPr>
      <w:r w:rsidRPr="00827F12">
        <w:rPr>
          <w:rFonts w:ascii="Times New Roman" w:hAnsi="Times New Roman"/>
          <w:sz w:val="24"/>
          <w:szCs w:val="24"/>
        </w:rPr>
        <w:t xml:space="preserve">Одними из функций Управления по культуре, делам молодежи и туризма согласно Положению являлись разработка муниципальных заданий на оказание муниципальных услуг для подведомственных учреждений, а также обеспечение эффективности работы подведомственных учреждений. </w:t>
      </w:r>
    </w:p>
    <w:p w:rsidR="00AB1B23" w:rsidRPr="00AB1B23" w:rsidRDefault="00AB1B23" w:rsidP="00AB1B23">
      <w:pPr>
        <w:pStyle w:val="a4"/>
        <w:spacing w:after="0"/>
        <w:jc w:val="both"/>
        <w:rPr>
          <w:rFonts w:ascii="Times New Roman" w:hAnsi="Times New Roman"/>
          <w:b/>
          <w:sz w:val="24"/>
          <w:szCs w:val="24"/>
          <w:u w:val="single"/>
        </w:rPr>
      </w:pPr>
      <w:r>
        <w:rPr>
          <w:rFonts w:ascii="Times New Roman" w:hAnsi="Times New Roman"/>
          <w:b/>
          <w:sz w:val="24"/>
          <w:szCs w:val="24"/>
        </w:rPr>
        <w:lastRenderedPageBreak/>
        <w:t>По результатам контрольного</w:t>
      </w:r>
      <w:r w:rsidRPr="00AB1B23">
        <w:rPr>
          <w:rFonts w:ascii="Times New Roman" w:hAnsi="Times New Roman"/>
          <w:b/>
          <w:sz w:val="24"/>
          <w:szCs w:val="24"/>
        </w:rPr>
        <w:t xml:space="preserve"> мероприяти</w:t>
      </w:r>
      <w:r>
        <w:rPr>
          <w:rFonts w:ascii="Times New Roman" w:hAnsi="Times New Roman"/>
          <w:b/>
          <w:sz w:val="24"/>
          <w:szCs w:val="24"/>
        </w:rPr>
        <w:t>я</w:t>
      </w:r>
      <w:r w:rsidRPr="00AB1B23">
        <w:rPr>
          <w:rFonts w:ascii="Times New Roman" w:hAnsi="Times New Roman"/>
          <w:b/>
          <w:sz w:val="24"/>
          <w:szCs w:val="24"/>
        </w:rPr>
        <w:t xml:space="preserve"> установлено:</w:t>
      </w:r>
    </w:p>
    <w:p w:rsidR="001772AC" w:rsidRPr="00A70D47" w:rsidRDefault="001772AC" w:rsidP="001772AC">
      <w:pPr>
        <w:pStyle w:val="a4"/>
        <w:widowControl w:val="0"/>
        <w:numPr>
          <w:ilvl w:val="0"/>
          <w:numId w:val="1"/>
        </w:numPr>
        <w:autoSpaceDE w:val="0"/>
        <w:autoSpaceDN w:val="0"/>
        <w:adjustRightInd w:val="0"/>
        <w:spacing w:after="0" w:line="240" w:lineRule="auto"/>
        <w:jc w:val="both"/>
        <w:rPr>
          <w:rFonts w:ascii="Times New Roman" w:hAnsi="Times New Roman"/>
          <w:sz w:val="24"/>
          <w:szCs w:val="24"/>
        </w:rPr>
      </w:pPr>
      <w:r w:rsidRPr="00A70D47">
        <w:rPr>
          <w:rFonts w:ascii="Times New Roman" w:hAnsi="Times New Roman"/>
          <w:sz w:val="24"/>
          <w:szCs w:val="24"/>
        </w:rPr>
        <w:t xml:space="preserve">В 2014 году Учреждению в бюджете Можайского муниципального района были предусмотрены средства в виде субсидии на выполнение муниципального задания в сумме 9 236 тыс. рублей, фактически поступило субсидии в сумме 9 236 тыс. рублей. </w:t>
      </w:r>
      <w:proofErr w:type="gramStart"/>
      <w:r w:rsidRPr="00A70D47">
        <w:rPr>
          <w:rFonts w:ascii="Times New Roman" w:hAnsi="Times New Roman"/>
          <w:sz w:val="24"/>
          <w:szCs w:val="24"/>
        </w:rPr>
        <w:t>Кассовый расход субсидии составил 10 408,9 тыс. рублей (с учетом остатка субсидии предыдущего года – 1 621,2 тыс. рублей) или 95,9%. Доходов от предпринимательской и иной приносящей доход деятельности поступило                  1 713,1 тыс. рублей, остаток средств на начало года составлял 52,1 тыс. рублей, кассовые расходы произведены в сумме 1 043,3 тыс. рублей или 58%. Субсидии на иные цели в проверяемом периоде</w:t>
      </w:r>
      <w:proofErr w:type="gramEnd"/>
      <w:r w:rsidRPr="00A70D47">
        <w:rPr>
          <w:rFonts w:ascii="Times New Roman" w:hAnsi="Times New Roman"/>
          <w:sz w:val="24"/>
          <w:szCs w:val="24"/>
        </w:rPr>
        <w:t xml:space="preserve"> Учреждению не предоставлялись.</w:t>
      </w:r>
    </w:p>
    <w:p w:rsidR="001772AC" w:rsidRPr="00A70D47" w:rsidRDefault="001772AC" w:rsidP="001772AC">
      <w:pPr>
        <w:pStyle w:val="a4"/>
        <w:widowControl w:val="0"/>
        <w:numPr>
          <w:ilvl w:val="0"/>
          <w:numId w:val="1"/>
        </w:numPr>
        <w:autoSpaceDE w:val="0"/>
        <w:autoSpaceDN w:val="0"/>
        <w:adjustRightInd w:val="0"/>
        <w:spacing w:after="0" w:line="240" w:lineRule="auto"/>
        <w:jc w:val="both"/>
        <w:rPr>
          <w:rFonts w:ascii="Times New Roman" w:hAnsi="Times New Roman"/>
          <w:sz w:val="24"/>
          <w:szCs w:val="24"/>
        </w:rPr>
      </w:pPr>
      <w:r w:rsidRPr="00A70D47">
        <w:rPr>
          <w:rFonts w:ascii="Times New Roman" w:hAnsi="Times New Roman"/>
          <w:sz w:val="24"/>
          <w:szCs w:val="24"/>
        </w:rPr>
        <w:t xml:space="preserve">Для формирования муниципального задания постановлением администрации Можайского муниципального района от 20.04.2011 № 546-П был утвержден перечень муниципальных услуг (функций) Можайского муниципального района, в составе которого утверждена муниципальная услуга, оказываемая Учреждением, – организация предоставления дополнительного образования детей. </w:t>
      </w:r>
    </w:p>
    <w:p w:rsidR="001772AC" w:rsidRPr="00A70D47" w:rsidRDefault="001772AC" w:rsidP="001772AC">
      <w:pPr>
        <w:pStyle w:val="a4"/>
        <w:widowControl w:val="0"/>
        <w:numPr>
          <w:ilvl w:val="0"/>
          <w:numId w:val="1"/>
        </w:numPr>
        <w:autoSpaceDE w:val="0"/>
        <w:autoSpaceDN w:val="0"/>
        <w:adjustRightInd w:val="0"/>
        <w:spacing w:after="0" w:line="240" w:lineRule="auto"/>
        <w:jc w:val="both"/>
        <w:rPr>
          <w:rFonts w:ascii="Times New Roman" w:hAnsi="Times New Roman"/>
          <w:sz w:val="24"/>
          <w:szCs w:val="24"/>
        </w:rPr>
      </w:pPr>
      <w:proofErr w:type="gramStart"/>
      <w:r w:rsidRPr="00A70D47">
        <w:rPr>
          <w:rFonts w:ascii="Times New Roman" w:hAnsi="Times New Roman"/>
          <w:sz w:val="24"/>
          <w:szCs w:val="24"/>
        </w:rPr>
        <w:t>Утвержденные для Учреждения нормативные затраты на единицу муниципальной услуги и нормативные затраты на содержание имущества экономически не обоснованы и рассчитаны в нарушение Положения о формирования муниципального задания в отношении бюджетных учреждений Можайского муниципального района и финансового обеспечения выполнения муниципального задания, утвержденного постановлением Главы Можайского муниципального района от 20.12.2010 № 1641-П, а также Методических рекомендаций по определению нормативных затрат на оказание муниципальными</w:t>
      </w:r>
      <w:proofErr w:type="gramEnd"/>
      <w:r w:rsidRPr="00A70D47">
        <w:rPr>
          <w:rFonts w:ascii="Times New Roman" w:hAnsi="Times New Roman"/>
          <w:sz w:val="24"/>
          <w:szCs w:val="24"/>
        </w:rPr>
        <w:t xml:space="preserve"> учреждениями муниципальных услуг (выполнение работ), а также нормативных затрат на содержание имущества муниципальных учреждений, утвержденных постановлением Главы Можайского муниципального района от 12.10.2011 </w:t>
      </w:r>
      <w:r>
        <w:rPr>
          <w:rFonts w:ascii="Times New Roman" w:hAnsi="Times New Roman"/>
          <w:sz w:val="24"/>
          <w:szCs w:val="24"/>
        </w:rPr>
        <w:t xml:space="preserve">                 </w:t>
      </w:r>
      <w:r w:rsidRPr="00A70D47">
        <w:rPr>
          <w:rFonts w:ascii="Times New Roman" w:hAnsi="Times New Roman"/>
          <w:sz w:val="24"/>
          <w:szCs w:val="24"/>
        </w:rPr>
        <w:t>№ 1736-П.</w:t>
      </w:r>
    </w:p>
    <w:p w:rsidR="001772AC" w:rsidRPr="000E0EA5" w:rsidRDefault="001772AC" w:rsidP="001772AC">
      <w:pPr>
        <w:pStyle w:val="a4"/>
        <w:widowControl w:val="0"/>
        <w:numPr>
          <w:ilvl w:val="0"/>
          <w:numId w:val="1"/>
        </w:numPr>
        <w:autoSpaceDE w:val="0"/>
        <w:autoSpaceDN w:val="0"/>
        <w:adjustRightInd w:val="0"/>
        <w:spacing w:after="0" w:line="240" w:lineRule="auto"/>
        <w:jc w:val="both"/>
        <w:rPr>
          <w:rFonts w:ascii="Times New Roman" w:hAnsi="Times New Roman"/>
          <w:sz w:val="24"/>
          <w:szCs w:val="24"/>
        </w:rPr>
      </w:pPr>
      <w:r w:rsidRPr="000E0EA5">
        <w:rPr>
          <w:rFonts w:ascii="Times New Roman" w:hAnsi="Times New Roman"/>
          <w:sz w:val="24"/>
          <w:szCs w:val="24"/>
        </w:rPr>
        <w:t xml:space="preserve">В нарушение Положения о формировании муниципального задания в отношении бюджетных учреждений Можайского муниципального района и финансовом обеспечении выполнения муниципального задания, утвержденного постановлением Главы Можайского муниципального района от 20.12.2010 </w:t>
      </w:r>
      <w:r>
        <w:rPr>
          <w:rFonts w:ascii="Times New Roman" w:hAnsi="Times New Roman"/>
          <w:sz w:val="24"/>
          <w:szCs w:val="24"/>
        </w:rPr>
        <w:t xml:space="preserve">                 </w:t>
      </w:r>
      <w:r w:rsidRPr="000E0EA5">
        <w:rPr>
          <w:rFonts w:ascii="Times New Roman" w:hAnsi="Times New Roman"/>
          <w:sz w:val="24"/>
          <w:szCs w:val="24"/>
        </w:rPr>
        <w:t>№ 1641-П:</w:t>
      </w:r>
    </w:p>
    <w:p w:rsidR="001772AC" w:rsidRPr="000E0EA5" w:rsidRDefault="001772AC" w:rsidP="001772AC">
      <w:pPr>
        <w:pStyle w:val="a4"/>
        <w:widowControl w:val="0"/>
        <w:autoSpaceDE w:val="0"/>
        <w:autoSpaceDN w:val="0"/>
        <w:adjustRightInd w:val="0"/>
        <w:spacing w:after="0" w:line="240" w:lineRule="auto"/>
        <w:jc w:val="both"/>
        <w:rPr>
          <w:rFonts w:ascii="Times New Roman" w:hAnsi="Times New Roman"/>
          <w:sz w:val="24"/>
          <w:szCs w:val="24"/>
        </w:rPr>
      </w:pPr>
      <w:r w:rsidRPr="000E0EA5">
        <w:rPr>
          <w:rFonts w:ascii="Times New Roman" w:hAnsi="Times New Roman"/>
          <w:sz w:val="24"/>
          <w:szCs w:val="24"/>
        </w:rPr>
        <w:t xml:space="preserve">- Управлением по культуре, делам молодежи и туризма не утвержден перечень показателей качества муниципальных услуг, оказываемых муниципальными учреждениями в соответствующей сфере деятельности;  </w:t>
      </w:r>
    </w:p>
    <w:p w:rsidR="001772AC" w:rsidRPr="000E0EA5" w:rsidRDefault="001772AC" w:rsidP="001772AC">
      <w:pPr>
        <w:pStyle w:val="a4"/>
        <w:widowControl w:val="0"/>
        <w:autoSpaceDE w:val="0"/>
        <w:autoSpaceDN w:val="0"/>
        <w:adjustRightInd w:val="0"/>
        <w:spacing w:after="0" w:line="240" w:lineRule="auto"/>
        <w:jc w:val="both"/>
        <w:rPr>
          <w:rFonts w:ascii="Times New Roman" w:hAnsi="Times New Roman"/>
          <w:sz w:val="24"/>
          <w:szCs w:val="24"/>
        </w:rPr>
      </w:pPr>
      <w:r w:rsidRPr="000E0EA5">
        <w:rPr>
          <w:rFonts w:ascii="Times New Roman" w:hAnsi="Times New Roman"/>
          <w:sz w:val="24"/>
          <w:szCs w:val="24"/>
        </w:rPr>
        <w:t>- установленное Учреждению муниципальное задание на 2014 год не в полной мере соответствует утвержденной форме, поскольку включает в себя объемные показатели (раздел 3.3), неприемлемые для установления муниципального задания и применяемые для определения группы по оплате труда учреждений;</w:t>
      </w:r>
    </w:p>
    <w:p w:rsidR="001772AC" w:rsidRPr="000E0EA5" w:rsidRDefault="001772AC" w:rsidP="001772AC">
      <w:pPr>
        <w:pStyle w:val="a4"/>
        <w:widowControl w:val="0"/>
        <w:autoSpaceDE w:val="0"/>
        <w:autoSpaceDN w:val="0"/>
        <w:adjustRightInd w:val="0"/>
        <w:spacing w:after="0" w:line="240" w:lineRule="auto"/>
        <w:jc w:val="both"/>
        <w:rPr>
          <w:rFonts w:ascii="Times New Roman" w:hAnsi="Times New Roman"/>
          <w:sz w:val="24"/>
          <w:szCs w:val="24"/>
        </w:rPr>
      </w:pPr>
      <w:r w:rsidRPr="000E0EA5">
        <w:rPr>
          <w:rFonts w:ascii="Times New Roman" w:hAnsi="Times New Roman"/>
          <w:sz w:val="24"/>
          <w:szCs w:val="24"/>
        </w:rPr>
        <w:t xml:space="preserve">- Учреждению на 2014 год кроме муниципального задания на оказание муниципальной услуги установлено муниципальное задание на выполнение муниципальной работы, которая отсутствует в соответствующем перечне муниципальных услуг (работ), на основе которого формируется и утверждается муниципальное задание, что является также нарушением положений Бюджетного кодекса РФ. При этом финансовое обеспечение выполнения данного муниципального задания не установлено. </w:t>
      </w:r>
    </w:p>
    <w:p w:rsidR="001772AC" w:rsidRPr="00DC07D6" w:rsidRDefault="001772AC" w:rsidP="001772AC">
      <w:pPr>
        <w:pStyle w:val="a4"/>
        <w:widowControl w:val="0"/>
        <w:numPr>
          <w:ilvl w:val="0"/>
          <w:numId w:val="1"/>
        </w:numPr>
        <w:autoSpaceDE w:val="0"/>
        <w:autoSpaceDN w:val="0"/>
        <w:adjustRightInd w:val="0"/>
        <w:spacing w:after="0" w:line="240" w:lineRule="auto"/>
        <w:jc w:val="both"/>
        <w:rPr>
          <w:rFonts w:ascii="Times New Roman" w:hAnsi="Times New Roman"/>
          <w:sz w:val="24"/>
          <w:szCs w:val="24"/>
        </w:rPr>
      </w:pPr>
      <w:r w:rsidRPr="00DC07D6">
        <w:rPr>
          <w:rFonts w:ascii="Times New Roman" w:hAnsi="Times New Roman"/>
          <w:sz w:val="24"/>
          <w:szCs w:val="24"/>
        </w:rPr>
        <w:t>В нарушение требований к отчетности о выполнении муниципального задания квартальные отчеты не содержат сведения о достижении качественных показателей оказываемой Учреждением муниципальной услуги.</w:t>
      </w:r>
    </w:p>
    <w:p w:rsidR="001772AC" w:rsidRDefault="001772AC" w:rsidP="001772AC">
      <w:pPr>
        <w:pStyle w:val="a4"/>
        <w:widowControl w:val="0"/>
        <w:numPr>
          <w:ilvl w:val="0"/>
          <w:numId w:val="1"/>
        </w:numPr>
        <w:autoSpaceDE w:val="0"/>
        <w:autoSpaceDN w:val="0"/>
        <w:adjustRightInd w:val="0"/>
        <w:spacing w:after="0" w:line="240" w:lineRule="auto"/>
        <w:jc w:val="both"/>
        <w:rPr>
          <w:rFonts w:ascii="Times New Roman" w:hAnsi="Times New Roman"/>
          <w:sz w:val="24"/>
          <w:szCs w:val="24"/>
        </w:rPr>
      </w:pPr>
      <w:proofErr w:type="gramStart"/>
      <w:r w:rsidRPr="00CE2912">
        <w:rPr>
          <w:rFonts w:ascii="Times New Roman" w:hAnsi="Times New Roman"/>
          <w:sz w:val="24"/>
          <w:szCs w:val="24"/>
        </w:rPr>
        <w:t xml:space="preserve">В 2014 году субсидия на выполнение муниципального задания предоставлялась на основании Соглашения о порядке и условиях предоставления субсидии на возмещение нормативных затрат, связанных с оказанием бюджетными и </w:t>
      </w:r>
      <w:r w:rsidRPr="00CE2912">
        <w:rPr>
          <w:rFonts w:ascii="Times New Roman" w:hAnsi="Times New Roman"/>
          <w:sz w:val="24"/>
          <w:szCs w:val="24"/>
        </w:rPr>
        <w:lastRenderedPageBreak/>
        <w:t>автономными учреждениями Можайского муниципального района в соответствии с муниципальным заданием муниципальных услуг (выполнением работ), от 09.01.2014, заключенного между Управлением по культуре, делам молодежи и туризма в лице начальника и Учреждением в лице директора</w:t>
      </w:r>
      <w:proofErr w:type="gramEnd"/>
      <w:r w:rsidRPr="00CE2912">
        <w:rPr>
          <w:rFonts w:ascii="Times New Roman" w:hAnsi="Times New Roman"/>
          <w:sz w:val="24"/>
          <w:szCs w:val="24"/>
        </w:rPr>
        <w:t xml:space="preserve">. Следует отметить, что Соглашение заключено 09.01.2014 до утверждения муниципального задания (10.01.2014), в то время как оно служит основанием для предоставления субсидии на финансовое обеспечение выполнения Учреждением муниципального задания, т.е. правовых оснований для заключения Соглашения 09.01.2014 не было. </w:t>
      </w:r>
    </w:p>
    <w:p w:rsidR="001772AC" w:rsidRDefault="001772AC" w:rsidP="001772AC">
      <w:pPr>
        <w:pStyle w:val="a4"/>
        <w:widowControl w:val="0"/>
        <w:numPr>
          <w:ilvl w:val="0"/>
          <w:numId w:val="1"/>
        </w:numPr>
        <w:autoSpaceDE w:val="0"/>
        <w:autoSpaceDN w:val="0"/>
        <w:adjustRightInd w:val="0"/>
        <w:spacing w:after="0" w:line="240" w:lineRule="auto"/>
        <w:jc w:val="both"/>
        <w:rPr>
          <w:rFonts w:ascii="Times New Roman" w:hAnsi="Times New Roman"/>
          <w:sz w:val="24"/>
          <w:szCs w:val="24"/>
        </w:rPr>
      </w:pPr>
      <w:r w:rsidRPr="00CE2912">
        <w:rPr>
          <w:rFonts w:ascii="Times New Roman" w:hAnsi="Times New Roman"/>
          <w:sz w:val="24"/>
          <w:szCs w:val="24"/>
        </w:rPr>
        <w:t>В рамках заключенного Соглашения определяется порядок и условия предоставления Учредителем Учреждению субсидии на выполнение муниципального задания на оказание муниципальной услуги по организации предоставления дополнительного образования детей в объеме 390 учащихся.</w:t>
      </w:r>
    </w:p>
    <w:p w:rsidR="001772AC" w:rsidRPr="00CE2912" w:rsidRDefault="001772AC" w:rsidP="001772AC">
      <w:pPr>
        <w:pStyle w:val="a4"/>
        <w:widowControl w:val="0"/>
        <w:numPr>
          <w:ilvl w:val="0"/>
          <w:numId w:val="1"/>
        </w:num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В проверяемом периоде изменялся объем финансирования Учреждения </w:t>
      </w:r>
      <w:r w:rsidRPr="000D3F2C">
        <w:rPr>
          <w:rFonts w:ascii="Times New Roman" w:hAnsi="Times New Roman"/>
          <w:sz w:val="24"/>
          <w:szCs w:val="24"/>
        </w:rPr>
        <w:t>в связи с</w:t>
      </w:r>
      <w:r>
        <w:rPr>
          <w:rFonts w:ascii="Times New Roman" w:hAnsi="Times New Roman"/>
          <w:sz w:val="24"/>
          <w:szCs w:val="24"/>
        </w:rPr>
        <w:t xml:space="preserve"> увеличением затрат на оплату труда (повышение заработной платы работников культуры), однако в нарушение Порядка определения объема и условий предоставления субсидий бюджетным и автономным учреждениям Можайского муниципального района на возмещение нормативных затрат, связанных с оказанием ими в соответствии с муниципальным заданием муниципальных услуг (выполнением работ), утвержденного постановлением Главы Можайского муниципального района</w:t>
      </w:r>
      <w:proofErr w:type="gramEnd"/>
      <w:r>
        <w:rPr>
          <w:rFonts w:ascii="Times New Roman" w:hAnsi="Times New Roman"/>
          <w:sz w:val="24"/>
          <w:szCs w:val="24"/>
        </w:rPr>
        <w:t xml:space="preserve"> от 01.12.2010 № 1521-П, соответствующие корректировки в нормативные затраты, применяемые при расчете субсидии на выполнение муниципального задания, не вносились. В результате финансирование выполнения муниципального задания Учреждения в сумме 1 260 тыс. рублей произведено свыше установленных нормативных затрат.</w:t>
      </w:r>
    </w:p>
    <w:p w:rsidR="001772AC" w:rsidRPr="00DC07D6" w:rsidRDefault="001772AC" w:rsidP="001772AC">
      <w:pPr>
        <w:pStyle w:val="a4"/>
        <w:widowControl w:val="0"/>
        <w:numPr>
          <w:ilvl w:val="0"/>
          <w:numId w:val="1"/>
        </w:numPr>
        <w:autoSpaceDE w:val="0"/>
        <w:autoSpaceDN w:val="0"/>
        <w:adjustRightInd w:val="0"/>
        <w:spacing w:after="0" w:line="240" w:lineRule="auto"/>
        <w:jc w:val="both"/>
        <w:rPr>
          <w:rFonts w:ascii="Times New Roman" w:hAnsi="Times New Roman"/>
          <w:sz w:val="24"/>
          <w:szCs w:val="24"/>
        </w:rPr>
      </w:pPr>
      <w:r w:rsidRPr="00DC07D6">
        <w:rPr>
          <w:rFonts w:ascii="Times New Roman" w:hAnsi="Times New Roman"/>
          <w:sz w:val="24"/>
          <w:szCs w:val="24"/>
        </w:rPr>
        <w:t xml:space="preserve">В нарушение Соглашения о предоставлении субсидии графики перечисления субсидии не соблюдались. </w:t>
      </w:r>
    </w:p>
    <w:p w:rsidR="001772AC" w:rsidRPr="00DC07D6" w:rsidRDefault="001772AC" w:rsidP="001772AC">
      <w:pPr>
        <w:pStyle w:val="a4"/>
        <w:widowControl w:val="0"/>
        <w:numPr>
          <w:ilvl w:val="0"/>
          <w:numId w:val="1"/>
        </w:numPr>
        <w:autoSpaceDE w:val="0"/>
        <w:autoSpaceDN w:val="0"/>
        <w:adjustRightInd w:val="0"/>
        <w:spacing w:after="0" w:line="240" w:lineRule="auto"/>
        <w:jc w:val="both"/>
        <w:rPr>
          <w:rFonts w:ascii="Times New Roman" w:hAnsi="Times New Roman"/>
          <w:sz w:val="24"/>
          <w:szCs w:val="24"/>
        </w:rPr>
      </w:pPr>
      <w:r w:rsidRPr="00DC07D6">
        <w:rPr>
          <w:rFonts w:ascii="Times New Roman" w:hAnsi="Times New Roman"/>
          <w:sz w:val="24"/>
          <w:szCs w:val="24"/>
        </w:rPr>
        <w:t>В ходе проверки проведен анализ информации, служащей основанием для составления отчетов о выполнении муниципального задания, представляемых Учредителю. В результате установлены недостов</w:t>
      </w:r>
      <w:r>
        <w:rPr>
          <w:rFonts w:ascii="Times New Roman" w:hAnsi="Times New Roman"/>
          <w:sz w:val="24"/>
          <w:szCs w:val="24"/>
        </w:rPr>
        <w:t>ерные данные, указанные в отчетах</w:t>
      </w:r>
      <w:r w:rsidRPr="00DC07D6">
        <w:rPr>
          <w:rFonts w:ascii="Times New Roman" w:hAnsi="Times New Roman"/>
          <w:sz w:val="24"/>
          <w:szCs w:val="24"/>
        </w:rPr>
        <w:t>: численность учащихся на 01.10.2014 завышена на 5 человек,  показатель качества муниципальной услуги «Обеспеченность (укомплектованность) кадрами» завышен на 33%.</w:t>
      </w:r>
    </w:p>
    <w:p w:rsidR="001772AC" w:rsidRPr="00DC07D6" w:rsidRDefault="001772AC" w:rsidP="001772AC">
      <w:pPr>
        <w:pStyle w:val="a4"/>
        <w:widowControl w:val="0"/>
        <w:numPr>
          <w:ilvl w:val="0"/>
          <w:numId w:val="1"/>
        </w:numPr>
        <w:autoSpaceDE w:val="0"/>
        <w:autoSpaceDN w:val="0"/>
        <w:adjustRightInd w:val="0"/>
        <w:spacing w:after="0" w:line="240" w:lineRule="auto"/>
        <w:jc w:val="both"/>
        <w:rPr>
          <w:rFonts w:ascii="Times New Roman" w:hAnsi="Times New Roman"/>
          <w:sz w:val="24"/>
          <w:szCs w:val="24"/>
        </w:rPr>
      </w:pPr>
      <w:r w:rsidRPr="00DC07D6">
        <w:rPr>
          <w:rFonts w:ascii="Times New Roman" w:hAnsi="Times New Roman"/>
          <w:sz w:val="24"/>
          <w:szCs w:val="24"/>
        </w:rPr>
        <w:t xml:space="preserve">В соответствии с квартальными отчетами в течение 2014 года установленный Учреждению объемный показатель в количестве 390 учащихся не выполнялся. </w:t>
      </w:r>
      <w:proofErr w:type="gramStart"/>
      <w:r w:rsidRPr="00DC07D6">
        <w:rPr>
          <w:rFonts w:ascii="Times New Roman" w:hAnsi="Times New Roman"/>
          <w:sz w:val="24"/>
          <w:szCs w:val="24"/>
        </w:rPr>
        <w:t xml:space="preserve">За 2014 год количество учащихся Учреждения составило 376 человек, т.е. установленное муниципальное задание в целом выполнено на 96%. Несмотря на невыполнение в течение 2014 года Учреждением установленного муниципальным заданием объемного показателя, </w:t>
      </w:r>
      <w:r>
        <w:rPr>
          <w:rFonts w:ascii="Times New Roman" w:hAnsi="Times New Roman"/>
          <w:sz w:val="24"/>
          <w:szCs w:val="24"/>
        </w:rPr>
        <w:t>У</w:t>
      </w:r>
      <w:r w:rsidRPr="00DC07D6">
        <w:rPr>
          <w:rFonts w:ascii="Times New Roman" w:hAnsi="Times New Roman"/>
          <w:sz w:val="24"/>
          <w:szCs w:val="24"/>
        </w:rPr>
        <w:t>чредитель (Управление по культуре, делам молодежи и туризма) не реализовал свое право, установленное пунктом 2.2 Соглашения, об изменении размера предоставляемой субсидии в случае изменения показателей, характеризующих объем оказываемой</w:t>
      </w:r>
      <w:proofErr w:type="gramEnd"/>
      <w:r w:rsidRPr="00DC07D6">
        <w:rPr>
          <w:rFonts w:ascii="Times New Roman" w:hAnsi="Times New Roman"/>
          <w:sz w:val="24"/>
          <w:szCs w:val="24"/>
        </w:rPr>
        <w:t xml:space="preserve"> муниципальной услуги.</w:t>
      </w:r>
    </w:p>
    <w:p w:rsidR="001772AC" w:rsidRPr="00836C9F" w:rsidRDefault="001772AC" w:rsidP="001772AC">
      <w:pPr>
        <w:pStyle w:val="a4"/>
        <w:widowControl w:val="0"/>
        <w:numPr>
          <w:ilvl w:val="0"/>
          <w:numId w:val="1"/>
        </w:numPr>
        <w:autoSpaceDE w:val="0"/>
        <w:autoSpaceDN w:val="0"/>
        <w:adjustRightInd w:val="0"/>
        <w:spacing w:after="0" w:line="240" w:lineRule="auto"/>
        <w:jc w:val="both"/>
        <w:rPr>
          <w:rFonts w:ascii="Times New Roman" w:hAnsi="Times New Roman"/>
          <w:sz w:val="24"/>
          <w:szCs w:val="24"/>
        </w:rPr>
      </w:pPr>
      <w:r w:rsidRPr="00836C9F">
        <w:rPr>
          <w:rFonts w:ascii="Times New Roman" w:hAnsi="Times New Roman"/>
          <w:sz w:val="24"/>
          <w:szCs w:val="24"/>
        </w:rPr>
        <w:t>Средства бюджета Можайского муниципального района в 2014 году, направленные Учреждению на выполнение муниципального задания, использованы по назначению в соответствии с планом финансово-хозяйственной деятельности Учреждения.</w:t>
      </w:r>
    </w:p>
    <w:p w:rsidR="001772AC" w:rsidRPr="00656CAE" w:rsidRDefault="001772AC" w:rsidP="001772AC">
      <w:pPr>
        <w:pStyle w:val="ConsPlusNormal"/>
        <w:numPr>
          <w:ilvl w:val="0"/>
          <w:numId w:val="1"/>
        </w:numPr>
        <w:jc w:val="both"/>
        <w:rPr>
          <w:rFonts w:eastAsia="Times New Roman"/>
          <w:lang w:eastAsia="ru-RU"/>
        </w:rPr>
      </w:pPr>
      <w:r>
        <w:t>В нарушение п. 3 ст. 9 Федерального закона от 06.12.2011 № 402-ФЗ «О бухгалтерском учете» в Учреждении производилась выплата</w:t>
      </w:r>
      <w:r w:rsidRPr="00656CAE">
        <w:t xml:space="preserve"> заработной платы за </w:t>
      </w:r>
      <w:r>
        <w:t xml:space="preserve">         </w:t>
      </w:r>
      <w:r w:rsidRPr="00656CAE">
        <w:t>1</w:t>
      </w:r>
      <w:r>
        <w:t xml:space="preserve"> половину месяца в отсутствие первичного учетного документа (табеля учета рабочего времени за 1 половину месяца).</w:t>
      </w:r>
    </w:p>
    <w:p w:rsidR="001772AC" w:rsidRDefault="001772AC" w:rsidP="001772AC">
      <w:pPr>
        <w:pStyle w:val="a4"/>
        <w:numPr>
          <w:ilvl w:val="0"/>
          <w:numId w:val="1"/>
        </w:numPr>
        <w:spacing w:after="0" w:line="240" w:lineRule="auto"/>
        <w:jc w:val="both"/>
        <w:outlineLvl w:val="0"/>
        <w:rPr>
          <w:rFonts w:ascii="Times New Roman" w:hAnsi="Times New Roman"/>
          <w:sz w:val="24"/>
          <w:szCs w:val="24"/>
        </w:rPr>
      </w:pPr>
      <w:r>
        <w:rPr>
          <w:rFonts w:ascii="Times New Roman" w:hAnsi="Times New Roman"/>
          <w:sz w:val="24"/>
          <w:szCs w:val="24"/>
        </w:rPr>
        <w:t xml:space="preserve">При проверке установления должностных окладов в соответствии с </w:t>
      </w:r>
      <w:r w:rsidRPr="00195809">
        <w:rPr>
          <w:rFonts w:ascii="Times New Roman" w:hAnsi="Times New Roman"/>
          <w:sz w:val="24"/>
          <w:szCs w:val="24"/>
        </w:rPr>
        <w:t xml:space="preserve">Положением об оплате труда работников муниципальных образовательных организаций Можайского муниципального района Московской области, утвержденным </w:t>
      </w:r>
      <w:r w:rsidRPr="00195809">
        <w:rPr>
          <w:rFonts w:ascii="Times New Roman" w:hAnsi="Times New Roman"/>
          <w:sz w:val="24"/>
          <w:szCs w:val="24"/>
        </w:rPr>
        <w:lastRenderedPageBreak/>
        <w:t xml:space="preserve">постановлением Главы Можайского муниципального района от 02.08.2011 </w:t>
      </w:r>
      <w:r>
        <w:rPr>
          <w:rFonts w:ascii="Times New Roman" w:hAnsi="Times New Roman"/>
          <w:sz w:val="24"/>
          <w:szCs w:val="24"/>
        </w:rPr>
        <w:t xml:space="preserve">              </w:t>
      </w:r>
      <w:r w:rsidRPr="00195809">
        <w:rPr>
          <w:rFonts w:ascii="Times New Roman" w:hAnsi="Times New Roman"/>
          <w:sz w:val="24"/>
          <w:szCs w:val="24"/>
        </w:rPr>
        <w:t>№ 1251-П</w:t>
      </w:r>
      <w:r>
        <w:rPr>
          <w:rFonts w:ascii="Times New Roman" w:hAnsi="Times New Roman"/>
          <w:sz w:val="24"/>
          <w:szCs w:val="24"/>
        </w:rPr>
        <w:t>, нарушений не выявлено</w:t>
      </w:r>
      <w:r w:rsidRPr="00195809">
        <w:rPr>
          <w:rFonts w:ascii="Times New Roman" w:hAnsi="Times New Roman"/>
          <w:sz w:val="24"/>
          <w:szCs w:val="24"/>
        </w:rPr>
        <w:t>.</w:t>
      </w:r>
    </w:p>
    <w:p w:rsidR="001772AC" w:rsidRPr="00836C9F" w:rsidRDefault="001772AC" w:rsidP="001772AC">
      <w:pPr>
        <w:pStyle w:val="ConsPlusNormal"/>
        <w:numPr>
          <w:ilvl w:val="0"/>
          <w:numId w:val="1"/>
        </w:numPr>
        <w:jc w:val="both"/>
        <w:rPr>
          <w:color w:val="000000" w:themeColor="text1"/>
        </w:rPr>
      </w:pPr>
      <w:r w:rsidRPr="00836C9F">
        <w:rPr>
          <w:rFonts w:eastAsia="Times New Roman"/>
          <w:lang w:eastAsia="ru-RU"/>
        </w:rPr>
        <w:t xml:space="preserve">При проверке выплат стимулирующего характера нарушений не установлено. </w:t>
      </w:r>
    </w:p>
    <w:p w:rsidR="001772AC" w:rsidRPr="00836C9F" w:rsidRDefault="001772AC" w:rsidP="001772AC">
      <w:pPr>
        <w:pStyle w:val="ConsPlusNormal"/>
        <w:numPr>
          <w:ilvl w:val="0"/>
          <w:numId w:val="1"/>
        </w:numPr>
        <w:jc w:val="both"/>
        <w:rPr>
          <w:color w:val="000000" w:themeColor="text1"/>
        </w:rPr>
      </w:pPr>
      <w:r w:rsidRPr="00836C9F">
        <w:rPr>
          <w:rFonts w:eastAsia="Times New Roman"/>
          <w:lang w:eastAsia="ru-RU"/>
        </w:rPr>
        <w:t xml:space="preserve">При выборочной проверке оформления трудовых отношений в 2014 году нарушений не установлено. </w:t>
      </w:r>
    </w:p>
    <w:p w:rsidR="001772AC" w:rsidRPr="007005C6" w:rsidRDefault="001772AC" w:rsidP="001772AC">
      <w:pPr>
        <w:pStyle w:val="a4"/>
        <w:numPr>
          <w:ilvl w:val="0"/>
          <w:numId w:val="1"/>
        </w:numPr>
        <w:spacing w:after="0" w:line="240" w:lineRule="auto"/>
        <w:jc w:val="both"/>
        <w:rPr>
          <w:rFonts w:ascii="Times New Roman" w:hAnsi="Times New Roman"/>
          <w:sz w:val="24"/>
          <w:szCs w:val="24"/>
        </w:rPr>
      </w:pPr>
      <w:proofErr w:type="gramStart"/>
      <w:r w:rsidRPr="00C015C0">
        <w:rPr>
          <w:rFonts w:ascii="Times New Roman" w:hAnsi="Times New Roman"/>
          <w:sz w:val="24"/>
          <w:szCs w:val="24"/>
        </w:rPr>
        <w:t xml:space="preserve">В нарушение Указаний по применению и заполнению форм первичной учетной документации по учету труда и его оплаты, утвержденных постановлением Госкомстата РФ от </w:t>
      </w:r>
      <w:r>
        <w:rPr>
          <w:rFonts w:ascii="Times New Roman" w:hAnsi="Times New Roman"/>
          <w:sz w:val="24"/>
          <w:szCs w:val="24"/>
        </w:rPr>
        <w:t>05.01.</w:t>
      </w:r>
      <w:r w:rsidRPr="00C015C0">
        <w:rPr>
          <w:rFonts w:ascii="Times New Roman" w:hAnsi="Times New Roman"/>
          <w:sz w:val="24"/>
          <w:szCs w:val="24"/>
        </w:rPr>
        <w:t xml:space="preserve">2004 </w:t>
      </w:r>
      <w:r>
        <w:rPr>
          <w:rFonts w:ascii="Times New Roman" w:hAnsi="Times New Roman"/>
          <w:sz w:val="24"/>
          <w:szCs w:val="24"/>
        </w:rPr>
        <w:t>№</w:t>
      </w:r>
      <w:r w:rsidRPr="00C015C0">
        <w:rPr>
          <w:rFonts w:ascii="Times New Roman" w:hAnsi="Times New Roman"/>
          <w:sz w:val="24"/>
          <w:szCs w:val="24"/>
        </w:rPr>
        <w:t xml:space="preserve"> 1</w:t>
      </w:r>
      <w:r>
        <w:rPr>
          <w:rFonts w:ascii="Times New Roman" w:hAnsi="Times New Roman"/>
          <w:sz w:val="24"/>
          <w:szCs w:val="24"/>
        </w:rPr>
        <w:t>,</w:t>
      </w:r>
      <w:r w:rsidRPr="00C015C0">
        <w:rPr>
          <w:rFonts w:ascii="Times New Roman" w:hAnsi="Times New Roman"/>
          <w:sz w:val="24"/>
          <w:szCs w:val="24"/>
        </w:rPr>
        <w:t xml:space="preserve"> в отсутствие служебного задания издан приказ о направ</w:t>
      </w:r>
      <w:r>
        <w:rPr>
          <w:rFonts w:ascii="Times New Roman" w:hAnsi="Times New Roman"/>
          <w:sz w:val="24"/>
          <w:szCs w:val="24"/>
        </w:rPr>
        <w:t xml:space="preserve">лении сотрудника в командировку, </w:t>
      </w:r>
      <w:r w:rsidRPr="00C015C0">
        <w:rPr>
          <w:rFonts w:ascii="Times New Roman" w:hAnsi="Times New Roman"/>
          <w:sz w:val="24"/>
          <w:szCs w:val="24"/>
        </w:rPr>
        <w:t xml:space="preserve">в приказе и </w:t>
      </w:r>
      <w:r>
        <w:rPr>
          <w:rFonts w:ascii="Times New Roman" w:hAnsi="Times New Roman"/>
          <w:sz w:val="24"/>
          <w:szCs w:val="24"/>
        </w:rPr>
        <w:t xml:space="preserve">в </w:t>
      </w:r>
      <w:r w:rsidRPr="00C015C0">
        <w:rPr>
          <w:rFonts w:ascii="Times New Roman" w:hAnsi="Times New Roman"/>
          <w:sz w:val="24"/>
          <w:szCs w:val="24"/>
        </w:rPr>
        <w:t>командировочном удостоверении не указывалось</w:t>
      </w:r>
      <w:r>
        <w:rPr>
          <w:rFonts w:ascii="Times New Roman" w:hAnsi="Times New Roman"/>
          <w:sz w:val="24"/>
          <w:szCs w:val="24"/>
        </w:rPr>
        <w:t xml:space="preserve"> конкретное место назначения</w:t>
      </w:r>
      <w:r w:rsidRPr="00C015C0">
        <w:rPr>
          <w:rFonts w:ascii="Times New Roman" w:hAnsi="Times New Roman"/>
          <w:sz w:val="24"/>
          <w:szCs w:val="24"/>
        </w:rPr>
        <w:t xml:space="preserve"> (адрес и/или наименование организации</w:t>
      </w:r>
      <w:r>
        <w:rPr>
          <w:rFonts w:ascii="Times New Roman" w:hAnsi="Times New Roman"/>
          <w:sz w:val="24"/>
          <w:szCs w:val="24"/>
        </w:rPr>
        <w:t>,</w:t>
      </w:r>
      <w:r w:rsidRPr="00C015C0">
        <w:rPr>
          <w:rFonts w:ascii="Times New Roman" w:hAnsi="Times New Roman"/>
          <w:sz w:val="24"/>
          <w:szCs w:val="24"/>
        </w:rPr>
        <w:t xml:space="preserve"> куда командируется работник</w:t>
      </w:r>
      <w:r>
        <w:rPr>
          <w:rFonts w:ascii="Times New Roman" w:hAnsi="Times New Roman"/>
          <w:sz w:val="24"/>
          <w:szCs w:val="24"/>
        </w:rPr>
        <w:t>)</w:t>
      </w:r>
      <w:r w:rsidRPr="00C015C0">
        <w:rPr>
          <w:rFonts w:ascii="Times New Roman" w:hAnsi="Times New Roman"/>
          <w:sz w:val="24"/>
          <w:szCs w:val="24"/>
        </w:rPr>
        <w:t>, допускалось неточное отражение цели командировки в</w:t>
      </w:r>
      <w:proofErr w:type="gramEnd"/>
      <w:r w:rsidRPr="00C015C0">
        <w:rPr>
          <w:rFonts w:ascii="Times New Roman" w:hAnsi="Times New Roman"/>
          <w:sz w:val="24"/>
          <w:szCs w:val="24"/>
        </w:rPr>
        <w:t xml:space="preserve"> </w:t>
      </w:r>
      <w:proofErr w:type="gramStart"/>
      <w:r w:rsidRPr="00C015C0">
        <w:rPr>
          <w:rFonts w:ascii="Times New Roman" w:hAnsi="Times New Roman"/>
          <w:sz w:val="24"/>
          <w:szCs w:val="24"/>
        </w:rPr>
        <w:t>документах</w:t>
      </w:r>
      <w:proofErr w:type="gramEnd"/>
      <w:r w:rsidRPr="00C015C0">
        <w:rPr>
          <w:rFonts w:ascii="Times New Roman" w:hAnsi="Times New Roman"/>
          <w:sz w:val="24"/>
          <w:szCs w:val="24"/>
        </w:rPr>
        <w:t>.</w:t>
      </w:r>
      <w:r w:rsidRPr="001F3126">
        <w:rPr>
          <w:rFonts w:ascii="Times New Roman" w:hAnsi="Times New Roman"/>
          <w:sz w:val="24"/>
          <w:szCs w:val="24"/>
        </w:rPr>
        <w:t xml:space="preserve"> </w:t>
      </w:r>
      <w:r>
        <w:rPr>
          <w:rFonts w:ascii="Times New Roman" w:hAnsi="Times New Roman"/>
          <w:sz w:val="24"/>
          <w:szCs w:val="24"/>
        </w:rPr>
        <w:t>Кроме того, п</w:t>
      </w:r>
      <w:r w:rsidRPr="00195809">
        <w:rPr>
          <w:rFonts w:ascii="Times New Roman" w:hAnsi="Times New Roman"/>
          <w:sz w:val="24"/>
          <w:szCs w:val="24"/>
        </w:rPr>
        <w:t xml:space="preserve">ри оформлении авансовых отчетов в течение 2014 года допускались пропуски </w:t>
      </w:r>
      <w:r>
        <w:rPr>
          <w:rFonts w:ascii="Times New Roman" w:hAnsi="Times New Roman"/>
          <w:sz w:val="24"/>
          <w:szCs w:val="24"/>
        </w:rPr>
        <w:t>при</w:t>
      </w:r>
      <w:r w:rsidRPr="00195809">
        <w:rPr>
          <w:rFonts w:ascii="Times New Roman" w:hAnsi="Times New Roman"/>
          <w:sz w:val="24"/>
          <w:szCs w:val="24"/>
        </w:rPr>
        <w:t xml:space="preserve"> заполнени</w:t>
      </w:r>
      <w:r>
        <w:rPr>
          <w:rFonts w:ascii="Times New Roman" w:hAnsi="Times New Roman"/>
          <w:sz w:val="24"/>
          <w:szCs w:val="24"/>
        </w:rPr>
        <w:t>и</w:t>
      </w:r>
      <w:r w:rsidRPr="00195809">
        <w:rPr>
          <w:rFonts w:ascii="Times New Roman" w:hAnsi="Times New Roman"/>
          <w:sz w:val="24"/>
          <w:szCs w:val="24"/>
        </w:rPr>
        <w:t xml:space="preserve"> следующих граф: «Назначение аванса», «Бухгалтерская запись»</w:t>
      </w:r>
      <w:r>
        <w:rPr>
          <w:rFonts w:ascii="Times New Roman" w:hAnsi="Times New Roman"/>
          <w:sz w:val="24"/>
          <w:szCs w:val="24"/>
        </w:rPr>
        <w:t>.</w:t>
      </w:r>
    </w:p>
    <w:p w:rsidR="001772AC" w:rsidRDefault="001772AC" w:rsidP="001772AC">
      <w:pPr>
        <w:pStyle w:val="a4"/>
        <w:widowControl w:val="0"/>
        <w:numPr>
          <w:ilvl w:val="0"/>
          <w:numId w:val="1"/>
        </w:numPr>
        <w:autoSpaceDE w:val="0"/>
        <w:autoSpaceDN w:val="0"/>
        <w:adjustRightInd w:val="0"/>
        <w:spacing w:after="0" w:line="240" w:lineRule="auto"/>
        <w:jc w:val="both"/>
        <w:rPr>
          <w:rFonts w:ascii="Times New Roman" w:hAnsi="Times New Roman"/>
          <w:sz w:val="24"/>
          <w:szCs w:val="24"/>
        </w:rPr>
      </w:pPr>
      <w:proofErr w:type="gramStart"/>
      <w:r w:rsidRPr="00575C2C">
        <w:rPr>
          <w:rFonts w:ascii="Times New Roman" w:hAnsi="Times New Roman"/>
          <w:sz w:val="24"/>
          <w:szCs w:val="24"/>
        </w:rPr>
        <w:t>В нарушение Положения об оказании платных услуг муниципальными бюджетными учреждениями дополнительного образования Можайского муниципального района, подведомственными Управлению по культуре, делам молодежи и туризма администрации Можайского муниципального района, утвержденного постановлением администрации Можайского муниципального района от 28.10.2014 № 2903-П (далее – Положение об оказании платных услуг), в Учреждении вместо правил оказания платных услуг и Положения об оплате труда работников, занятых оказанием платных услуг, утверждено</w:t>
      </w:r>
      <w:proofErr w:type="gramEnd"/>
      <w:r w:rsidRPr="00575C2C">
        <w:rPr>
          <w:rFonts w:ascii="Times New Roman" w:hAnsi="Times New Roman"/>
          <w:sz w:val="24"/>
          <w:szCs w:val="24"/>
        </w:rPr>
        <w:t xml:space="preserve"> и согласовано с начальником Управления по культуре, делам молодежи и туризма Положение о расходовании средств, полученных от платных образовательных услуг, частично противоречащее Положению об оказании платных услуг. </w:t>
      </w:r>
    </w:p>
    <w:p w:rsidR="001772AC" w:rsidRPr="00575C2C" w:rsidRDefault="001772AC" w:rsidP="001772AC">
      <w:pPr>
        <w:pStyle w:val="a4"/>
        <w:widowControl w:val="0"/>
        <w:numPr>
          <w:ilvl w:val="0"/>
          <w:numId w:val="1"/>
        </w:num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Выявлено </w:t>
      </w:r>
      <w:r w:rsidRPr="00575C2C">
        <w:rPr>
          <w:rFonts w:ascii="Times New Roman" w:hAnsi="Times New Roman"/>
          <w:sz w:val="24"/>
          <w:szCs w:val="24"/>
        </w:rPr>
        <w:t>несоответствие на 33,8 тыс. рублей между суммами запланированных на 2014 год доходов от приносящей доход деятельности в годовой отчетности и в плане финансово-хозяйственной деятельности, чем нарушен п. 38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 33н;</w:t>
      </w:r>
      <w:proofErr w:type="gramEnd"/>
    </w:p>
    <w:p w:rsidR="001772AC" w:rsidRPr="00575C2C" w:rsidRDefault="001772AC" w:rsidP="001772AC">
      <w:pPr>
        <w:pStyle w:val="a4"/>
        <w:widowControl w:val="0"/>
        <w:numPr>
          <w:ilvl w:val="0"/>
          <w:numId w:val="1"/>
        </w:numPr>
        <w:autoSpaceDE w:val="0"/>
        <w:autoSpaceDN w:val="0"/>
        <w:adjustRightInd w:val="0"/>
        <w:spacing w:after="0" w:line="240" w:lineRule="auto"/>
        <w:jc w:val="both"/>
        <w:rPr>
          <w:rFonts w:ascii="Times New Roman" w:hAnsi="Times New Roman"/>
          <w:sz w:val="24"/>
          <w:szCs w:val="24"/>
        </w:rPr>
      </w:pPr>
      <w:r w:rsidRPr="00575C2C">
        <w:rPr>
          <w:rFonts w:ascii="Times New Roman" w:hAnsi="Times New Roman"/>
          <w:sz w:val="24"/>
          <w:szCs w:val="24"/>
        </w:rPr>
        <w:t>Проверкой правильности расходования средств от платных образовательных услуг</w:t>
      </w:r>
      <w:r>
        <w:rPr>
          <w:rFonts w:ascii="Times New Roman" w:hAnsi="Times New Roman"/>
          <w:sz w:val="24"/>
          <w:szCs w:val="24"/>
        </w:rPr>
        <w:t xml:space="preserve"> </w:t>
      </w:r>
      <w:r w:rsidRPr="00575C2C">
        <w:rPr>
          <w:rFonts w:ascii="Times New Roman" w:hAnsi="Times New Roman"/>
          <w:sz w:val="24"/>
          <w:szCs w:val="24"/>
        </w:rPr>
        <w:t>на оплату труда нарушений не установлено.</w:t>
      </w:r>
    </w:p>
    <w:p w:rsidR="001772AC" w:rsidRPr="00575C2C" w:rsidRDefault="001772AC" w:rsidP="001772AC">
      <w:pPr>
        <w:pStyle w:val="a4"/>
        <w:widowControl w:val="0"/>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w:t>
      </w:r>
      <w:r w:rsidRPr="00575C2C">
        <w:rPr>
          <w:rFonts w:ascii="Times New Roman" w:hAnsi="Times New Roman"/>
          <w:sz w:val="24"/>
          <w:szCs w:val="24"/>
        </w:rPr>
        <w:t>ыявлено, что неправомерно, в нарушение Положения об оказании платных услуг, при отсутствии соответствующего локального нормативного акта Учреждения в декабре 2014 года за счет средств от оказания платных услуг выплачена материальная помощь на погребение в размере 20 тыс. рублей. Кроме того, расходование указанных денежных средств осуществлено по экономической статье 290 «Прочие расходы», что не отвечает требованиям Указаний о порядке применения бюджетной классификации Российской Федерации, утвержденных приказом Минфина России от 01.07.2013 № 65н, согласно которым данную выплату следует производить по экономической статье 211 «Заработная плата».</w:t>
      </w:r>
    </w:p>
    <w:p w:rsidR="001772AC" w:rsidRPr="00575C2C" w:rsidRDefault="001772AC" w:rsidP="001772AC">
      <w:pPr>
        <w:pStyle w:val="a4"/>
        <w:widowControl w:val="0"/>
        <w:numPr>
          <w:ilvl w:val="0"/>
          <w:numId w:val="1"/>
        </w:numPr>
        <w:autoSpaceDE w:val="0"/>
        <w:autoSpaceDN w:val="0"/>
        <w:adjustRightInd w:val="0"/>
        <w:spacing w:after="0" w:line="240" w:lineRule="auto"/>
        <w:jc w:val="both"/>
        <w:rPr>
          <w:rFonts w:ascii="Times New Roman" w:hAnsi="Times New Roman"/>
          <w:sz w:val="24"/>
          <w:szCs w:val="24"/>
        </w:rPr>
      </w:pPr>
      <w:r w:rsidRPr="00575C2C">
        <w:rPr>
          <w:rFonts w:ascii="Times New Roman" w:hAnsi="Times New Roman"/>
          <w:sz w:val="24"/>
          <w:szCs w:val="24"/>
        </w:rPr>
        <w:t xml:space="preserve">Использование средств на выплату материальной помощи, не учитываемой в составе расходов при исчислении налога на прибыль организаций, также явилось следствием образовавшейся задолженности Учреждения по уплате налога на прибыль в сумме 6,7 тыс. рублей. Таким образом, шестую часть от полученных в проверяемом периоде доходов от оказания платных услуг Учреждение направило в федеральный и областной бюджеты в виде налога на прибыль, что привело к неэффективному использованию средств Учреждения. </w:t>
      </w:r>
    </w:p>
    <w:p w:rsidR="001772AC" w:rsidRDefault="001772AC" w:rsidP="001772AC">
      <w:pPr>
        <w:pStyle w:val="a4"/>
        <w:widowControl w:val="0"/>
        <w:numPr>
          <w:ilvl w:val="0"/>
          <w:numId w:val="1"/>
        </w:numPr>
        <w:autoSpaceDE w:val="0"/>
        <w:autoSpaceDN w:val="0"/>
        <w:adjustRightInd w:val="0"/>
        <w:spacing w:after="0" w:line="240" w:lineRule="auto"/>
        <w:jc w:val="both"/>
        <w:rPr>
          <w:rFonts w:ascii="Times New Roman" w:hAnsi="Times New Roman"/>
          <w:sz w:val="24"/>
          <w:szCs w:val="24"/>
        </w:rPr>
      </w:pPr>
      <w:r w:rsidRPr="00FC56D5">
        <w:rPr>
          <w:rFonts w:ascii="Times New Roman" w:hAnsi="Times New Roman"/>
          <w:sz w:val="24"/>
          <w:szCs w:val="24"/>
        </w:rPr>
        <w:t>Учреждением в лице директора в проверяемом периоде заключались договоры о добровольных пожертвованиях с родителями обучающихся. При этом порядок перечисления денежных сре</w:t>
      </w:r>
      <w:proofErr w:type="gramStart"/>
      <w:r w:rsidRPr="00FC56D5">
        <w:rPr>
          <w:rFonts w:ascii="Times New Roman" w:hAnsi="Times New Roman"/>
          <w:sz w:val="24"/>
          <w:szCs w:val="24"/>
        </w:rPr>
        <w:t>дств в д</w:t>
      </w:r>
      <w:proofErr w:type="gramEnd"/>
      <w:r w:rsidRPr="00FC56D5">
        <w:rPr>
          <w:rFonts w:ascii="Times New Roman" w:hAnsi="Times New Roman"/>
          <w:sz w:val="24"/>
          <w:szCs w:val="24"/>
        </w:rPr>
        <w:t xml:space="preserve">оговорах не указан. </w:t>
      </w:r>
    </w:p>
    <w:p w:rsidR="001772AC" w:rsidRPr="008D1776" w:rsidRDefault="001772AC" w:rsidP="001772AC">
      <w:pPr>
        <w:pStyle w:val="a4"/>
        <w:widowControl w:val="0"/>
        <w:numPr>
          <w:ilvl w:val="0"/>
          <w:numId w:val="1"/>
        </w:numPr>
        <w:autoSpaceDE w:val="0"/>
        <w:autoSpaceDN w:val="0"/>
        <w:adjustRightInd w:val="0"/>
        <w:spacing w:after="0" w:line="240" w:lineRule="auto"/>
        <w:jc w:val="both"/>
        <w:rPr>
          <w:rFonts w:ascii="Times New Roman" w:hAnsi="Times New Roman"/>
          <w:sz w:val="24"/>
          <w:szCs w:val="24"/>
        </w:rPr>
      </w:pPr>
      <w:r w:rsidRPr="008D1776">
        <w:rPr>
          <w:rFonts w:ascii="Times New Roman" w:hAnsi="Times New Roman"/>
          <w:sz w:val="24"/>
          <w:szCs w:val="24"/>
        </w:rPr>
        <w:lastRenderedPageBreak/>
        <w:t xml:space="preserve">В нарушение заключаемых с родителями обучающихся договоров о добровольных пожертвованиях, вносимых родителями на Уставные цели деятельности Учреждения, вместо Положения о добровольных пожертвованиях утверждено Положение о порядке привлечения добровольных пожертвований, предусматривающее направления использования привлеченных средств, противоречащие уставным целям деятельности Учреждения, а именно: </w:t>
      </w:r>
    </w:p>
    <w:p w:rsidR="001772AC" w:rsidRPr="008D1776" w:rsidRDefault="001772AC" w:rsidP="001772AC">
      <w:pPr>
        <w:pStyle w:val="a4"/>
        <w:widowControl w:val="0"/>
        <w:autoSpaceDE w:val="0"/>
        <w:autoSpaceDN w:val="0"/>
        <w:adjustRightInd w:val="0"/>
        <w:spacing w:after="0" w:line="240" w:lineRule="auto"/>
        <w:jc w:val="both"/>
        <w:rPr>
          <w:rFonts w:ascii="Times New Roman" w:hAnsi="Times New Roman"/>
          <w:sz w:val="24"/>
          <w:szCs w:val="24"/>
        </w:rPr>
      </w:pPr>
      <w:r w:rsidRPr="008D1776">
        <w:rPr>
          <w:rFonts w:ascii="Times New Roman" w:hAnsi="Times New Roman"/>
          <w:sz w:val="24"/>
          <w:szCs w:val="24"/>
        </w:rPr>
        <w:t>- оплата курсов повышения квалификации концертмейстеров;</w:t>
      </w:r>
    </w:p>
    <w:p w:rsidR="001772AC" w:rsidRPr="008D1776" w:rsidRDefault="001772AC" w:rsidP="001772AC">
      <w:pPr>
        <w:pStyle w:val="a4"/>
        <w:widowControl w:val="0"/>
        <w:autoSpaceDE w:val="0"/>
        <w:autoSpaceDN w:val="0"/>
        <w:adjustRightInd w:val="0"/>
        <w:spacing w:after="0" w:line="240" w:lineRule="auto"/>
        <w:jc w:val="both"/>
        <w:rPr>
          <w:rFonts w:ascii="Times New Roman" w:hAnsi="Times New Roman"/>
          <w:sz w:val="24"/>
          <w:szCs w:val="24"/>
        </w:rPr>
      </w:pPr>
      <w:r w:rsidRPr="008D1776">
        <w:rPr>
          <w:rFonts w:ascii="Times New Roman" w:hAnsi="Times New Roman"/>
          <w:sz w:val="24"/>
          <w:szCs w:val="24"/>
        </w:rPr>
        <w:t>- оплата рекламной, издательской и оформительской продукции;</w:t>
      </w:r>
    </w:p>
    <w:p w:rsidR="001772AC" w:rsidRPr="008D1776" w:rsidRDefault="001772AC" w:rsidP="001772AC">
      <w:pPr>
        <w:pStyle w:val="a4"/>
        <w:widowControl w:val="0"/>
        <w:autoSpaceDE w:val="0"/>
        <w:autoSpaceDN w:val="0"/>
        <w:adjustRightInd w:val="0"/>
        <w:spacing w:after="0" w:line="240" w:lineRule="auto"/>
        <w:jc w:val="both"/>
        <w:rPr>
          <w:rFonts w:ascii="Times New Roman" w:hAnsi="Times New Roman"/>
          <w:sz w:val="24"/>
          <w:szCs w:val="24"/>
        </w:rPr>
      </w:pPr>
      <w:r w:rsidRPr="008D1776">
        <w:rPr>
          <w:rFonts w:ascii="Times New Roman" w:hAnsi="Times New Roman"/>
          <w:sz w:val="24"/>
          <w:szCs w:val="24"/>
        </w:rPr>
        <w:t>- озеленение и благоустройство пришкольного участка;</w:t>
      </w:r>
    </w:p>
    <w:p w:rsidR="001772AC" w:rsidRPr="008D1776" w:rsidRDefault="001772AC" w:rsidP="001772AC">
      <w:pPr>
        <w:pStyle w:val="a4"/>
        <w:widowControl w:val="0"/>
        <w:autoSpaceDE w:val="0"/>
        <w:autoSpaceDN w:val="0"/>
        <w:adjustRightInd w:val="0"/>
        <w:spacing w:after="0" w:line="240" w:lineRule="auto"/>
        <w:jc w:val="both"/>
        <w:rPr>
          <w:rFonts w:ascii="Times New Roman" w:hAnsi="Times New Roman"/>
          <w:sz w:val="24"/>
          <w:szCs w:val="24"/>
        </w:rPr>
      </w:pPr>
      <w:r w:rsidRPr="008D1776">
        <w:rPr>
          <w:rFonts w:ascii="Times New Roman" w:hAnsi="Times New Roman"/>
          <w:sz w:val="24"/>
          <w:szCs w:val="24"/>
        </w:rPr>
        <w:t>- оплата командировочных расходов;</w:t>
      </w:r>
    </w:p>
    <w:p w:rsidR="001772AC" w:rsidRPr="008D1776" w:rsidRDefault="001772AC" w:rsidP="001772AC">
      <w:pPr>
        <w:pStyle w:val="a4"/>
        <w:widowControl w:val="0"/>
        <w:autoSpaceDE w:val="0"/>
        <w:autoSpaceDN w:val="0"/>
        <w:adjustRightInd w:val="0"/>
        <w:spacing w:after="0" w:line="240" w:lineRule="auto"/>
        <w:jc w:val="both"/>
        <w:rPr>
          <w:rFonts w:ascii="Times New Roman" w:hAnsi="Times New Roman"/>
          <w:sz w:val="24"/>
          <w:szCs w:val="24"/>
        </w:rPr>
      </w:pPr>
      <w:r w:rsidRPr="008D1776">
        <w:rPr>
          <w:rFonts w:ascii="Times New Roman" w:hAnsi="Times New Roman"/>
          <w:sz w:val="24"/>
          <w:szCs w:val="24"/>
        </w:rPr>
        <w:t xml:space="preserve">- оплата пени, штрафов, недоимок; </w:t>
      </w:r>
    </w:p>
    <w:p w:rsidR="001772AC" w:rsidRPr="008D1776" w:rsidRDefault="001772AC" w:rsidP="001772AC">
      <w:pPr>
        <w:pStyle w:val="a4"/>
        <w:widowControl w:val="0"/>
        <w:autoSpaceDE w:val="0"/>
        <w:autoSpaceDN w:val="0"/>
        <w:adjustRightInd w:val="0"/>
        <w:spacing w:after="0" w:line="240" w:lineRule="auto"/>
        <w:jc w:val="both"/>
        <w:rPr>
          <w:rFonts w:ascii="Times New Roman" w:hAnsi="Times New Roman"/>
          <w:sz w:val="24"/>
          <w:szCs w:val="24"/>
        </w:rPr>
      </w:pPr>
      <w:r w:rsidRPr="008D1776">
        <w:rPr>
          <w:rFonts w:ascii="Times New Roman" w:hAnsi="Times New Roman"/>
          <w:sz w:val="24"/>
          <w:szCs w:val="24"/>
        </w:rPr>
        <w:t xml:space="preserve">- оплата медицинских осмотров преподавателей и санитарного минимума; </w:t>
      </w:r>
    </w:p>
    <w:p w:rsidR="001772AC" w:rsidRPr="008D1776" w:rsidRDefault="001772AC" w:rsidP="001772AC">
      <w:pPr>
        <w:pStyle w:val="a4"/>
        <w:widowControl w:val="0"/>
        <w:autoSpaceDE w:val="0"/>
        <w:autoSpaceDN w:val="0"/>
        <w:adjustRightInd w:val="0"/>
        <w:spacing w:after="0" w:line="240" w:lineRule="auto"/>
        <w:jc w:val="both"/>
        <w:rPr>
          <w:rFonts w:ascii="Times New Roman" w:hAnsi="Times New Roman"/>
          <w:sz w:val="24"/>
          <w:szCs w:val="24"/>
        </w:rPr>
      </w:pPr>
      <w:r w:rsidRPr="008D1776">
        <w:rPr>
          <w:rFonts w:ascii="Times New Roman" w:hAnsi="Times New Roman"/>
          <w:sz w:val="24"/>
          <w:szCs w:val="24"/>
        </w:rPr>
        <w:t xml:space="preserve">- оплата за проведение кадастровых работ по учету земельного участка. </w:t>
      </w:r>
    </w:p>
    <w:p w:rsidR="001772AC" w:rsidRPr="00FC56D5" w:rsidRDefault="001772AC" w:rsidP="001772AC">
      <w:pPr>
        <w:pStyle w:val="a4"/>
        <w:widowControl w:val="0"/>
        <w:numPr>
          <w:ilvl w:val="0"/>
          <w:numId w:val="1"/>
        </w:num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Установлено </w:t>
      </w:r>
      <w:proofErr w:type="spellStart"/>
      <w:r w:rsidRPr="00FC56D5">
        <w:rPr>
          <w:rFonts w:ascii="Times New Roman" w:hAnsi="Times New Roman"/>
          <w:sz w:val="24"/>
          <w:szCs w:val="24"/>
        </w:rPr>
        <w:t>неотражение</w:t>
      </w:r>
      <w:proofErr w:type="spellEnd"/>
      <w:r w:rsidRPr="00FC56D5">
        <w:rPr>
          <w:rFonts w:ascii="Times New Roman" w:hAnsi="Times New Roman"/>
          <w:sz w:val="24"/>
          <w:szCs w:val="24"/>
        </w:rPr>
        <w:t xml:space="preserve"> в налоговой декларации по налогу на прибыль организаций за 2014 год доходов в сумме 1 670,2 тыс. рублей, полученных в виде добровольных пожертвований на основании договоров с родителями обучающихся и имеющих целевой характер, что привело к нарушению п. 14 ст. 250 Налогового кодекса РФ, а также Порядка заполнения налоговой декларации по налогу на прибыль организаций, утвержденного приказом ФНС</w:t>
      </w:r>
      <w:proofErr w:type="gramEnd"/>
      <w:r w:rsidRPr="00FC56D5">
        <w:rPr>
          <w:rFonts w:ascii="Times New Roman" w:hAnsi="Times New Roman"/>
          <w:sz w:val="24"/>
          <w:szCs w:val="24"/>
        </w:rPr>
        <w:t xml:space="preserve"> России от 26.11.2014 </w:t>
      </w:r>
      <w:r>
        <w:rPr>
          <w:rFonts w:ascii="Times New Roman" w:hAnsi="Times New Roman"/>
          <w:sz w:val="24"/>
          <w:szCs w:val="24"/>
        </w:rPr>
        <w:t xml:space="preserve">                       </w:t>
      </w:r>
      <w:r w:rsidRPr="00FC56D5">
        <w:rPr>
          <w:rFonts w:ascii="Times New Roman" w:hAnsi="Times New Roman"/>
          <w:sz w:val="24"/>
          <w:szCs w:val="24"/>
        </w:rPr>
        <w:t>№ ММВ-7-3/600@.</w:t>
      </w:r>
    </w:p>
    <w:p w:rsidR="001772AC" w:rsidRPr="00FC56D5" w:rsidRDefault="001772AC" w:rsidP="001772AC">
      <w:pPr>
        <w:pStyle w:val="a4"/>
        <w:widowControl w:val="0"/>
        <w:numPr>
          <w:ilvl w:val="0"/>
          <w:numId w:val="1"/>
        </w:numPr>
        <w:autoSpaceDE w:val="0"/>
        <w:autoSpaceDN w:val="0"/>
        <w:adjustRightInd w:val="0"/>
        <w:spacing w:after="0" w:line="240" w:lineRule="auto"/>
        <w:jc w:val="both"/>
        <w:rPr>
          <w:rFonts w:ascii="Times New Roman" w:hAnsi="Times New Roman"/>
          <w:sz w:val="24"/>
          <w:szCs w:val="24"/>
        </w:rPr>
      </w:pPr>
      <w:r w:rsidRPr="00FC56D5">
        <w:rPr>
          <w:rFonts w:ascii="Times New Roman" w:hAnsi="Times New Roman"/>
          <w:sz w:val="24"/>
          <w:szCs w:val="24"/>
        </w:rPr>
        <w:t xml:space="preserve">В соответствии со ст. 251 Налогового кодекса РФ Учреждение при определении налоговой базы по налогу на прибыль организаций не учитывает поступающие целевые пожертвования от родителей обучающихся. </w:t>
      </w:r>
      <w:proofErr w:type="gramStart"/>
      <w:r w:rsidRPr="00FC56D5">
        <w:rPr>
          <w:rFonts w:ascii="Times New Roman" w:hAnsi="Times New Roman"/>
          <w:sz w:val="24"/>
          <w:szCs w:val="24"/>
        </w:rPr>
        <w:t xml:space="preserve">При этом согласно пунктам 2.1.3 и 2.3.1 договоров, заключаемых  с родителями, Учреждение использует полученные средства в целях, установленных пунктом 1.1 договоров, однако </w:t>
      </w:r>
      <w:r>
        <w:rPr>
          <w:rFonts w:ascii="Times New Roman" w:hAnsi="Times New Roman"/>
          <w:sz w:val="24"/>
          <w:szCs w:val="24"/>
        </w:rPr>
        <w:t xml:space="preserve">         </w:t>
      </w:r>
      <w:r w:rsidRPr="00FC56D5">
        <w:rPr>
          <w:rFonts w:ascii="Times New Roman" w:hAnsi="Times New Roman"/>
          <w:sz w:val="24"/>
          <w:szCs w:val="24"/>
        </w:rPr>
        <w:t>пункт 1.1 информации об использовании жертвуемых денежных средств не содержит, что может служить поводом для претензий со стороны налоговых органов, поскольку согласно ст. 251 Налогового кодекса РФ при определении налоговой базы по налогу на прибыль организаций целевые поступления</w:t>
      </w:r>
      <w:proofErr w:type="gramEnd"/>
      <w:r w:rsidRPr="00FC56D5">
        <w:rPr>
          <w:rFonts w:ascii="Times New Roman" w:hAnsi="Times New Roman"/>
          <w:sz w:val="24"/>
          <w:szCs w:val="24"/>
        </w:rPr>
        <w:t xml:space="preserve"> (пожертвования) от физических лиц не учитываются только при условии использования данных сре</w:t>
      </w:r>
      <w:proofErr w:type="gramStart"/>
      <w:r w:rsidRPr="00FC56D5">
        <w:rPr>
          <w:rFonts w:ascii="Times New Roman" w:hAnsi="Times New Roman"/>
          <w:sz w:val="24"/>
          <w:szCs w:val="24"/>
        </w:rPr>
        <w:t>дств стр</w:t>
      </w:r>
      <w:proofErr w:type="gramEnd"/>
      <w:r w:rsidRPr="00FC56D5">
        <w:rPr>
          <w:rFonts w:ascii="Times New Roman" w:hAnsi="Times New Roman"/>
          <w:sz w:val="24"/>
          <w:szCs w:val="24"/>
        </w:rPr>
        <w:t xml:space="preserve">ого по целевому назначению. </w:t>
      </w:r>
    </w:p>
    <w:p w:rsidR="001772AC" w:rsidRDefault="001772AC" w:rsidP="001772AC">
      <w:pPr>
        <w:pStyle w:val="a4"/>
        <w:widowControl w:val="0"/>
        <w:numPr>
          <w:ilvl w:val="0"/>
          <w:numId w:val="1"/>
        </w:numPr>
        <w:autoSpaceDE w:val="0"/>
        <w:autoSpaceDN w:val="0"/>
        <w:adjustRightInd w:val="0"/>
        <w:spacing w:after="0" w:line="240" w:lineRule="auto"/>
        <w:jc w:val="both"/>
        <w:rPr>
          <w:rFonts w:ascii="Times New Roman" w:hAnsi="Times New Roman"/>
          <w:sz w:val="24"/>
          <w:szCs w:val="24"/>
        </w:rPr>
      </w:pPr>
      <w:proofErr w:type="gramStart"/>
      <w:r w:rsidRPr="00FC71E0">
        <w:rPr>
          <w:rFonts w:ascii="Times New Roman" w:hAnsi="Times New Roman"/>
          <w:sz w:val="24"/>
          <w:szCs w:val="24"/>
        </w:rPr>
        <w:t>Договоры и Положение о порядке привлечения добровольных пожертвований не соответствуют друг другу в отношении отчетности Учреждения перед родителями обучающихся (жертвователями), поскольку договорами предусматривается представление информации о направлениях расходования пожертвованных средств по первому требованию жертвователей, Положением же установлено, что директор Учреждения обязан отчитываться о поступлении, бухгалтерском учете и расходовании средств не реже одного раза в квартал.</w:t>
      </w:r>
      <w:proofErr w:type="gramEnd"/>
    </w:p>
    <w:p w:rsidR="001772AC" w:rsidRDefault="001772AC" w:rsidP="001772AC">
      <w:pPr>
        <w:pStyle w:val="a4"/>
        <w:widowControl w:val="0"/>
        <w:numPr>
          <w:ilvl w:val="0"/>
          <w:numId w:val="1"/>
        </w:num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Установлено </w:t>
      </w:r>
      <w:r w:rsidRPr="00624468">
        <w:rPr>
          <w:rFonts w:ascii="Times New Roman" w:hAnsi="Times New Roman"/>
          <w:sz w:val="24"/>
          <w:szCs w:val="24"/>
        </w:rPr>
        <w:t>несоблюдение требований по оформлению фактов хозяйственной жизни первичными учетными документами на сумму 184 тыс. рублей, что является нарушением ведения бухгалтерского учета (</w:t>
      </w:r>
      <w:hyperlink r:id="rId6" w:history="1">
        <w:r w:rsidRPr="00624468">
          <w:rPr>
            <w:rStyle w:val="a3"/>
            <w:rFonts w:ascii="Times New Roman" w:hAnsi="Times New Roman"/>
            <w:sz w:val="24"/>
            <w:szCs w:val="24"/>
          </w:rPr>
          <w:t>ст. 9</w:t>
        </w:r>
      </w:hyperlink>
      <w:r w:rsidRPr="00624468">
        <w:rPr>
          <w:rFonts w:ascii="Times New Roman" w:hAnsi="Times New Roman"/>
          <w:sz w:val="24"/>
          <w:szCs w:val="24"/>
        </w:rPr>
        <w:t xml:space="preserve"> Федерального закона от 06.12.2011 N 402-ФЗ «О бухгалтерском учете», п. </w:t>
      </w:r>
      <w:hyperlink r:id="rId7" w:history="1">
        <w:r w:rsidRPr="00624468">
          <w:rPr>
            <w:rStyle w:val="a3"/>
            <w:rFonts w:ascii="Times New Roman" w:hAnsi="Times New Roman"/>
            <w:sz w:val="24"/>
            <w:szCs w:val="24"/>
          </w:rPr>
          <w:t>13</w:t>
        </w:r>
      </w:hyperlink>
      <w:r w:rsidRPr="00624468">
        <w:rPr>
          <w:rFonts w:ascii="Times New Roman" w:hAnsi="Times New Roman"/>
          <w:sz w:val="24"/>
          <w:szCs w:val="24"/>
        </w:rPr>
        <w:t xml:space="preserve"> Положения по ведению бухгалтерского учета и бухгалтерской отчетности в Российской Федерации, утвержденного приказом Министерства финансов РФ от 29.07.1998 N 34н);</w:t>
      </w:r>
      <w:proofErr w:type="gramEnd"/>
    </w:p>
    <w:p w:rsidR="001772AC" w:rsidRPr="00D354DC" w:rsidRDefault="001772AC" w:rsidP="001772AC">
      <w:pPr>
        <w:pStyle w:val="a4"/>
        <w:widowControl w:val="0"/>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Учреждением </w:t>
      </w:r>
      <w:r w:rsidRPr="00D354DC">
        <w:rPr>
          <w:rFonts w:ascii="Times New Roman" w:hAnsi="Times New Roman"/>
          <w:sz w:val="24"/>
          <w:szCs w:val="24"/>
        </w:rPr>
        <w:t xml:space="preserve">произведена оплата в сумме </w:t>
      </w:r>
      <w:r>
        <w:rPr>
          <w:rFonts w:ascii="Times New Roman" w:hAnsi="Times New Roman"/>
          <w:sz w:val="24"/>
          <w:szCs w:val="24"/>
        </w:rPr>
        <w:t>28 тыс.</w:t>
      </w:r>
      <w:r w:rsidRPr="00D354DC">
        <w:rPr>
          <w:rFonts w:ascii="Times New Roman" w:hAnsi="Times New Roman"/>
          <w:sz w:val="24"/>
          <w:szCs w:val="24"/>
        </w:rPr>
        <w:t xml:space="preserve"> рублей </w:t>
      </w:r>
      <w:r>
        <w:rPr>
          <w:rFonts w:ascii="Times New Roman" w:hAnsi="Times New Roman"/>
          <w:sz w:val="24"/>
          <w:szCs w:val="24"/>
        </w:rPr>
        <w:t>за услуги</w:t>
      </w:r>
      <w:r w:rsidRPr="00D354DC">
        <w:rPr>
          <w:rFonts w:ascii="Times New Roman" w:hAnsi="Times New Roman"/>
          <w:sz w:val="24"/>
          <w:szCs w:val="24"/>
        </w:rPr>
        <w:t xml:space="preserve"> </w:t>
      </w:r>
      <w:r>
        <w:rPr>
          <w:rFonts w:ascii="Times New Roman" w:hAnsi="Times New Roman"/>
          <w:sz w:val="24"/>
          <w:szCs w:val="24"/>
        </w:rPr>
        <w:t>по</w:t>
      </w:r>
      <w:r w:rsidRPr="00D354DC">
        <w:rPr>
          <w:rFonts w:ascii="Times New Roman" w:hAnsi="Times New Roman"/>
          <w:sz w:val="24"/>
          <w:szCs w:val="24"/>
        </w:rPr>
        <w:t xml:space="preserve"> предоставлени</w:t>
      </w:r>
      <w:r>
        <w:rPr>
          <w:rFonts w:ascii="Times New Roman" w:hAnsi="Times New Roman"/>
          <w:sz w:val="24"/>
          <w:szCs w:val="24"/>
        </w:rPr>
        <w:t>ю</w:t>
      </w:r>
      <w:r w:rsidRPr="00D354DC">
        <w:rPr>
          <w:rFonts w:ascii="Times New Roman" w:hAnsi="Times New Roman"/>
          <w:sz w:val="24"/>
          <w:szCs w:val="24"/>
        </w:rPr>
        <w:t xml:space="preserve"> автотранспорта с водителем </w:t>
      </w:r>
      <w:r>
        <w:rPr>
          <w:rFonts w:ascii="Times New Roman" w:hAnsi="Times New Roman"/>
          <w:sz w:val="24"/>
          <w:szCs w:val="24"/>
        </w:rPr>
        <w:t xml:space="preserve">при отсутствии в договоре и в актах оказанных услуг </w:t>
      </w:r>
      <w:r w:rsidRPr="00D354DC">
        <w:rPr>
          <w:rFonts w:ascii="Times New Roman" w:hAnsi="Times New Roman"/>
          <w:sz w:val="24"/>
          <w:szCs w:val="24"/>
        </w:rPr>
        <w:t>сведени</w:t>
      </w:r>
      <w:r>
        <w:rPr>
          <w:rFonts w:ascii="Times New Roman" w:hAnsi="Times New Roman"/>
          <w:sz w:val="24"/>
          <w:szCs w:val="24"/>
        </w:rPr>
        <w:t>й</w:t>
      </w:r>
      <w:r w:rsidRPr="00D354DC">
        <w:rPr>
          <w:rFonts w:ascii="Times New Roman" w:hAnsi="Times New Roman"/>
          <w:sz w:val="24"/>
          <w:szCs w:val="24"/>
        </w:rPr>
        <w:t xml:space="preserve"> об объеме оказанных услуг и о порядке определения их стоимости, что не позволяет сделать выводы об эффективности расходования денежных средств</w:t>
      </w:r>
      <w:r>
        <w:rPr>
          <w:rFonts w:ascii="Times New Roman" w:hAnsi="Times New Roman"/>
          <w:sz w:val="24"/>
          <w:szCs w:val="24"/>
        </w:rPr>
        <w:t>.</w:t>
      </w:r>
    </w:p>
    <w:p w:rsidR="001772AC" w:rsidRPr="00D354DC" w:rsidRDefault="001772AC" w:rsidP="001772AC">
      <w:pPr>
        <w:pStyle w:val="a4"/>
        <w:widowControl w:val="0"/>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Учреждением допускалось нарушение установленных договорами сроков оплаты за поставку товаров, выполнение работ, оказание услуг.</w:t>
      </w:r>
    </w:p>
    <w:p w:rsidR="001772AC" w:rsidRDefault="001772AC" w:rsidP="001772AC">
      <w:pPr>
        <w:pStyle w:val="a4"/>
        <w:widowControl w:val="0"/>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Сумма неправомерных закупок составила 11 тыс. рублей, что выразилось в </w:t>
      </w:r>
      <w:proofErr w:type="spellStart"/>
      <w:r>
        <w:rPr>
          <w:rFonts w:ascii="Times New Roman" w:hAnsi="Times New Roman"/>
          <w:sz w:val="24"/>
          <w:szCs w:val="24"/>
        </w:rPr>
        <w:lastRenderedPageBreak/>
        <w:t>неразмещении</w:t>
      </w:r>
      <w:proofErr w:type="spellEnd"/>
      <w:r>
        <w:rPr>
          <w:rFonts w:ascii="Times New Roman" w:hAnsi="Times New Roman"/>
          <w:sz w:val="24"/>
          <w:szCs w:val="24"/>
        </w:rPr>
        <w:t xml:space="preserve"> двух закупок в плане-графике Учреждения, чем нарушено законодательство о контрактной системе в сфере закупок товаров, работ, услуг для обеспечения государственных и муниципальных нужд.   </w:t>
      </w:r>
    </w:p>
    <w:p w:rsidR="001772AC" w:rsidRPr="00095551" w:rsidRDefault="001772AC" w:rsidP="001772AC">
      <w:pPr>
        <w:pStyle w:val="a4"/>
        <w:widowControl w:val="0"/>
        <w:numPr>
          <w:ilvl w:val="0"/>
          <w:numId w:val="1"/>
        </w:numPr>
        <w:autoSpaceDE w:val="0"/>
        <w:autoSpaceDN w:val="0"/>
        <w:adjustRightInd w:val="0"/>
        <w:spacing w:after="0" w:line="240" w:lineRule="auto"/>
        <w:jc w:val="both"/>
        <w:rPr>
          <w:rFonts w:ascii="Times New Roman" w:hAnsi="Times New Roman"/>
          <w:sz w:val="24"/>
          <w:szCs w:val="24"/>
        </w:rPr>
      </w:pPr>
      <w:proofErr w:type="gramStart"/>
      <w:r w:rsidRPr="00095551">
        <w:rPr>
          <w:rFonts w:ascii="Times New Roman" w:hAnsi="Times New Roman"/>
          <w:sz w:val="24"/>
          <w:szCs w:val="24"/>
        </w:rPr>
        <w:t>В нарушение п. 1 ст. 131 Гражданского кодекса РФ в установленном законодательством порядке</w:t>
      </w:r>
      <w:r>
        <w:rPr>
          <w:rFonts w:ascii="Times New Roman" w:hAnsi="Times New Roman"/>
          <w:sz w:val="24"/>
          <w:szCs w:val="24"/>
        </w:rPr>
        <w:t xml:space="preserve"> </w:t>
      </w:r>
      <w:r w:rsidRPr="00095551">
        <w:rPr>
          <w:rFonts w:ascii="Times New Roman" w:hAnsi="Times New Roman"/>
          <w:sz w:val="24"/>
          <w:szCs w:val="24"/>
        </w:rPr>
        <w:t>не прекращено право оперативного управления на имущество на основании Соглашения о расторжении договора от 11.09.2014 о закреплении муниципального имущества на праве оперативного управления за Учреждением</w:t>
      </w:r>
      <w:r>
        <w:rPr>
          <w:rFonts w:ascii="Times New Roman" w:hAnsi="Times New Roman"/>
          <w:sz w:val="24"/>
          <w:szCs w:val="24"/>
        </w:rPr>
        <w:t xml:space="preserve"> и </w:t>
      </w:r>
      <w:r w:rsidRPr="00095551">
        <w:rPr>
          <w:rFonts w:ascii="Times New Roman" w:hAnsi="Times New Roman"/>
          <w:sz w:val="24"/>
          <w:szCs w:val="24"/>
        </w:rPr>
        <w:t>не зарегистрировано право оперативного управления на недвижимое имущество,  возникшее на основании договора о закреплении муниципального имущества на праве оперативного управления от</w:t>
      </w:r>
      <w:proofErr w:type="gramEnd"/>
      <w:r w:rsidRPr="00095551">
        <w:rPr>
          <w:rFonts w:ascii="Times New Roman" w:hAnsi="Times New Roman"/>
          <w:sz w:val="24"/>
          <w:szCs w:val="24"/>
        </w:rPr>
        <w:t xml:space="preserve"> 11.09.2014. </w:t>
      </w:r>
    </w:p>
    <w:p w:rsidR="001772AC" w:rsidRPr="00095551" w:rsidRDefault="001772AC" w:rsidP="001772AC">
      <w:pPr>
        <w:pStyle w:val="a4"/>
        <w:numPr>
          <w:ilvl w:val="0"/>
          <w:numId w:val="1"/>
        </w:numPr>
        <w:spacing w:after="0" w:line="240" w:lineRule="auto"/>
        <w:jc w:val="both"/>
        <w:rPr>
          <w:rFonts w:ascii="Times New Roman" w:hAnsi="Times New Roman"/>
          <w:sz w:val="24"/>
          <w:szCs w:val="24"/>
        </w:rPr>
      </w:pPr>
      <w:r>
        <w:rPr>
          <w:rFonts w:ascii="Times New Roman" w:hAnsi="Times New Roman"/>
          <w:sz w:val="24"/>
          <w:szCs w:val="24"/>
        </w:rPr>
        <w:t>Н</w:t>
      </w:r>
      <w:r w:rsidRPr="00095551">
        <w:rPr>
          <w:rFonts w:ascii="Times New Roman" w:hAnsi="Times New Roman"/>
          <w:sz w:val="24"/>
          <w:szCs w:val="24"/>
        </w:rPr>
        <w:t>е</w:t>
      </w:r>
      <w:r>
        <w:rPr>
          <w:rFonts w:ascii="Times New Roman" w:hAnsi="Times New Roman"/>
          <w:sz w:val="24"/>
          <w:szCs w:val="24"/>
        </w:rPr>
        <w:t xml:space="preserve"> </w:t>
      </w:r>
      <w:r w:rsidRPr="00095551">
        <w:rPr>
          <w:rFonts w:ascii="Times New Roman" w:hAnsi="Times New Roman"/>
          <w:sz w:val="24"/>
          <w:szCs w:val="24"/>
        </w:rPr>
        <w:t>закреплен</w:t>
      </w:r>
      <w:r>
        <w:rPr>
          <w:rFonts w:ascii="Times New Roman" w:hAnsi="Times New Roman"/>
          <w:sz w:val="24"/>
          <w:szCs w:val="24"/>
        </w:rPr>
        <w:t>о</w:t>
      </w:r>
      <w:r w:rsidRPr="00095551">
        <w:rPr>
          <w:rFonts w:ascii="Times New Roman" w:hAnsi="Times New Roman"/>
          <w:sz w:val="24"/>
          <w:szCs w:val="24"/>
        </w:rPr>
        <w:t xml:space="preserve"> в установленном законодательством порядке ни на основании постановления администрации Можайского муниципального района, ни на основании до</w:t>
      </w:r>
      <w:r>
        <w:rPr>
          <w:rFonts w:ascii="Times New Roman" w:hAnsi="Times New Roman"/>
          <w:sz w:val="24"/>
          <w:szCs w:val="24"/>
        </w:rPr>
        <w:t xml:space="preserve">говора оперативного управления имущество </w:t>
      </w:r>
      <w:r w:rsidRPr="00095551">
        <w:rPr>
          <w:rFonts w:ascii="Times New Roman" w:hAnsi="Times New Roman"/>
          <w:sz w:val="24"/>
          <w:szCs w:val="24"/>
        </w:rPr>
        <w:t xml:space="preserve">на общую сумму </w:t>
      </w:r>
      <w:r>
        <w:rPr>
          <w:rFonts w:ascii="Times New Roman" w:hAnsi="Times New Roman"/>
          <w:sz w:val="24"/>
          <w:szCs w:val="24"/>
        </w:rPr>
        <w:t xml:space="preserve">                  </w:t>
      </w:r>
      <w:r w:rsidRPr="00095551">
        <w:rPr>
          <w:rFonts w:ascii="Times New Roman" w:hAnsi="Times New Roman"/>
          <w:sz w:val="24"/>
          <w:szCs w:val="24"/>
        </w:rPr>
        <w:t>3</w:t>
      </w:r>
      <w:r>
        <w:rPr>
          <w:rFonts w:ascii="Times New Roman" w:hAnsi="Times New Roman"/>
          <w:sz w:val="24"/>
          <w:szCs w:val="24"/>
        </w:rPr>
        <w:t>2 тыс.</w:t>
      </w:r>
      <w:r w:rsidRPr="00095551">
        <w:rPr>
          <w:rFonts w:ascii="Times New Roman" w:hAnsi="Times New Roman"/>
          <w:sz w:val="24"/>
          <w:szCs w:val="24"/>
        </w:rPr>
        <w:t xml:space="preserve"> рублей</w:t>
      </w:r>
      <w:r>
        <w:rPr>
          <w:rFonts w:ascii="Times New Roman" w:hAnsi="Times New Roman"/>
          <w:sz w:val="24"/>
          <w:szCs w:val="24"/>
        </w:rPr>
        <w:t>, поступившее на баланс Учреждения в течение 2014 года.</w:t>
      </w:r>
    </w:p>
    <w:p w:rsidR="001772AC" w:rsidRPr="00095551" w:rsidRDefault="001772AC" w:rsidP="001772AC">
      <w:pPr>
        <w:pStyle w:val="a4"/>
        <w:widowControl w:val="0"/>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w:t>
      </w:r>
      <w:r w:rsidRPr="00095551">
        <w:rPr>
          <w:rFonts w:ascii="Times New Roman" w:hAnsi="Times New Roman"/>
          <w:sz w:val="24"/>
          <w:szCs w:val="24"/>
        </w:rPr>
        <w:t xml:space="preserve">е внесены изменения в договор оперативного управления с Учреждением (либо не заключен другой договор) </w:t>
      </w:r>
      <w:r>
        <w:rPr>
          <w:rFonts w:ascii="Times New Roman" w:hAnsi="Times New Roman"/>
          <w:sz w:val="24"/>
          <w:szCs w:val="24"/>
        </w:rPr>
        <w:t>в</w:t>
      </w:r>
      <w:r w:rsidRPr="00095551">
        <w:rPr>
          <w:rFonts w:ascii="Times New Roman" w:hAnsi="Times New Roman"/>
          <w:sz w:val="24"/>
          <w:szCs w:val="24"/>
        </w:rPr>
        <w:t xml:space="preserve"> связи с приобретением Учреждением основных средств на сумму 84</w:t>
      </w:r>
      <w:r>
        <w:rPr>
          <w:rFonts w:ascii="Times New Roman" w:hAnsi="Times New Roman"/>
          <w:sz w:val="24"/>
          <w:szCs w:val="24"/>
        </w:rPr>
        <w:t>,4</w:t>
      </w:r>
      <w:r w:rsidRPr="00095551">
        <w:rPr>
          <w:rFonts w:ascii="Times New Roman" w:hAnsi="Times New Roman"/>
          <w:sz w:val="24"/>
          <w:szCs w:val="24"/>
        </w:rPr>
        <w:t> </w:t>
      </w:r>
      <w:r>
        <w:rPr>
          <w:rFonts w:ascii="Times New Roman" w:hAnsi="Times New Roman"/>
          <w:sz w:val="24"/>
          <w:szCs w:val="24"/>
        </w:rPr>
        <w:t>тыс.</w:t>
      </w:r>
      <w:r w:rsidRPr="00095551">
        <w:rPr>
          <w:rFonts w:ascii="Times New Roman" w:hAnsi="Times New Roman"/>
          <w:sz w:val="24"/>
          <w:szCs w:val="24"/>
        </w:rPr>
        <w:t xml:space="preserve"> рублей</w:t>
      </w:r>
      <w:r>
        <w:rPr>
          <w:rFonts w:ascii="Times New Roman" w:hAnsi="Times New Roman"/>
          <w:sz w:val="24"/>
          <w:szCs w:val="24"/>
        </w:rPr>
        <w:t xml:space="preserve">, закрепленных за Учреждением постановлением </w:t>
      </w:r>
      <w:r w:rsidRPr="00070CA4">
        <w:rPr>
          <w:rFonts w:ascii="Times New Roman" w:hAnsi="Times New Roman"/>
          <w:sz w:val="24"/>
          <w:szCs w:val="24"/>
        </w:rPr>
        <w:t>администрации Можайского мун</w:t>
      </w:r>
      <w:r>
        <w:rPr>
          <w:rFonts w:ascii="Times New Roman" w:hAnsi="Times New Roman"/>
          <w:sz w:val="24"/>
          <w:szCs w:val="24"/>
        </w:rPr>
        <w:t xml:space="preserve">иципального </w:t>
      </w:r>
      <w:r w:rsidRPr="00070CA4">
        <w:rPr>
          <w:rFonts w:ascii="Times New Roman" w:hAnsi="Times New Roman"/>
          <w:sz w:val="24"/>
          <w:szCs w:val="24"/>
        </w:rPr>
        <w:t>рай</w:t>
      </w:r>
      <w:r>
        <w:rPr>
          <w:rFonts w:ascii="Times New Roman" w:hAnsi="Times New Roman"/>
          <w:sz w:val="24"/>
          <w:szCs w:val="24"/>
        </w:rPr>
        <w:t>о</w:t>
      </w:r>
      <w:r w:rsidRPr="00070CA4">
        <w:rPr>
          <w:rFonts w:ascii="Times New Roman" w:hAnsi="Times New Roman"/>
          <w:sz w:val="24"/>
          <w:szCs w:val="24"/>
        </w:rPr>
        <w:t>на от 05.12.2014 № 3439-П</w:t>
      </w:r>
      <w:r>
        <w:rPr>
          <w:rFonts w:ascii="Times New Roman" w:hAnsi="Times New Roman"/>
          <w:sz w:val="24"/>
          <w:szCs w:val="24"/>
        </w:rPr>
        <w:t>.</w:t>
      </w:r>
    </w:p>
    <w:p w:rsidR="001772AC" w:rsidRDefault="001772AC" w:rsidP="001772AC">
      <w:pPr>
        <w:pStyle w:val="a4"/>
        <w:numPr>
          <w:ilvl w:val="0"/>
          <w:numId w:val="1"/>
        </w:numPr>
        <w:spacing w:after="0" w:line="240" w:lineRule="auto"/>
        <w:jc w:val="both"/>
        <w:rPr>
          <w:rFonts w:ascii="Times New Roman" w:hAnsi="Times New Roman"/>
          <w:sz w:val="24"/>
          <w:szCs w:val="24"/>
        </w:rPr>
      </w:pPr>
      <w:proofErr w:type="gramStart"/>
      <w:r>
        <w:rPr>
          <w:rFonts w:ascii="Times New Roman" w:hAnsi="Times New Roman"/>
          <w:sz w:val="24"/>
          <w:szCs w:val="24"/>
        </w:rPr>
        <w:t>В нарушение п. 118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РФ от 01.12.2010 N 157н, в бухгалтерском учете Учреждения как основные средства учитываются материальные запасы на общую сумму 3 тыс. рублей, в связи с</w:t>
      </w:r>
      <w:proofErr w:type="gramEnd"/>
      <w:r>
        <w:rPr>
          <w:rFonts w:ascii="Times New Roman" w:hAnsi="Times New Roman"/>
          <w:sz w:val="24"/>
          <w:szCs w:val="24"/>
        </w:rPr>
        <w:t xml:space="preserve"> чем требуется отражение вышеуказанного имущества на счете 105.00 («Материальные запасы»), а также исключение данного имущества из Перечня особо ценного движимого имущества и иного движимого имущества, закрепляемого на праве оперативного управления, и внесение необходимых изменений в договор о закреплении имущества на праве оперативного управления.</w:t>
      </w:r>
    </w:p>
    <w:p w:rsidR="001772AC" w:rsidRDefault="001772AC" w:rsidP="001772AC">
      <w:pPr>
        <w:pStyle w:val="ConsPlusNormal"/>
        <w:numPr>
          <w:ilvl w:val="0"/>
          <w:numId w:val="1"/>
        </w:numPr>
        <w:jc w:val="both"/>
      </w:pPr>
      <w:proofErr w:type="gramStart"/>
      <w:r>
        <w:t xml:space="preserve">В нарушение п.1.3 Приказа Министерства финансов РФ от 13.06.1995 N 49 «Об утверждении Методических указаний по инвентаризации имущества и финансовых обязательств» не </w:t>
      </w:r>
      <w:proofErr w:type="spellStart"/>
      <w:r>
        <w:t>проинвентаризированы</w:t>
      </w:r>
      <w:proofErr w:type="spellEnd"/>
      <w:r>
        <w:t xml:space="preserve"> финансовые обязательства Учреждения, отсутствует акт инвентаризации расчетов с покупателями, поставщиками и прочими дебиторами и кредиторами (форма № инв-17), а также справка к акту инвентаризации расчетов с покупателями, поставщиками и прочими дебиторами и кредиторами (форма 0309016).</w:t>
      </w:r>
      <w:proofErr w:type="gramEnd"/>
    </w:p>
    <w:p w:rsidR="001772AC" w:rsidRDefault="001772AC" w:rsidP="001772AC">
      <w:pPr>
        <w:spacing w:after="0"/>
        <w:jc w:val="both"/>
        <w:rPr>
          <w:rFonts w:ascii="Times New Roman" w:hAnsi="Times New Roman" w:cs="Times New Roman"/>
          <w:b/>
          <w:sz w:val="24"/>
          <w:szCs w:val="24"/>
        </w:rPr>
      </w:pPr>
    </w:p>
    <w:p w:rsidR="001772AC" w:rsidRDefault="001772AC" w:rsidP="001772AC">
      <w:pPr>
        <w:spacing w:after="0"/>
        <w:jc w:val="both"/>
        <w:rPr>
          <w:rFonts w:ascii="Times New Roman" w:hAnsi="Times New Roman" w:cs="Times New Roman"/>
          <w:b/>
          <w:sz w:val="24"/>
          <w:szCs w:val="24"/>
        </w:rPr>
      </w:pPr>
      <w:r w:rsidRPr="00013DCC">
        <w:rPr>
          <w:rFonts w:ascii="Times New Roman" w:hAnsi="Times New Roman" w:cs="Times New Roman"/>
          <w:b/>
          <w:sz w:val="24"/>
          <w:szCs w:val="24"/>
        </w:rPr>
        <w:t>Предложения по результатам проверки</w:t>
      </w:r>
      <w:r>
        <w:rPr>
          <w:rFonts w:ascii="Times New Roman" w:hAnsi="Times New Roman" w:cs="Times New Roman"/>
          <w:b/>
          <w:sz w:val="24"/>
          <w:szCs w:val="24"/>
        </w:rPr>
        <w:t>:</w:t>
      </w:r>
    </w:p>
    <w:p w:rsidR="006C6161" w:rsidRDefault="006C6161" w:rsidP="006C6161">
      <w:pPr>
        <w:spacing w:after="0"/>
        <w:rPr>
          <w:rFonts w:ascii="Times New Roman" w:hAnsi="Times New Roman" w:cs="Times New Roman"/>
          <w:sz w:val="24"/>
          <w:szCs w:val="24"/>
        </w:rPr>
      </w:pPr>
      <w:r w:rsidRPr="006C6161">
        <w:rPr>
          <w:rFonts w:ascii="Times New Roman" w:hAnsi="Times New Roman" w:cs="Times New Roman"/>
          <w:sz w:val="24"/>
          <w:szCs w:val="24"/>
        </w:rPr>
        <w:t xml:space="preserve">Заместителю начальника Управления образования и отраслей социальной сферы администрации Можайского муниципального района Ж.Г. </w:t>
      </w:r>
      <w:proofErr w:type="spellStart"/>
      <w:r w:rsidRPr="006C6161">
        <w:rPr>
          <w:rFonts w:ascii="Times New Roman" w:hAnsi="Times New Roman" w:cs="Times New Roman"/>
          <w:sz w:val="24"/>
          <w:szCs w:val="24"/>
        </w:rPr>
        <w:t>Василенковой</w:t>
      </w:r>
      <w:proofErr w:type="spellEnd"/>
      <w:r>
        <w:rPr>
          <w:rFonts w:ascii="Times New Roman" w:hAnsi="Times New Roman" w:cs="Times New Roman"/>
          <w:sz w:val="24"/>
          <w:szCs w:val="24"/>
        </w:rPr>
        <w:t>:</w:t>
      </w:r>
    </w:p>
    <w:p w:rsidR="006C6161" w:rsidRPr="006C6161" w:rsidRDefault="006C6161" w:rsidP="00E91935">
      <w:pPr>
        <w:pStyle w:val="a4"/>
        <w:numPr>
          <w:ilvl w:val="1"/>
          <w:numId w:val="2"/>
        </w:numPr>
        <w:tabs>
          <w:tab w:val="clear" w:pos="1440"/>
        </w:tabs>
        <w:spacing w:after="0"/>
        <w:ind w:left="709" w:hanging="283"/>
        <w:jc w:val="both"/>
        <w:rPr>
          <w:rFonts w:ascii="Times New Roman" w:hAnsi="Times New Roman"/>
          <w:sz w:val="24"/>
          <w:szCs w:val="24"/>
        </w:rPr>
      </w:pPr>
      <w:r w:rsidRPr="006C6161">
        <w:rPr>
          <w:rFonts w:ascii="Times New Roman" w:hAnsi="Times New Roman"/>
          <w:sz w:val="24"/>
          <w:szCs w:val="24"/>
        </w:rPr>
        <w:t xml:space="preserve">Производить экономически обоснованные расчеты нормативных затрат на единицу муниципальной услуги и нормативных затрат на содержание имущества. </w:t>
      </w:r>
    </w:p>
    <w:p w:rsidR="006C6161" w:rsidRDefault="006C6161" w:rsidP="00E91935">
      <w:pPr>
        <w:pStyle w:val="a4"/>
        <w:numPr>
          <w:ilvl w:val="1"/>
          <w:numId w:val="2"/>
        </w:numPr>
        <w:tabs>
          <w:tab w:val="clear" w:pos="1440"/>
        </w:tabs>
        <w:spacing w:after="0"/>
        <w:ind w:left="709" w:hanging="283"/>
        <w:jc w:val="both"/>
        <w:rPr>
          <w:rFonts w:ascii="Times New Roman" w:hAnsi="Times New Roman"/>
          <w:sz w:val="24"/>
          <w:szCs w:val="24"/>
        </w:rPr>
      </w:pPr>
      <w:r w:rsidRPr="007B318F">
        <w:rPr>
          <w:rFonts w:ascii="Times New Roman" w:hAnsi="Times New Roman"/>
          <w:sz w:val="24"/>
          <w:szCs w:val="24"/>
        </w:rPr>
        <w:t>Осуществлять изменение нормативных затрат для корректировки объема финансового обеспечения муниципального задания в течение срока его выполнения.</w:t>
      </w:r>
    </w:p>
    <w:p w:rsidR="006C6161" w:rsidRDefault="006C6161" w:rsidP="00E91935">
      <w:pPr>
        <w:pStyle w:val="a4"/>
        <w:numPr>
          <w:ilvl w:val="1"/>
          <w:numId w:val="2"/>
        </w:numPr>
        <w:tabs>
          <w:tab w:val="clear" w:pos="1440"/>
        </w:tabs>
        <w:spacing w:after="0"/>
        <w:ind w:left="709" w:hanging="283"/>
        <w:jc w:val="both"/>
        <w:rPr>
          <w:rFonts w:ascii="Times New Roman" w:hAnsi="Times New Roman"/>
          <w:sz w:val="24"/>
          <w:szCs w:val="24"/>
        </w:rPr>
      </w:pPr>
      <w:r w:rsidRPr="007B318F">
        <w:rPr>
          <w:rFonts w:ascii="Times New Roman" w:hAnsi="Times New Roman"/>
          <w:sz w:val="24"/>
          <w:szCs w:val="24"/>
        </w:rPr>
        <w:t>Не допускать установление муниципального задания на оказание услуг (выполнение работ), не включенных в ведомственный перечень муниципальных услуг и работ, в соответствии с которым формируется муниципальное задание.</w:t>
      </w:r>
    </w:p>
    <w:p w:rsidR="006C6161" w:rsidRDefault="006C6161" w:rsidP="00E91935">
      <w:pPr>
        <w:pStyle w:val="a4"/>
        <w:numPr>
          <w:ilvl w:val="1"/>
          <w:numId w:val="2"/>
        </w:numPr>
        <w:tabs>
          <w:tab w:val="clear" w:pos="1440"/>
        </w:tabs>
        <w:spacing w:after="0"/>
        <w:ind w:left="709" w:hanging="283"/>
        <w:jc w:val="both"/>
        <w:rPr>
          <w:rFonts w:ascii="Times New Roman" w:hAnsi="Times New Roman"/>
          <w:sz w:val="24"/>
          <w:szCs w:val="24"/>
        </w:rPr>
      </w:pPr>
      <w:r w:rsidRPr="007B318F">
        <w:rPr>
          <w:rFonts w:ascii="Times New Roman" w:hAnsi="Times New Roman"/>
          <w:sz w:val="24"/>
          <w:szCs w:val="24"/>
        </w:rPr>
        <w:lastRenderedPageBreak/>
        <w:t>Предусмотреть в квартальной отчетности о выполнении муниципального задания показатели качества муниципальных услуг.</w:t>
      </w:r>
    </w:p>
    <w:p w:rsidR="006C6161" w:rsidRDefault="006C6161" w:rsidP="00E91935">
      <w:pPr>
        <w:pStyle w:val="a4"/>
        <w:numPr>
          <w:ilvl w:val="1"/>
          <w:numId w:val="2"/>
        </w:numPr>
        <w:tabs>
          <w:tab w:val="clear" w:pos="1440"/>
        </w:tabs>
        <w:spacing w:after="0"/>
        <w:ind w:left="709" w:hanging="283"/>
        <w:jc w:val="both"/>
        <w:rPr>
          <w:rFonts w:ascii="Times New Roman" w:hAnsi="Times New Roman"/>
          <w:sz w:val="24"/>
          <w:szCs w:val="24"/>
        </w:rPr>
      </w:pPr>
      <w:r w:rsidRPr="007B318F">
        <w:rPr>
          <w:rFonts w:ascii="Times New Roman" w:hAnsi="Times New Roman"/>
          <w:sz w:val="24"/>
          <w:szCs w:val="24"/>
        </w:rPr>
        <w:t xml:space="preserve">Внести необходимые изменения в Положение об оказании платных услуг муниципальными бюджетными учреждениями дополнительного образования Можайского муниципального района, подведомственными Управлению по культуре, делам молодежи и туризма администрации Можайского муниципального района, утвержденное постановлением администрации Можайского муниципального района от 28.10.2014 № 2903-П, в связи с изменением структуры администрации Можайского муниципального района.  </w:t>
      </w:r>
    </w:p>
    <w:p w:rsidR="006C6161" w:rsidRPr="007B318F" w:rsidRDefault="006C6161" w:rsidP="00E91935">
      <w:pPr>
        <w:pStyle w:val="a4"/>
        <w:numPr>
          <w:ilvl w:val="1"/>
          <w:numId w:val="2"/>
        </w:numPr>
        <w:tabs>
          <w:tab w:val="clear" w:pos="1440"/>
        </w:tabs>
        <w:spacing w:after="0"/>
        <w:ind w:left="709" w:hanging="283"/>
        <w:jc w:val="both"/>
        <w:rPr>
          <w:rFonts w:ascii="Times New Roman" w:hAnsi="Times New Roman"/>
          <w:sz w:val="24"/>
          <w:szCs w:val="24"/>
        </w:rPr>
      </w:pPr>
      <w:proofErr w:type="gramStart"/>
      <w:r w:rsidRPr="007B318F">
        <w:rPr>
          <w:rFonts w:ascii="Times New Roman" w:hAnsi="Times New Roman"/>
          <w:sz w:val="24"/>
          <w:szCs w:val="24"/>
        </w:rPr>
        <w:t xml:space="preserve">Внести необходимые изменения в Порядок определения нормативных затрат на оказание муниципальных услуг муниципальными учреждениями, подведомственными Управлению по культуре, делам молодежи и туризма администрации Можайского муниципального района, и нормативных затрат на содержание их имущества, утвержденное постановлением администрации Можайского муниципального района от 01.09.2015 № 1535-П, в связи с изменением структуры администрации Можайского муниципального района.  </w:t>
      </w:r>
      <w:proofErr w:type="gramEnd"/>
    </w:p>
    <w:p w:rsidR="009A286A" w:rsidRDefault="009A286A" w:rsidP="001772AC">
      <w:pPr>
        <w:spacing w:after="0"/>
        <w:jc w:val="both"/>
        <w:rPr>
          <w:rFonts w:ascii="Times New Roman" w:hAnsi="Times New Roman" w:cs="Times New Roman"/>
          <w:b/>
          <w:sz w:val="24"/>
          <w:szCs w:val="24"/>
        </w:rPr>
      </w:pPr>
    </w:p>
    <w:p w:rsidR="009A286A" w:rsidRPr="009A286A" w:rsidRDefault="009A286A" w:rsidP="009A286A">
      <w:pPr>
        <w:spacing w:after="0"/>
        <w:rPr>
          <w:rFonts w:ascii="Times New Roman" w:hAnsi="Times New Roman" w:cs="Times New Roman"/>
          <w:sz w:val="24"/>
          <w:szCs w:val="24"/>
        </w:rPr>
      </w:pPr>
      <w:r w:rsidRPr="009A286A">
        <w:rPr>
          <w:rFonts w:ascii="Times New Roman" w:hAnsi="Times New Roman" w:cs="Times New Roman"/>
          <w:sz w:val="24"/>
          <w:szCs w:val="24"/>
        </w:rPr>
        <w:t xml:space="preserve">Директору МБУ ДО «ДШИ № 1 им. С.В. Герасимова»  А.Е. </w:t>
      </w:r>
      <w:proofErr w:type="spellStart"/>
      <w:r w:rsidRPr="009A286A">
        <w:rPr>
          <w:rFonts w:ascii="Times New Roman" w:hAnsi="Times New Roman" w:cs="Times New Roman"/>
          <w:sz w:val="24"/>
          <w:szCs w:val="24"/>
        </w:rPr>
        <w:t>Мормоль</w:t>
      </w:r>
      <w:proofErr w:type="spellEnd"/>
      <w:r>
        <w:rPr>
          <w:rFonts w:ascii="Times New Roman" w:hAnsi="Times New Roman" w:cs="Times New Roman"/>
          <w:sz w:val="24"/>
          <w:szCs w:val="24"/>
        </w:rPr>
        <w:t>:</w:t>
      </w:r>
    </w:p>
    <w:p w:rsidR="009A286A" w:rsidRDefault="009A286A" w:rsidP="00E91935">
      <w:pPr>
        <w:pStyle w:val="a4"/>
        <w:numPr>
          <w:ilvl w:val="0"/>
          <w:numId w:val="4"/>
        </w:numPr>
        <w:spacing w:after="0"/>
        <w:ind w:left="709" w:hanging="338"/>
        <w:jc w:val="both"/>
        <w:rPr>
          <w:rFonts w:ascii="Times New Roman" w:hAnsi="Times New Roman"/>
          <w:sz w:val="24"/>
          <w:szCs w:val="24"/>
        </w:rPr>
      </w:pPr>
      <w:r>
        <w:rPr>
          <w:rFonts w:ascii="Times New Roman" w:hAnsi="Times New Roman"/>
          <w:sz w:val="24"/>
          <w:szCs w:val="24"/>
        </w:rPr>
        <w:t>Обеспечить возмещение в доход Учреждения неправомерно произведенных расходов в сумме 20 тыс. рублей.</w:t>
      </w:r>
    </w:p>
    <w:p w:rsidR="009A286A" w:rsidRDefault="009A286A" w:rsidP="00E91935">
      <w:pPr>
        <w:pStyle w:val="a4"/>
        <w:numPr>
          <w:ilvl w:val="0"/>
          <w:numId w:val="4"/>
        </w:numPr>
        <w:spacing w:after="0"/>
        <w:ind w:left="709"/>
        <w:jc w:val="both"/>
        <w:rPr>
          <w:rFonts w:ascii="Times New Roman" w:hAnsi="Times New Roman"/>
          <w:sz w:val="24"/>
          <w:szCs w:val="24"/>
        </w:rPr>
      </w:pPr>
      <w:r w:rsidRPr="006A3EE9">
        <w:rPr>
          <w:rFonts w:ascii="Times New Roman" w:hAnsi="Times New Roman"/>
          <w:sz w:val="24"/>
          <w:szCs w:val="24"/>
        </w:rPr>
        <w:t>Декларацию по налогу на прибыль организаций за 2015 год заполнять в соответствии с требованиями Налогового кодекса РФ и Порядка заполнения налоговой декларации по налогу на прибыль организаций, утвержденного приказом ФНС России от 26.11.2014 № ММВ-7-3/600@.</w:t>
      </w:r>
    </w:p>
    <w:p w:rsidR="009A286A" w:rsidRDefault="00E91935" w:rsidP="00E91935">
      <w:pPr>
        <w:pStyle w:val="a4"/>
        <w:spacing w:after="0"/>
        <w:ind w:left="709" w:hanging="283"/>
        <w:jc w:val="both"/>
        <w:rPr>
          <w:rFonts w:ascii="Times New Roman" w:hAnsi="Times New Roman"/>
          <w:sz w:val="24"/>
          <w:szCs w:val="24"/>
        </w:rPr>
      </w:pPr>
      <w:r>
        <w:rPr>
          <w:rFonts w:ascii="Times New Roman" w:hAnsi="Times New Roman"/>
          <w:sz w:val="24"/>
          <w:szCs w:val="24"/>
        </w:rPr>
        <w:t xml:space="preserve">3.   </w:t>
      </w:r>
      <w:r w:rsidR="009A286A" w:rsidRPr="006A3EE9">
        <w:rPr>
          <w:rFonts w:ascii="Times New Roman" w:hAnsi="Times New Roman"/>
          <w:sz w:val="24"/>
          <w:szCs w:val="24"/>
        </w:rPr>
        <w:t xml:space="preserve">Внести изменения в бухгалтерский учет в части отражения материальных запасов на сумму 2,998 тыс. рублей в соответствии с требованиями Приказа Минфина РФ от 01.12.2010 № 157н. </w:t>
      </w:r>
    </w:p>
    <w:p w:rsidR="009A286A" w:rsidRPr="006A3EE9" w:rsidRDefault="00E91935" w:rsidP="00E91935">
      <w:pPr>
        <w:pStyle w:val="a4"/>
        <w:spacing w:after="0"/>
        <w:ind w:left="709" w:hanging="283"/>
        <w:jc w:val="both"/>
        <w:rPr>
          <w:rFonts w:ascii="Times New Roman" w:hAnsi="Times New Roman"/>
          <w:sz w:val="24"/>
          <w:szCs w:val="24"/>
        </w:rPr>
      </w:pPr>
      <w:r>
        <w:rPr>
          <w:rFonts w:ascii="Times New Roman" w:hAnsi="Times New Roman"/>
          <w:sz w:val="24"/>
          <w:szCs w:val="24"/>
        </w:rPr>
        <w:t xml:space="preserve">4. </w:t>
      </w:r>
      <w:r w:rsidR="009A286A" w:rsidRPr="006A3EE9">
        <w:rPr>
          <w:rFonts w:ascii="Times New Roman" w:hAnsi="Times New Roman"/>
          <w:sz w:val="24"/>
          <w:szCs w:val="24"/>
        </w:rPr>
        <w:t>Принять меры по внесению изменений в Перечень особо ценного движимого имущества и иного движимого имущества, закрепляемого на праве оперативного управления за Учреждением, и в договор о закреплении имущества на праве оперативного управления за Учреждением с учетом данных бухгалтерского учета</w:t>
      </w:r>
      <w:r w:rsidR="009A286A" w:rsidRPr="006A3EE9">
        <w:rPr>
          <w:rFonts w:ascii="Times New Roman" w:hAnsi="Times New Roman"/>
          <w:color w:val="548DD4" w:themeColor="text2" w:themeTint="99"/>
          <w:sz w:val="24"/>
          <w:szCs w:val="24"/>
        </w:rPr>
        <w:t>.</w:t>
      </w:r>
    </w:p>
    <w:p w:rsidR="009A286A" w:rsidRDefault="009A286A" w:rsidP="00E91935">
      <w:pPr>
        <w:pStyle w:val="a4"/>
        <w:numPr>
          <w:ilvl w:val="0"/>
          <w:numId w:val="5"/>
        </w:numPr>
        <w:spacing w:after="0"/>
        <w:ind w:left="709" w:hanging="283"/>
        <w:jc w:val="both"/>
        <w:rPr>
          <w:rFonts w:ascii="Times New Roman" w:hAnsi="Times New Roman"/>
          <w:sz w:val="24"/>
          <w:szCs w:val="24"/>
        </w:rPr>
      </w:pPr>
      <w:r w:rsidRPr="006A3EE9">
        <w:rPr>
          <w:rFonts w:ascii="Times New Roman" w:hAnsi="Times New Roman"/>
          <w:sz w:val="24"/>
          <w:szCs w:val="24"/>
        </w:rPr>
        <w:t>Не допускать неправомерного и неэффективного использования средств.</w:t>
      </w:r>
    </w:p>
    <w:p w:rsidR="009A286A" w:rsidRPr="00E91935" w:rsidRDefault="009A286A" w:rsidP="00E91935">
      <w:pPr>
        <w:pStyle w:val="a4"/>
        <w:numPr>
          <w:ilvl w:val="0"/>
          <w:numId w:val="5"/>
        </w:numPr>
        <w:spacing w:after="0"/>
        <w:ind w:left="709" w:hanging="283"/>
        <w:jc w:val="both"/>
        <w:rPr>
          <w:rFonts w:ascii="Times New Roman" w:hAnsi="Times New Roman"/>
          <w:sz w:val="24"/>
          <w:szCs w:val="24"/>
        </w:rPr>
      </w:pPr>
      <w:r w:rsidRPr="00E91935">
        <w:rPr>
          <w:rFonts w:ascii="Times New Roman" w:hAnsi="Times New Roman"/>
          <w:sz w:val="24"/>
          <w:szCs w:val="24"/>
        </w:rPr>
        <w:t>Не допускать нарушений порядка ведения бухгалтерского учета.</w:t>
      </w:r>
    </w:p>
    <w:p w:rsidR="009A286A" w:rsidRDefault="009A286A" w:rsidP="00E91935">
      <w:pPr>
        <w:pStyle w:val="a4"/>
        <w:numPr>
          <w:ilvl w:val="1"/>
          <w:numId w:val="2"/>
        </w:numPr>
        <w:tabs>
          <w:tab w:val="clear" w:pos="1440"/>
        </w:tabs>
        <w:spacing w:after="0"/>
        <w:ind w:left="709" w:hanging="283"/>
        <w:jc w:val="both"/>
        <w:rPr>
          <w:rFonts w:ascii="Times New Roman" w:hAnsi="Times New Roman"/>
          <w:sz w:val="24"/>
          <w:szCs w:val="24"/>
        </w:rPr>
      </w:pPr>
      <w:r w:rsidRPr="006A3EE9">
        <w:rPr>
          <w:rFonts w:ascii="Times New Roman" w:hAnsi="Times New Roman"/>
          <w:sz w:val="24"/>
          <w:szCs w:val="24"/>
        </w:rPr>
        <w:t>При осуществлении закупок соблюдать требования действующего законодательства.</w:t>
      </w:r>
    </w:p>
    <w:p w:rsidR="009A286A" w:rsidRDefault="009A286A" w:rsidP="00E91935">
      <w:pPr>
        <w:pStyle w:val="a4"/>
        <w:numPr>
          <w:ilvl w:val="1"/>
          <w:numId w:val="2"/>
        </w:numPr>
        <w:tabs>
          <w:tab w:val="clear" w:pos="1440"/>
          <w:tab w:val="num" w:pos="426"/>
        </w:tabs>
        <w:spacing w:after="0"/>
        <w:ind w:left="709" w:hanging="283"/>
        <w:jc w:val="both"/>
        <w:rPr>
          <w:rFonts w:ascii="Times New Roman" w:hAnsi="Times New Roman"/>
          <w:sz w:val="24"/>
          <w:szCs w:val="24"/>
        </w:rPr>
      </w:pPr>
      <w:r w:rsidRPr="006A3EE9">
        <w:rPr>
          <w:rFonts w:ascii="Times New Roman" w:hAnsi="Times New Roman"/>
          <w:sz w:val="24"/>
          <w:szCs w:val="24"/>
        </w:rPr>
        <w:t>Положение о расходовании средств, полученных от платных образовательных услуг, привести в соответствие с Положением об оказании платных услуг муниципальными бюджетными учреждениями дополнительного образования Можайского муниципального района, утвержденным постановлением администрации Можайского муниципального района от 28.10.2014 № 2903-П.</w:t>
      </w:r>
    </w:p>
    <w:p w:rsidR="009A286A" w:rsidRDefault="009A286A" w:rsidP="00E91935">
      <w:pPr>
        <w:pStyle w:val="a4"/>
        <w:numPr>
          <w:ilvl w:val="1"/>
          <w:numId w:val="2"/>
        </w:numPr>
        <w:tabs>
          <w:tab w:val="clear" w:pos="1440"/>
        </w:tabs>
        <w:spacing w:after="0"/>
        <w:ind w:left="709" w:hanging="283"/>
        <w:jc w:val="both"/>
        <w:rPr>
          <w:rFonts w:ascii="Times New Roman" w:hAnsi="Times New Roman"/>
          <w:sz w:val="24"/>
          <w:szCs w:val="24"/>
        </w:rPr>
      </w:pPr>
      <w:proofErr w:type="gramStart"/>
      <w:r w:rsidRPr="00485A63">
        <w:rPr>
          <w:rFonts w:ascii="Times New Roman" w:hAnsi="Times New Roman"/>
          <w:sz w:val="24"/>
          <w:szCs w:val="24"/>
        </w:rPr>
        <w:t xml:space="preserve">Положение о порядке привлечения добровольных пожертвований муниципальным образовательным учреждением дополнительного образования детей и заключаемые с родителями обучающихся договоры о добровольных пожертвованиях привести в соответствие друг другу и действующему законодательству.  </w:t>
      </w:r>
      <w:proofErr w:type="gramEnd"/>
    </w:p>
    <w:p w:rsidR="009A286A" w:rsidRDefault="00E91935" w:rsidP="00E91935">
      <w:pPr>
        <w:pStyle w:val="a4"/>
        <w:numPr>
          <w:ilvl w:val="1"/>
          <w:numId w:val="2"/>
        </w:numPr>
        <w:tabs>
          <w:tab w:val="clear" w:pos="1440"/>
        </w:tabs>
        <w:spacing w:after="0"/>
        <w:ind w:left="709" w:hanging="305"/>
        <w:jc w:val="both"/>
        <w:rPr>
          <w:rFonts w:ascii="Times New Roman" w:hAnsi="Times New Roman"/>
          <w:sz w:val="24"/>
          <w:szCs w:val="24"/>
        </w:rPr>
      </w:pPr>
      <w:r>
        <w:rPr>
          <w:rFonts w:ascii="Times New Roman" w:hAnsi="Times New Roman"/>
          <w:sz w:val="24"/>
          <w:szCs w:val="24"/>
        </w:rPr>
        <w:t xml:space="preserve"> </w:t>
      </w:r>
      <w:r w:rsidR="009A286A" w:rsidRPr="00485A63">
        <w:rPr>
          <w:rFonts w:ascii="Times New Roman" w:hAnsi="Times New Roman"/>
          <w:sz w:val="24"/>
          <w:szCs w:val="24"/>
        </w:rPr>
        <w:t>Исключить возможность использования средств, полученных в виде добровольных пожертвований, на цели, противоречащие их целевому назначению.</w:t>
      </w:r>
    </w:p>
    <w:p w:rsidR="009A286A" w:rsidRPr="00485A63" w:rsidRDefault="009A286A" w:rsidP="00E91935">
      <w:pPr>
        <w:pStyle w:val="a4"/>
        <w:numPr>
          <w:ilvl w:val="1"/>
          <w:numId w:val="2"/>
        </w:numPr>
        <w:tabs>
          <w:tab w:val="clear" w:pos="1440"/>
          <w:tab w:val="left" w:pos="709"/>
        </w:tabs>
        <w:spacing w:after="0"/>
        <w:ind w:left="851" w:hanging="425"/>
        <w:jc w:val="both"/>
        <w:rPr>
          <w:rFonts w:ascii="Times New Roman" w:hAnsi="Times New Roman"/>
          <w:sz w:val="24"/>
          <w:szCs w:val="24"/>
        </w:rPr>
      </w:pPr>
      <w:r w:rsidRPr="00485A63">
        <w:rPr>
          <w:rFonts w:ascii="Times New Roman" w:hAnsi="Times New Roman"/>
          <w:sz w:val="24"/>
          <w:szCs w:val="24"/>
        </w:rPr>
        <w:lastRenderedPageBreak/>
        <w:t>Отражать достоверные данные при составлении и представлении отчетов о выполнении муниципального задания.</w:t>
      </w:r>
    </w:p>
    <w:p w:rsidR="00A07829" w:rsidRDefault="00A07829" w:rsidP="00EA1337">
      <w:pPr>
        <w:pStyle w:val="a4"/>
        <w:spacing w:after="13" w:line="240" w:lineRule="auto"/>
        <w:ind w:right="369"/>
        <w:jc w:val="center"/>
        <w:rPr>
          <w:rFonts w:ascii="Times New Roman" w:hAnsi="Times New Roman"/>
          <w:b/>
          <w:sz w:val="20"/>
          <w:szCs w:val="20"/>
        </w:rPr>
      </w:pPr>
    </w:p>
    <w:p w:rsidR="00B75D46" w:rsidRDefault="00B75D46" w:rsidP="008205F6">
      <w:pPr>
        <w:pStyle w:val="a4"/>
        <w:spacing w:after="13" w:line="240" w:lineRule="auto"/>
        <w:ind w:right="369"/>
        <w:rPr>
          <w:rFonts w:ascii="Times New Roman" w:hAnsi="Times New Roman"/>
          <w:color w:val="FF0000"/>
          <w:sz w:val="24"/>
          <w:szCs w:val="24"/>
        </w:rPr>
      </w:pPr>
    </w:p>
    <w:p w:rsidR="001772AC" w:rsidRDefault="001772AC" w:rsidP="002B4C95">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1772AC" w:rsidRDefault="001772AC" w:rsidP="002B4C95">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9A286A" w:rsidRDefault="009A286A" w:rsidP="002B4C95">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9A286A" w:rsidRDefault="009A286A" w:rsidP="002B4C95">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9A286A" w:rsidRDefault="009A286A" w:rsidP="002B4C95">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9A286A" w:rsidRDefault="009A286A" w:rsidP="002B4C95">
      <w:pPr>
        <w:widowControl w:val="0"/>
        <w:autoSpaceDE w:val="0"/>
        <w:autoSpaceDN w:val="0"/>
        <w:adjustRightInd w:val="0"/>
        <w:spacing w:after="0" w:line="240" w:lineRule="auto"/>
        <w:ind w:firstLine="708"/>
        <w:jc w:val="both"/>
        <w:rPr>
          <w:rFonts w:ascii="Times New Roman" w:hAnsi="Times New Roman" w:cs="Times New Roman"/>
          <w:sz w:val="24"/>
          <w:szCs w:val="24"/>
        </w:rPr>
      </w:pPr>
    </w:p>
    <w:sectPr w:rsidR="009A286A" w:rsidSect="003978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E0470"/>
    <w:multiLevelType w:val="hybridMultilevel"/>
    <w:tmpl w:val="DDD0F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0C4C3D"/>
    <w:multiLevelType w:val="hybridMultilevel"/>
    <w:tmpl w:val="09DEF188"/>
    <w:lvl w:ilvl="0" w:tplc="6540E332">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62DD143C"/>
    <w:multiLevelType w:val="hybridMultilevel"/>
    <w:tmpl w:val="FCFCF45E"/>
    <w:lvl w:ilvl="0" w:tplc="D520BD64">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749D0519"/>
    <w:multiLevelType w:val="hybridMultilevel"/>
    <w:tmpl w:val="6EC0517C"/>
    <w:lvl w:ilvl="0" w:tplc="6540E332">
      <w:start w:val="1"/>
      <w:numFmt w:val="decimal"/>
      <w:lvlText w:val="%1."/>
      <w:lvlJc w:val="left"/>
      <w:pPr>
        <w:ind w:left="502" w:hanging="360"/>
      </w:pPr>
      <w:rPr>
        <w:rFonts w:ascii="Times New Roman" w:eastAsia="Times New Roman" w:hAnsi="Times New Roman" w:cs="Times New Roman"/>
      </w:rPr>
    </w:lvl>
    <w:lvl w:ilvl="1" w:tplc="97980B20">
      <w:start w:val="1"/>
      <w:numFmt w:val="decimal"/>
      <w:lvlText w:val="%2."/>
      <w:lvlJc w:val="left"/>
      <w:pPr>
        <w:tabs>
          <w:tab w:val="num" w:pos="1440"/>
        </w:tabs>
        <w:ind w:left="1440" w:hanging="360"/>
      </w:pPr>
      <w:rPr>
        <w:rFonts w:ascii="Times New Roman" w:eastAsiaTheme="minorEastAsia" w:hAnsi="Times New Roman" w:cstheme="minorBidi"/>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2B4C95"/>
    <w:rsid w:val="000C7B6D"/>
    <w:rsid w:val="001772AC"/>
    <w:rsid w:val="00243025"/>
    <w:rsid w:val="002B4C95"/>
    <w:rsid w:val="00310A3E"/>
    <w:rsid w:val="0039784C"/>
    <w:rsid w:val="00404B40"/>
    <w:rsid w:val="004E7DB6"/>
    <w:rsid w:val="0056472E"/>
    <w:rsid w:val="005E05FF"/>
    <w:rsid w:val="0061395B"/>
    <w:rsid w:val="006735BD"/>
    <w:rsid w:val="006C56F6"/>
    <w:rsid w:val="006C6161"/>
    <w:rsid w:val="006E50D6"/>
    <w:rsid w:val="00786ABA"/>
    <w:rsid w:val="008205F6"/>
    <w:rsid w:val="00827F12"/>
    <w:rsid w:val="0088454C"/>
    <w:rsid w:val="00913E9D"/>
    <w:rsid w:val="00920499"/>
    <w:rsid w:val="009A286A"/>
    <w:rsid w:val="00A01D7D"/>
    <w:rsid w:val="00A07829"/>
    <w:rsid w:val="00A82C2E"/>
    <w:rsid w:val="00AB1B23"/>
    <w:rsid w:val="00AC3AEB"/>
    <w:rsid w:val="00B75D46"/>
    <w:rsid w:val="00C5366C"/>
    <w:rsid w:val="00CF17F9"/>
    <w:rsid w:val="00D4552A"/>
    <w:rsid w:val="00E91935"/>
    <w:rsid w:val="00EA1337"/>
    <w:rsid w:val="00EB5054"/>
    <w:rsid w:val="00F902E4"/>
    <w:rsid w:val="00FC57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8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B4C95"/>
    <w:rPr>
      <w:color w:val="0000FF"/>
      <w:u w:val="single"/>
    </w:rPr>
  </w:style>
  <w:style w:type="paragraph" w:styleId="a4">
    <w:name w:val="List Paragraph"/>
    <w:basedOn w:val="a"/>
    <w:uiPriority w:val="34"/>
    <w:qFormat/>
    <w:rsid w:val="002B4C95"/>
    <w:pPr>
      <w:ind w:left="720"/>
      <w:contextualSpacing/>
    </w:pPr>
    <w:rPr>
      <w:rFonts w:ascii="Calibri" w:eastAsia="Times New Roman" w:hAnsi="Calibri" w:cs="Times New Roman"/>
    </w:rPr>
  </w:style>
  <w:style w:type="paragraph" w:customStyle="1" w:styleId="ConsPlusNormal">
    <w:name w:val="ConsPlusNormal"/>
    <w:rsid w:val="0061395B"/>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table" w:styleId="a5">
    <w:name w:val="Table Grid"/>
    <w:basedOn w:val="a1"/>
    <w:uiPriority w:val="59"/>
    <w:rsid w:val="00AC3A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338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F1E20B091A00C3C5D5EA1E0349E83D5820CE24D2A729B28ABFF9B35CD06DEC6EF99FC893DF303407D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1E20B091A00C3C5D5EA1E0349E83D5826CB20D3A429B28ABFF9B35CD06DEC6EF99FC893DF303707D3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63F03-3ADA-4A16-9BCB-333B45562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9</Pages>
  <Words>4055</Words>
  <Characters>23119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Шевченко Т Н</dc:creator>
  <cp:keywords/>
  <dc:description/>
  <cp:lastModifiedBy>Ольга</cp:lastModifiedBy>
  <cp:revision>23</cp:revision>
  <cp:lastPrinted>2016-02-09T06:04:00Z</cp:lastPrinted>
  <dcterms:created xsi:type="dcterms:W3CDTF">2016-01-21T12:43:00Z</dcterms:created>
  <dcterms:modified xsi:type="dcterms:W3CDTF">2016-02-09T12:19:00Z</dcterms:modified>
</cp:coreProperties>
</file>