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47" w:rsidRPr="00271CBD" w:rsidRDefault="00271CBD" w:rsidP="00271CBD">
      <w:pPr>
        <w:jc w:val="both"/>
        <w:rPr>
          <w:rFonts w:ascii="Times New Roman" w:hAnsi="Times New Roman" w:cs="Times New Roman"/>
        </w:rPr>
      </w:pPr>
      <w:r w:rsidRPr="00271CBD">
        <w:rPr>
          <w:rFonts w:ascii="Times New Roman" w:hAnsi="Times New Roman" w:cs="Times New Roman"/>
          <w:color w:val="494949"/>
          <w:sz w:val="30"/>
          <w:szCs w:val="30"/>
        </w:rPr>
        <w:t>В соответствии с Регламентом Контрольно-счетной палаты</w:t>
      </w:r>
      <w:r w:rsidRPr="00271CBD">
        <w:rPr>
          <w:rFonts w:ascii="Times New Roman" w:hAnsi="Times New Roman" w:cs="Times New Roman"/>
          <w:color w:val="494949"/>
          <w:sz w:val="30"/>
          <w:szCs w:val="30"/>
        </w:rPr>
        <w:t xml:space="preserve"> Можайского</w:t>
      </w:r>
      <w:r w:rsidRPr="00271CBD">
        <w:rPr>
          <w:rFonts w:ascii="Times New Roman" w:hAnsi="Times New Roman" w:cs="Times New Roman"/>
          <w:color w:val="494949"/>
          <w:sz w:val="30"/>
          <w:szCs w:val="30"/>
        </w:rPr>
        <w:t xml:space="preserve"> городского округа Московской области Коллегия Контрольно-счетной палаты не образуе</w:t>
      </w:r>
      <w:bookmarkStart w:id="0" w:name="_GoBack"/>
      <w:bookmarkEnd w:id="0"/>
      <w:r w:rsidRPr="00271CBD">
        <w:rPr>
          <w:rFonts w:ascii="Times New Roman" w:hAnsi="Times New Roman" w:cs="Times New Roman"/>
          <w:color w:val="494949"/>
          <w:sz w:val="30"/>
          <w:szCs w:val="30"/>
        </w:rPr>
        <w:t>тся.</w:t>
      </w:r>
    </w:p>
    <w:sectPr w:rsidR="00354747" w:rsidRPr="0027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5C"/>
    <w:rsid w:val="00271CBD"/>
    <w:rsid w:val="00613B61"/>
    <w:rsid w:val="0067525C"/>
    <w:rsid w:val="00D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2019-09-17T07:26:00Z</dcterms:created>
  <dcterms:modified xsi:type="dcterms:W3CDTF">2019-09-17T07:28:00Z</dcterms:modified>
</cp:coreProperties>
</file>