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9462"/>
      </w:tblGrid>
      <w:tr w:rsidR="00371790" w:rsidRPr="00771D6C" w:rsidTr="00DF5626">
        <w:trPr>
          <w:trHeight w:val="20"/>
        </w:trPr>
        <w:tc>
          <w:tcPr>
            <w:tcW w:w="9648" w:type="dxa"/>
          </w:tcPr>
          <w:p w:rsidR="00371790" w:rsidRPr="00FF305D" w:rsidRDefault="00371790" w:rsidP="005B6B90">
            <w:pPr>
              <w:pStyle w:val="a4"/>
              <w:rPr>
                <w:b w:val="0"/>
                <w:iCs/>
              </w:rPr>
            </w:pPr>
            <w:r w:rsidRPr="00FF305D">
              <w:rPr>
                <w:b w:val="0"/>
                <w:iCs/>
              </w:rPr>
              <w:t>ЗАКЛЮЧЕНИЕ</w:t>
            </w:r>
          </w:p>
          <w:p w:rsidR="00371790" w:rsidRPr="00771D6C" w:rsidRDefault="00371790" w:rsidP="005B6B90">
            <w:pPr>
              <w:pStyle w:val="a4"/>
              <w:rPr>
                <w:b w:val="0"/>
                <w:iCs/>
                <w:color w:val="FF0000"/>
              </w:rPr>
            </w:pPr>
            <w:r w:rsidRPr="00FF305D">
              <w:rPr>
                <w:b w:val="0"/>
                <w:iCs/>
              </w:rPr>
              <w:t>по результатам внешней проверки годового отчета об исполнении бюджета городского   поселения Уваровка за 2016 год</w:t>
            </w:r>
            <w:r w:rsidRPr="00771D6C">
              <w:rPr>
                <w:b w:val="0"/>
                <w:iCs/>
                <w:color w:val="FF0000"/>
              </w:rPr>
              <w:t xml:space="preserve"> </w:t>
            </w:r>
          </w:p>
        </w:tc>
      </w:tr>
    </w:tbl>
    <w:p w:rsidR="00371790" w:rsidRPr="00EF14FC" w:rsidRDefault="00371790" w:rsidP="005B6B90">
      <w:pPr>
        <w:pStyle w:val="a4"/>
        <w:jc w:val="right"/>
        <w:rPr>
          <w:b w:val="0"/>
          <w:iCs/>
        </w:rPr>
      </w:pPr>
      <w:r w:rsidRPr="00EF14FC">
        <w:rPr>
          <w:b w:val="0"/>
          <w:iCs/>
        </w:rPr>
        <w:t>от 1</w:t>
      </w:r>
      <w:r w:rsidR="00EF14FC" w:rsidRPr="00EF14FC">
        <w:rPr>
          <w:b w:val="0"/>
          <w:iCs/>
        </w:rPr>
        <w:t>4</w:t>
      </w:r>
      <w:r w:rsidRPr="00EF14FC">
        <w:rPr>
          <w:b w:val="0"/>
          <w:iCs/>
        </w:rPr>
        <w:t>.04.2016</w:t>
      </w:r>
    </w:p>
    <w:p w:rsidR="00371790" w:rsidRPr="00771D6C" w:rsidRDefault="00371790" w:rsidP="005B6B90">
      <w:pPr>
        <w:ind w:right="43" w:firstLine="540"/>
        <w:jc w:val="both"/>
        <w:rPr>
          <w:bCs/>
          <w:color w:val="FF0000"/>
        </w:rPr>
      </w:pPr>
    </w:p>
    <w:p w:rsidR="00371790" w:rsidRPr="00BE3CBD" w:rsidRDefault="00371790" w:rsidP="005B6B90">
      <w:pPr>
        <w:autoSpaceDE w:val="0"/>
        <w:autoSpaceDN w:val="0"/>
        <w:adjustRightInd w:val="0"/>
        <w:ind w:firstLine="567"/>
        <w:jc w:val="both"/>
      </w:pPr>
      <w:r w:rsidRPr="002D621C">
        <w:t xml:space="preserve">Заключение по результатам проведения внешней проверки </w:t>
      </w:r>
      <w:r w:rsidRPr="002D621C">
        <w:rPr>
          <w:iCs/>
        </w:rPr>
        <w:t xml:space="preserve">годового отчета об исполнении бюджета </w:t>
      </w:r>
      <w:r w:rsidRPr="002D621C">
        <w:t xml:space="preserve">городского поселения Уваровка за </w:t>
      </w:r>
      <w:r w:rsidRPr="002D621C">
        <w:rPr>
          <w:bCs/>
          <w:iCs/>
        </w:rPr>
        <w:t>2016 год</w:t>
      </w:r>
      <w:r w:rsidRPr="002D621C">
        <w:t xml:space="preserve"> подготовлено Контрольно-счетной палатой Можайского муниципального района в соответствии с требованиями ст. 264.4 Бюджетного кодекса Российской Федерации </w:t>
      </w:r>
      <w:r w:rsidRPr="002D621C">
        <w:rPr>
          <w:sz w:val="26"/>
          <w:szCs w:val="26"/>
        </w:rPr>
        <w:t>(</w:t>
      </w:r>
      <w:r w:rsidRPr="002D621C">
        <w:t>далее – Бюджетный кодекс РФ),</w:t>
      </w:r>
      <w:r w:rsidRPr="00771D6C">
        <w:rPr>
          <w:i/>
          <w:color w:val="FF0000"/>
        </w:rPr>
        <w:t xml:space="preserve"> </w:t>
      </w:r>
      <w:r w:rsidRPr="006F2FF6">
        <w:t xml:space="preserve">п. 3 ч. 2 ст. 9 </w:t>
      </w:r>
      <w:r w:rsidRPr="006F2FF6">
        <w:rPr>
          <w:lang w:eastAsia="en-US"/>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771D6C">
        <w:rPr>
          <w:color w:val="FF0000"/>
          <w:lang w:eastAsia="en-US"/>
        </w:rPr>
        <w:t xml:space="preserve"> </w:t>
      </w:r>
      <w:r w:rsidRPr="002C5267">
        <w:t>Положением о бюджетном процессе в городском поселении Уваровка Можайского муниципального района Московской области, утверждённого решением Совета депутатов городского поселения Уваровка от  22.12.2016 № 202/45 (далее – Положение о бюджетном процессе), а также на основании плана деятельности Контрольно-счетной палаты  Можа</w:t>
      </w:r>
      <w:r>
        <w:t>йского муниципального района на 2017</w:t>
      </w:r>
      <w:r w:rsidRPr="002C5267">
        <w:t xml:space="preserve"> год,</w:t>
      </w:r>
      <w:r w:rsidRPr="00771D6C">
        <w:rPr>
          <w:color w:val="FF0000"/>
        </w:rPr>
        <w:t xml:space="preserve"> </w:t>
      </w:r>
      <w:r w:rsidRPr="00A14A56">
        <w:t>утвержденного распоряжением Контрольно-счетной палаты Можайского муниципального района от 29.12.2016 № 18, и</w:t>
      </w:r>
      <w:r w:rsidRPr="00BE3CBD">
        <w:t xml:space="preserve"> Соглашения о передаче Контрольно-счетной палате Можайского муниципального района полномочий контрольно-счетного органа городского поселения Уваровка по осуществлению внешнего муниципального финансового контроля от 30.12.2016.</w:t>
      </w:r>
    </w:p>
    <w:p w:rsidR="00371790" w:rsidRPr="00E736FF" w:rsidRDefault="00371790" w:rsidP="005B6B90">
      <w:pPr>
        <w:ind w:firstLine="540"/>
        <w:jc w:val="both"/>
      </w:pPr>
      <w:r w:rsidRPr="00E736FF">
        <w:t>Отчет об исполнении бюджета за 2016 год представлен в Контрольно-счетную палату Можайского муниципального района (далее – КСП) 16.03.2016, что соответствует п. 3 ст. 264.4 Бюджетного кодекса РФ, п. 20.3 Положения о бюджетном процессе</w:t>
      </w:r>
      <w:r>
        <w:t>.</w:t>
      </w:r>
    </w:p>
    <w:p w:rsidR="00371790" w:rsidRPr="00AD6089" w:rsidRDefault="00371790" w:rsidP="007A5116">
      <w:pPr>
        <w:ind w:firstLine="540"/>
        <w:jc w:val="both"/>
      </w:pPr>
      <w:r w:rsidRPr="00AD6089">
        <w:t xml:space="preserve">Согласно п. </w:t>
      </w:r>
      <w:r>
        <w:t>1 ст. 264.4. Бюджетного кодекса</w:t>
      </w:r>
      <w:r w:rsidRPr="00AD6089">
        <w:t xml:space="preserve"> РФ внешняя проверка отчёта об исполнении бюджета включает в себя внешнюю  проверку  бюджетной  отчётности главных администраторов бюджетных средств.</w:t>
      </w:r>
    </w:p>
    <w:p w:rsidR="00371790" w:rsidRPr="002B301F" w:rsidRDefault="00371790" w:rsidP="007A5116">
      <w:pPr>
        <w:ind w:firstLine="540"/>
        <w:jc w:val="both"/>
      </w:pPr>
      <w:r w:rsidRPr="002B301F">
        <w:t xml:space="preserve">Согласно п. </w:t>
      </w:r>
      <w:r>
        <w:t>3 ст. 264.1. Бюджетного кодекса</w:t>
      </w:r>
      <w:r w:rsidRPr="002B301F">
        <w:t xml:space="preserve"> РФ бюджетная отчётность включает в себя:</w:t>
      </w:r>
    </w:p>
    <w:p w:rsidR="00371790" w:rsidRPr="002B301F" w:rsidRDefault="00371790" w:rsidP="007A5116">
      <w:pPr>
        <w:numPr>
          <w:ilvl w:val="0"/>
          <w:numId w:val="1"/>
        </w:numPr>
        <w:ind w:left="0" w:firstLine="540"/>
        <w:jc w:val="both"/>
      </w:pPr>
      <w:r w:rsidRPr="002B301F">
        <w:t>отчёт об исполнении бюджета;</w:t>
      </w:r>
    </w:p>
    <w:p w:rsidR="00371790" w:rsidRPr="002B301F" w:rsidRDefault="00371790" w:rsidP="007A5116">
      <w:pPr>
        <w:numPr>
          <w:ilvl w:val="0"/>
          <w:numId w:val="1"/>
        </w:numPr>
        <w:ind w:left="0" w:firstLine="540"/>
        <w:jc w:val="both"/>
      </w:pPr>
      <w:r w:rsidRPr="002B301F">
        <w:t>баланс исполнения бюджета;</w:t>
      </w:r>
    </w:p>
    <w:p w:rsidR="00371790" w:rsidRPr="002B301F" w:rsidRDefault="00371790" w:rsidP="007A5116">
      <w:pPr>
        <w:numPr>
          <w:ilvl w:val="0"/>
          <w:numId w:val="1"/>
        </w:numPr>
        <w:ind w:left="0" w:firstLine="540"/>
        <w:jc w:val="both"/>
      </w:pPr>
      <w:r w:rsidRPr="002B301F">
        <w:t>отчёт о финансовых результатах деятельности;</w:t>
      </w:r>
    </w:p>
    <w:p w:rsidR="00371790" w:rsidRPr="002B301F" w:rsidRDefault="00371790" w:rsidP="007A5116">
      <w:pPr>
        <w:numPr>
          <w:ilvl w:val="0"/>
          <w:numId w:val="1"/>
        </w:numPr>
        <w:ind w:left="0" w:firstLine="540"/>
        <w:jc w:val="both"/>
      </w:pPr>
      <w:r w:rsidRPr="002B301F">
        <w:t>отчёт о движении денежных средств;</w:t>
      </w:r>
    </w:p>
    <w:p w:rsidR="00371790" w:rsidRPr="002B301F" w:rsidRDefault="00371790" w:rsidP="007A5116">
      <w:pPr>
        <w:numPr>
          <w:ilvl w:val="0"/>
          <w:numId w:val="1"/>
        </w:numPr>
        <w:ind w:left="0" w:firstLine="540"/>
        <w:jc w:val="both"/>
      </w:pPr>
      <w:r w:rsidRPr="002B301F">
        <w:t>пояснительную записку.</w:t>
      </w:r>
    </w:p>
    <w:p w:rsidR="00371790" w:rsidRDefault="00371790" w:rsidP="007D6A04">
      <w:pPr>
        <w:pStyle w:val="cb"/>
        <w:spacing w:before="0" w:beforeAutospacing="0" w:after="0" w:afterAutospacing="0"/>
      </w:pPr>
    </w:p>
    <w:p w:rsidR="00371790" w:rsidRPr="00636B47" w:rsidRDefault="00371790" w:rsidP="007D6A04">
      <w:pPr>
        <w:pStyle w:val="cb"/>
        <w:spacing w:before="0" w:beforeAutospacing="0" w:after="0" w:afterAutospacing="0"/>
      </w:pPr>
      <w:r w:rsidRPr="00636B47">
        <w:t>Анали</w:t>
      </w:r>
      <w:r>
        <w:t xml:space="preserve">з исполнения бюджета городского </w:t>
      </w:r>
      <w:r w:rsidRPr="00636B47">
        <w:t xml:space="preserve">поселения Уваровка </w:t>
      </w:r>
    </w:p>
    <w:p w:rsidR="00371790" w:rsidRPr="00636B47" w:rsidRDefault="00371790" w:rsidP="007D6A04">
      <w:pPr>
        <w:pStyle w:val="cb"/>
        <w:spacing w:before="0" w:beforeAutospacing="0" w:after="0" w:afterAutospacing="0"/>
      </w:pPr>
      <w:r w:rsidRPr="00636B47">
        <w:t>по доходам за 2016 год</w:t>
      </w:r>
    </w:p>
    <w:p w:rsidR="00371790" w:rsidRPr="00771D6C" w:rsidRDefault="00371790" w:rsidP="007D6A04">
      <w:pPr>
        <w:pStyle w:val="cb"/>
        <w:spacing w:before="0" w:beforeAutospacing="0" w:after="0" w:afterAutospacing="0"/>
        <w:rPr>
          <w:color w:val="FF0000"/>
        </w:rPr>
      </w:pPr>
    </w:p>
    <w:p w:rsidR="00371790" w:rsidRPr="00E80D09" w:rsidRDefault="00371790" w:rsidP="007D6A04">
      <w:pPr>
        <w:pStyle w:val="a3"/>
        <w:spacing w:before="0" w:beforeAutospacing="0" w:after="0" w:afterAutospacing="0"/>
        <w:ind w:firstLine="540"/>
        <w:jc w:val="both"/>
      </w:pPr>
      <w:r w:rsidRPr="00E80D09">
        <w:t xml:space="preserve"> Решением Совета депутатов городского поселения Уваровка от 17.12.2015 № 150/34 «О бюджете городского поселения Уваровка Можайского муниципального района Московской области на 2016 год и плановый период 2017 и 2018 годов» были утверждены бюджетные назначения по основным кодам бюджетной классификации доходов в разрезе групп и подгрупп. </w:t>
      </w:r>
    </w:p>
    <w:p w:rsidR="00371790" w:rsidRPr="00281A96" w:rsidRDefault="00371790" w:rsidP="007D6A04">
      <w:pPr>
        <w:pStyle w:val="a3"/>
        <w:spacing w:before="0" w:beforeAutospacing="0" w:after="0" w:afterAutospacing="0"/>
        <w:ind w:firstLine="540"/>
        <w:jc w:val="both"/>
      </w:pPr>
      <w:r w:rsidRPr="00872D78">
        <w:t>Решениями Совета депутатов городского  поселения Уваровка от 18.02.2016 № 163/36, от 17.03.2016 №</w:t>
      </w:r>
      <w:r>
        <w:t xml:space="preserve"> </w:t>
      </w:r>
      <w:r w:rsidRPr="00872D78">
        <w:t>166/37,</w:t>
      </w:r>
      <w:r w:rsidRPr="00771D6C">
        <w:rPr>
          <w:color w:val="FF0000"/>
        </w:rPr>
        <w:t xml:space="preserve"> </w:t>
      </w:r>
      <w:r w:rsidRPr="002C0691">
        <w:t>22.09.2016 № 187/42, 22.12.2016 № 204/45 были произведены кор</w:t>
      </w:r>
      <w:r>
        <w:t xml:space="preserve">ректировки бюджетных назначений </w:t>
      </w:r>
      <w:r w:rsidRPr="002C0691">
        <w:t>на</w:t>
      </w:r>
      <w:r>
        <w:rPr>
          <w:color w:val="FF0000"/>
        </w:rPr>
        <w:t xml:space="preserve"> </w:t>
      </w:r>
      <w:r w:rsidRPr="002C0691">
        <w:t>2016 год.</w:t>
      </w:r>
      <w:r>
        <w:rPr>
          <w:color w:val="FF0000"/>
        </w:rPr>
        <w:t xml:space="preserve"> </w:t>
      </w:r>
      <w:r w:rsidRPr="00281A96">
        <w:t>В результате бюджетные назначения на 2016 год по доходам бюджета городского  поселения Уваровка были увеличены на общую сумму 14 861,9 тыс. рублей и составили 69 479,9 тыс. рублей или 127,2% против первоначально установленного плана в сумме  54 618 тыс. рублей,</w:t>
      </w:r>
      <w:r>
        <w:t xml:space="preserve">  в том числе за счет</w:t>
      </w:r>
      <w:r w:rsidRPr="00281A96">
        <w:t>:</w:t>
      </w:r>
    </w:p>
    <w:p w:rsidR="00371790" w:rsidRPr="001E6579" w:rsidRDefault="00371790" w:rsidP="007D6A04">
      <w:pPr>
        <w:pStyle w:val="a3"/>
        <w:spacing w:before="0" w:beforeAutospacing="0" w:after="0" w:afterAutospacing="0"/>
        <w:jc w:val="both"/>
      </w:pPr>
      <w:r w:rsidRPr="001E6579">
        <w:t>- неналоговых доходов на 2 221,8 тыс. рублей или на 33,2%;</w:t>
      </w:r>
    </w:p>
    <w:p w:rsidR="00371790" w:rsidRPr="00DE2939" w:rsidRDefault="00371790" w:rsidP="00D1292A">
      <w:pPr>
        <w:pStyle w:val="a3"/>
        <w:spacing w:before="0" w:beforeAutospacing="0" w:after="0" w:afterAutospacing="0"/>
        <w:jc w:val="both"/>
      </w:pPr>
      <w:r w:rsidRPr="00DE2939">
        <w:t>- безвозмездных поступлений на 12 824,1 тыс. рублей или в</w:t>
      </w:r>
      <w:r>
        <w:t xml:space="preserve"> 3,7 раза</w:t>
      </w:r>
      <w:r w:rsidRPr="00DE2939">
        <w:t xml:space="preserve">. </w:t>
      </w:r>
    </w:p>
    <w:p w:rsidR="00371790" w:rsidRPr="005215A3" w:rsidRDefault="00371790" w:rsidP="001E6579">
      <w:pPr>
        <w:pStyle w:val="a3"/>
        <w:spacing w:before="0" w:beforeAutospacing="0" w:after="0" w:afterAutospacing="0"/>
        <w:jc w:val="both"/>
      </w:pPr>
      <w:r w:rsidRPr="00D90CC0">
        <w:lastRenderedPageBreak/>
        <w:t xml:space="preserve">При этом </w:t>
      </w:r>
      <w:r w:rsidRPr="005215A3">
        <w:t>налоговые доходы уменьшены</w:t>
      </w:r>
      <w:r w:rsidRPr="005215A3">
        <w:rPr>
          <w:sz w:val="26"/>
          <w:szCs w:val="26"/>
        </w:rPr>
        <w:t xml:space="preserve"> </w:t>
      </w:r>
      <w:r>
        <w:t xml:space="preserve">на 184 тыс. </w:t>
      </w:r>
      <w:r w:rsidRPr="005215A3">
        <w:t>рублей</w:t>
      </w:r>
      <w:r>
        <w:t xml:space="preserve"> или на 0,4</w:t>
      </w:r>
      <w:r w:rsidRPr="005215A3">
        <w:t>%.</w:t>
      </w:r>
    </w:p>
    <w:p w:rsidR="00371790" w:rsidRPr="00771D6C" w:rsidRDefault="00371790" w:rsidP="007D6A04">
      <w:pPr>
        <w:pStyle w:val="a3"/>
        <w:spacing w:before="0" w:beforeAutospacing="0" w:after="0" w:afterAutospacing="0"/>
        <w:jc w:val="both"/>
        <w:rPr>
          <w:color w:val="FF0000"/>
        </w:rPr>
      </w:pPr>
    </w:p>
    <w:p w:rsidR="00371790" w:rsidRPr="00A46D12" w:rsidRDefault="00371790" w:rsidP="007D6A04">
      <w:pPr>
        <w:pStyle w:val="a3"/>
        <w:spacing w:before="0" w:beforeAutospacing="0" w:after="0" w:afterAutospacing="0"/>
        <w:ind w:firstLine="540"/>
        <w:jc w:val="both"/>
      </w:pPr>
      <w:r w:rsidRPr="00A46D12">
        <w:t>В соответствии с годовым отчетом об исполнении бюджета городского поселения Уваровка доходы за 2016 год составили 70 489,1 тыс. рублей или 101,5% к уточненным бюджетным назначениям.</w:t>
      </w:r>
    </w:p>
    <w:p w:rsidR="00371790" w:rsidRPr="00771D6C" w:rsidRDefault="00371790" w:rsidP="007D6A04">
      <w:pPr>
        <w:pStyle w:val="a3"/>
        <w:spacing w:before="0" w:beforeAutospacing="0" w:after="0" w:afterAutospacing="0"/>
        <w:ind w:firstLine="540"/>
        <w:jc w:val="both"/>
        <w:rPr>
          <w:color w:val="FF0000"/>
          <w:sz w:val="26"/>
          <w:szCs w:val="26"/>
        </w:rPr>
      </w:pPr>
      <w:r w:rsidRPr="00771D6C">
        <w:rPr>
          <w:color w:val="FF0000"/>
          <w:sz w:val="26"/>
          <w:szCs w:val="26"/>
        </w:rPr>
        <w:t xml:space="preserve">       </w:t>
      </w:r>
    </w:p>
    <w:p w:rsidR="00371790" w:rsidRDefault="00371790" w:rsidP="007D6A04">
      <w:pPr>
        <w:pStyle w:val="a3"/>
        <w:spacing w:before="0" w:beforeAutospacing="0" w:after="0" w:afterAutospacing="0"/>
        <w:ind w:firstLine="540"/>
        <w:jc w:val="both"/>
        <w:rPr>
          <w:b/>
        </w:rPr>
      </w:pPr>
      <w:r w:rsidRPr="00A46D12">
        <w:rPr>
          <w:b/>
        </w:rPr>
        <w:t>Исполнение бюджета городского поселе</w:t>
      </w:r>
      <w:r>
        <w:rPr>
          <w:b/>
        </w:rPr>
        <w:t xml:space="preserve">ния </w:t>
      </w:r>
      <w:r w:rsidRPr="00A46D12">
        <w:rPr>
          <w:b/>
        </w:rPr>
        <w:t>Уваровка по доходам за 2016 год:</w:t>
      </w:r>
    </w:p>
    <w:p w:rsidR="00371790" w:rsidRPr="00BE6715" w:rsidRDefault="00371790" w:rsidP="00BE6715">
      <w:pPr>
        <w:pStyle w:val="a3"/>
        <w:spacing w:before="0" w:beforeAutospacing="0" w:after="0" w:afterAutospacing="0"/>
        <w:ind w:firstLine="540"/>
        <w:jc w:val="right"/>
        <w:rPr>
          <w:sz w:val="20"/>
          <w:szCs w:val="20"/>
        </w:rPr>
      </w:pPr>
      <w:r w:rsidRPr="00BE6715">
        <w:rPr>
          <w:sz w:val="20"/>
          <w:szCs w:val="20"/>
        </w:rPr>
        <w:t>тыс. рублей</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730"/>
        <w:gridCol w:w="1489"/>
        <w:gridCol w:w="1275"/>
        <w:gridCol w:w="1418"/>
        <w:gridCol w:w="1488"/>
      </w:tblGrid>
      <w:tr w:rsidR="00371790" w:rsidRPr="00771D6C" w:rsidTr="00BE6715">
        <w:trPr>
          <w:jc w:val="center"/>
        </w:trPr>
        <w:tc>
          <w:tcPr>
            <w:tcW w:w="532" w:type="dxa"/>
            <w:vMerge w:val="restart"/>
          </w:tcPr>
          <w:p w:rsidR="00371790" w:rsidRPr="00A46D12" w:rsidRDefault="00371790" w:rsidP="00D267D5">
            <w:pPr>
              <w:pStyle w:val="a3"/>
              <w:spacing w:before="0" w:beforeAutospacing="0" w:after="0" w:afterAutospacing="0"/>
              <w:jc w:val="center"/>
              <w:rPr>
                <w:sz w:val="20"/>
                <w:szCs w:val="20"/>
              </w:rPr>
            </w:pPr>
            <w:r w:rsidRPr="00A46D12">
              <w:rPr>
                <w:sz w:val="20"/>
                <w:szCs w:val="20"/>
              </w:rPr>
              <w:t>№</w:t>
            </w:r>
          </w:p>
          <w:p w:rsidR="00371790" w:rsidRPr="00A46D12" w:rsidRDefault="00371790" w:rsidP="00D267D5">
            <w:pPr>
              <w:pStyle w:val="a3"/>
              <w:spacing w:before="0" w:beforeAutospacing="0" w:after="0" w:afterAutospacing="0"/>
              <w:jc w:val="center"/>
              <w:rPr>
                <w:sz w:val="20"/>
                <w:szCs w:val="20"/>
              </w:rPr>
            </w:pPr>
            <w:r w:rsidRPr="00A46D12">
              <w:rPr>
                <w:sz w:val="20"/>
                <w:szCs w:val="20"/>
              </w:rPr>
              <w:t>п/п</w:t>
            </w:r>
          </w:p>
        </w:tc>
        <w:tc>
          <w:tcPr>
            <w:tcW w:w="2730" w:type="dxa"/>
            <w:vMerge w:val="restart"/>
          </w:tcPr>
          <w:p w:rsidR="00371790" w:rsidRPr="00A46D12" w:rsidRDefault="00371790" w:rsidP="00D267D5">
            <w:pPr>
              <w:pStyle w:val="a3"/>
              <w:spacing w:before="0" w:beforeAutospacing="0" w:after="0" w:afterAutospacing="0"/>
              <w:jc w:val="center"/>
              <w:rPr>
                <w:sz w:val="20"/>
                <w:szCs w:val="20"/>
              </w:rPr>
            </w:pPr>
            <w:r w:rsidRPr="00A46D12">
              <w:rPr>
                <w:sz w:val="20"/>
                <w:szCs w:val="20"/>
              </w:rPr>
              <w:t>Показатели</w:t>
            </w:r>
          </w:p>
        </w:tc>
        <w:tc>
          <w:tcPr>
            <w:tcW w:w="1489" w:type="dxa"/>
            <w:vMerge w:val="restart"/>
          </w:tcPr>
          <w:p w:rsidR="00371790" w:rsidRPr="003E3875" w:rsidRDefault="00371790" w:rsidP="00D267D5">
            <w:pPr>
              <w:pStyle w:val="a3"/>
              <w:spacing w:before="0" w:beforeAutospacing="0" w:after="0" w:afterAutospacing="0"/>
              <w:jc w:val="center"/>
              <w:rPr>
                <w:sz w:val="20"/>
                <w:szCs w:val="20"/>
              </w:rPr>
            </w:pPr>
            <w:r w:rsidRPr="003E3875">
              <w:rPr>
                <w:sz w:val="20"/>
                <w:szCs w:val="20"/>
              </w:rPr>
              <w:t>Исполнение</w:t>
            </w:r>
          </w:p>
          <w:p w:rsidR="00371790" w:rsidRPr="003E3875" w:rsidRDefault="00371790" w:rsidP="00D267D5">
            <w:pPr>
              <w:pStyle w:val="a3"/>
              <w:spacing w:before="0" w:beforeAutospacing="0" w:after="0" w:afterAutospacing="0"/>
              <w:jc w:val="center"/>
              <w:rPr>
                <w:sz w:val="20"/>
                <w:szCs w:val="20"/>
              </w:rPr>
            </w:pPr>
            <w:r w:rsidRPr="003E3875">
              <w:rPr>
                <w:sz w:val="20"/>
                <w:szCs w:val="20"/>
              </w:rPr>
              <w:t>за 2015г.</w:t>
            </w:r>
          </w:p>
        </w:tc>
        <w:tc>
          <w:tcPr>
            <w:tcW w:w="2693" w:type="dxa"/>
            <w:gridSpan w:val="2"/>
          </w:tcPr>
          <w:p w:rsidR="00371790" w:rsidRPr="003E3875" w:rsidRDefault="00371790" w:rsidP="00D267D5">
            <w:pPr>
              <w:pStyle w:val="a3"/>
              <w:spacing w:before="0" w:beforeAutospacing="0" w:after="0" w:afterAutospacing="0"/>
              <w:jc w:val="center"/>
            </w:pPr>
            <w:r w:rsidRPr="003E3875">
              <w:rPr>
                <w:sz w:val="22"/>
                <w:szCs w:val="22"/>
              </w:rPr>
              <w:t>2016 год</w:t>
            </w:r>
          </w:p>
        </w:tc>
        <w:tc>
          <w:tcPr>
            <w:tcW w:w="1488" w:type="dxa"/>
            <w:vMerge w:val="restart"/>
          </w:tcPr>
          <w:p w:rsidR="00371790" w:rsidRPr="003E3875" w:rsidRDefault="00371790" w:rsidP="00D267D5">
            <w:pPr>
              <w:pStyle w:val="a3"/>
              <w:spacing w:before="0" w:beforeAutospacing="0" w:after="0" w:afterAutospacing="0"/>
              <w:jc w:val="center"/>
            </w:pPr>
            <w:r w:rsidRPr="003E3875">
              <w:rPr>
                <w:sz w:val="22"/>
                <w:szCs w:val="22"/>
              </w:rPr>
              <w:t>% исполнения</w:t>
            </w:r>
          </w:p>
        </w:tc>
      </w:tr>
      <w:tr w:rsidR="00371790" w:rsidRPr="00771D6C" w:rsidTr="00BE6715">
        <w:trPr>
          <w:jc w:val="center"/>
        </w:trPr>
        <w:tc>
          <w:tcPr>
            <w:tcW w:w="532" w:type="dxa"/>
            <w:vMerge/>
          </w:tcPr>
          <w:p w:rsidR="00371790" w:rsidRPr="00A46D12" w:rsidRDefault="00371790" w:rsidP="003A114E">
            <w:pPr>
              <w:pStyle w:val="a3"/>
              <w:spacing w:before="0" w:beforeAutospacing="0" w:after="0" w:afterAutospacing="0"/>
              <w:jc w:val="both"/>
              <w:rPr>
                <w:sz w:val="26"/>
                <w:szCs w:val="26"/>
              </w:rPr>
            </w:pPr>
          </w:p>
        </w:tc>
        <w:tc>
          <w:tcPr>
            <w:tcW w:w="2730" w:type="dxa"/>
            <w:vMerge/>
          </w:tcPr>
          <w:p w:rsidR="00371790" w:rsidRPr="00A46D12" w:rsidRDefault="00371790" w:rsidP="003A114E">
            <w:pPr>
              <w:pStyle w:val="a3"/>
              <w:spacing w:before="0" w:beforeAutospacing="0" w:after="0" w:afterAutospacing="0"/>
              <w:jc w:val="both"/>
              <w:rPr>
                <w:sz w:val="26"/>
                <w:szCs w:val="26"/>
              </w:rPr>
            </w:pPr>
          </w:p>
        </w:tc>
        <w:tc>
          <w:tcPr>
            <w:tcW w:w="1489" w:type="dxa"/>
            <w:vMerge/>
          </w:tcPr>
          <w:p w:rsidR="00371790" w:rsidRPr="003E3875" w:rsidRDefault="00371790" w:rsidP="003A114E">
            <w:pPr>
              <w:pStyle w:val="a3"/>
              <w:spacing w:before="0" w:beforeAutospacing="0" w:after="0" w:afterAutospacing="0"/>
              <w:jc w:val="both"/>
              <w:rPr>
                <w:sz w:val="26"/>
                <w:szCs w:val="26"/>
              </w:rPr>
            </w:pPr>
          </w:p>
        </w:tc>
        <w:tc>
          <w:tcPr>
            <w:tcW w:w="1275" w:type="dxa"/>
          </w:tcPr>
          <w:p w:rsidR="00371790" w:rsidRPr="003E3875" w:rsidRDefault="00371790" w:rsidP="00D267D5">
            <w:pPr>
              <w:pStyle w:val="a3"/>
              <w:spacing w:before="0" w:beforeAutospacing="0" w:after="0" w:afterAutospacing="0"/>
              <w:jc w:val="center"/>
              <w:rPr>
                <w:sz w:val="18"/>
                <w:szCs w:val="18"/>
              </w:rPr>
            </w:pPr>
            <w:r>
              <w:rPr>
                <w:sz w:val="18"/>
                <w:szCs w:val="18"/>
              </w:rPr>
              <w:t>у</w:t>
            </w:r>
            <w:r w:rsidRPr="003E3875">
              <w:rPr>
                <w:sz w:val="18"/>
                <w:szCs w:val="18"/>
              </w:rPr>
              <w:t>тверждено</w:t>
            </w:r>
          </w:p>
          <w:p w:rsidR="00371790" w:rsidRPr="003E3875" w:rsidRDefault="00371790" w:rsidP="00D267D5">
            <w:pPr>
              <w:pStyle w:val="a3"/>
              <w:spacing w:before="0" w:beforeAutospacing="0" w:after="0" w:afterAutospacing="0"/>
              <w:jc w:val="center"/>
              <w:rPr>
                <w:sz w:val="20"/>
                <w:szCs w:val="20"/>
              </w:rPr>
            </w:pPr>
          </w:p>
        </w:tc>
        <w:tc>
          <w:tcPr>
            <w:tcW w:w="1418" w:type="dxa"/>
          </w:tcPr>
          <w:p w:rsidR="00371790" w:rsidRPr="003E3875" w:rsidRDefault="00371790" w:rsidP="00D267D5">
            <w:pPr>
              <w:pStyle w:val="a3"/>
              <w:spacing w:before="0" w:beforeAutospacing="0" w:after="0" w:afterAutospacing="0"/>
              <w:jc w:val="center"/>
              <w:rPr>
                <w:sz w:val="20"/>
                <w:szCs w:val="20"/>
              </w:rPr>
            </w:pPr>
            <w:r w:rsidRPr="003E3875">
              <w:rPr>
                <w:sz w:val="20"/>
                <w:szCs w:val="20"/>
              </w:rPr>
              <w:t>исполнено</w:t>
            </w:r>
          </w:p>
        </w:tc>
        <w:tc>
          <w:tcPr>
            <w:tcW w:w="1488" w:type="dxa"/>
            <w:vMerge/>
          </w:tcPr>
          <w:p w:rsidR="00371790" w:rsidRPr="003E3875" w:rsidRDefault="00371790" w:rsidP="00D267D5">
            <w:pPr>
              <w:pStyle w:val="a3"/>
              <w:spacing w:before="0" w:beforeAutospacing="0" w:after="0" w:afterAutospacing="0"/>
              <w:jc w:val="center"/>
              <w:rPr>
                <w:sz w:val="20"/>
                <w:szCs w:val="20"/>
              </w:rPr>
            </w:pP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p>
        </w:tc>
        <w:tc>
          <w:tcPr>
            <w:tcW w:w="2730" w:type="dxa"/>
          </w:tcPr>
          <w:p w:rsidR="00371790" w:rsidRPr="00A46D12" w:rsidRDefault="00371790" w:rsidP="003A114E">
            <w:r w:rsidRPr="00A46D12">
              <w:rPr>
                <w:sz w:val="22"/>
                <w:szCs w:val="22"/>
              </w:rPr>
              <w:t>Всего доходов</w:t>
            </w:r>
          </w:p>
          <w:p w:rsidR="00371790" w:rsidRPr="00A46D12" w:rsidRDefault="00371790" w:rsidP="003A114E">
            <w:r w:rsidRPr="00A46D12">
              <w:rPr>
                <w:sz w:val="22"/>
                <w:szCs w:val="22"/>
              </w:rPr>
              <w:t>в т.ч.:</w:t>
            </w:r>
          </w:p>
        </w:tc>
        <w:tc>
          <w:tcPr>
            <w:tcW w:w="1489" w:type="dxa"/>
          </w:tcPr>
          <w:p w:rsidR="00371790" w:rsidRPr="002B0BE6" w:rsidRDefault="00371790" w:rsidP="00D267D5">
            <w:pPr>
              <w:pStyle w:val="a3"/>
              <w:spacing w:before="0" w:beforeAutospacing="0" w:after="0" w:afterAutospacing="0"/>
              <w:jc w:val="right"/>
            </w:pPr>
            <w:r>
              <w:t>70 572,2</w:t>
            </w:r>
          </w:p>
        </w:tc>
        <w:tc>
          <w:tcPr>
            <w:tcW w:w="1275" w:type="dxa"/>
          </w:tcPr>
          <w:p w:rsidR="00371790" w:rsidRPr="002B0BE6" w:rsidRDefault="00371790" w:rsidP="00D267D5">
            <w:pPr>
              <w:pStyle w:val="a3"/>
              <w:spacing w:before="0" w:beforeAutospacing="0" w:after="0" w:afterAutospacing="0"/>
              <w:jc w:val="right"/>
            </w:pPr>
            <w:r w:rsidRPr="002B0BE6">
              <w:t>69 479,9</w:t>
            </w:r>
          </w:p>
        </w:tc>
        <w:tc>
          <w:tcPr>
            <w:tcW w:w="1418" w:type="dxa"/>
          </w:tcPr>
          <w:p w:rsidR="00371790" w:rsidRPr="002B0BE6" w:rsidRDefault="00371790" w:rsidP="00D267D5">
            <w:pPr>
              <w:pStyle w:val="a3"/>
              <w:spacing w:before="0" w:beforeAutospacing="0" w:after="0" w:afterAutospacing="0"/>
              <w:jc w:val="right"/>
            </w:pPr>
            <w:r w:rsidRPr="002B0BE6">
              <w:rPr>
                <w:sz w:val="22"/>
                <w:szCs w:val="22"/>
              </w:rPr>
              <w:t>70 489,1</w:t>
            </w:r>
          </w:p>
        </w:tc>
        <w:tc>
          <w:tcPr>
            <w:tcW w:w="1488" w:type="dxa"/>
          </w:tcPr>
          <w:p w:rsidR="00371790" w:rsidRPr="003E3875" w:rsidRDefault="00371790" w:rsidP="00D267D5">
            <w:pPr>
              <w:pStyle w:val="a3"/>
              <w:spacing w:before="0" w:beforeAutospacing="0" w:after="0" w:afterAutospacing="0"/>
              <w:jc w:val="right"/>
            </w:pPr>
            <w:r w:rsidRPr="003E3875">
              <w:rPr>
                <w:sz w:val="22"/>
                <w:szCs w:val="22"/>
              </w:rPr>
              <w:t>101,</w:t>
            </w:r>
            <w:r>
              <w:rPr>
                <w:sz w:val="22"/>
                <w:szCs w:val="22"/>
              </w:rPr>
              <w:t>5</w:t>
            </w: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r w:rsidRPr="00A46D12">
              <w:rPr>
                <w:sz w:val="26"/>
                <w:szCs w:val="26"/>
              </w:rPr>
              <w:t>1.</w:t>
            </w:r>
          </w:p>
        </w:tc>
        <w:tc>
          <w:tcPr>
            <w:tcW w:w="2730" w:type="dxa"/>
          </w:tcPr>
          <w:p w:rsidR="00371790" w:rsidRPr="00A46D12" w:rsidRDefault="00371790" w:rsidP="003A114E">
            <w:pPr>
              <w:pStyle w:val="a3"/>
              <w:spacing w:before="0" w:beforeAutospacing="0" w:after="0" w:afterAutospacing="0"/>
              <w:jc w:val="both"/>
            </w:pPr>
            <w:r w:rsidRPr="00A46D12">
              <w:rPr>
                <w:sz w:val="22"/>
                <w:szCs w:val="22"/>
              </w:rPr>
              <w:t>Налоговые доходы</w:t>
            </w:r>
          </w:p>
        </w:tc>
        <w:tc>
          <w:tcPr>
            <w:tcW w:w="1489" w:type="dxa"/>
          </w:tcPr>
          <w:p w:rsidR="00371790" w:rsidRPr="002B0BE6" w:rsidRDefault="00371790" w:rsidP="00D267D5">
            <w:pPr>
              <w:pStyle w:val="a3"/>
              <w:spacing w:before="0" w:beforeAutospacing="0" w:after="0" w:afterAutospacing="0"/>
              <w:jc w:val="right"/>
            </w:pPr>
            <w:r w:rsidRPr="002B0BE6">
              <w:t>46 797,9</w:t>
            </w:r>
          </w:p>
        </w:tc>
        <w:tc>
          <w:tcPr>
            <w:tcW w:w="1275" w:type="dxa"/>
          </w:tcPr>
          <w:p w:rsidR="00371790" w:rsidRPr="002B0BE6" w:rsidRDefault="00371790" w:rsidP="00D267D5">
            <w:pPr>
              <w:pStyle w:val="a3"/>
              <w:spacing w:before="0" w:beforeAutospacing="0" w:after="0" w:afterAutospacing="0"/>
              <w:jc w:val="right"/>
            </w:pPr>
            <w:r w:rsidRPr="002B0BE6">
              <w:t>42 998,0</w:t>
            </w:r>
          </w:p>
        </w:tc>
        <w:tc>
          <w:tcPr>
            <w:tcW w:w="1418" w:type="dxa"/>
          </w:tcPr>
          <w:p w:rsidR="00371790" w:rsidRPr="002B0BE6" w:rsidRDefault="00371790" w:rsidP="00D267D5">
            <w:pPr>
              <w:pStyle w:val="a3"/>
              <w:spacing w:before="0" w:beforeAutospacing="0" w:after="0" w:afterAutospacing="0"/>
              <w:jc w:val="right"/>
            </w:pPr>
            <w:r w:rsidRPr="002B0BE6">
              <w:t>46 092,6</w:t>
            </w:r>
          </w:p>
        </w:tc>
        <w:tc>
          <w:tcPr>
            <w:tcW w:w="1488" w:type="dxa"/>
          </w:tcPr>
          <w:p w:rsidR="00371790" w:rsidRPr="003E3875" w:rsidRDefault="00371790" w:rsidP="00D267D5">
            <w:pPr>
              <w:pStyle w:val="a3"/>
              <w:spacing w:before="0" w:beforeAutospacing="0" w:after="0" w:afterAutospacing="0"/>
              <w:jc w:val="right"/>
            </w:pPr>
            <w:r w:rsidRPr="003E3875">
              <w:rPr>
                <w:sz w:val="22"/>
                <w:szCs w:val="22"/>
              </w:rPr>
              <w:t>10</w:t>
            </w:r>
            <w:r>
              <w:rPr>
                <w:sz w:val="22"/>
                <w:szCs w:val="22"/>
              </w:rPr>
              <w:t>7,2</w:t>
            </w: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p>
        </w:tc>
        <w:tc>
          <w:tcPr>
            <w:tcW w:w="2730" w:type="dxa"/>
          </w:tcPr>
          <w:p w:rsidR="00371790" w:rsidRPr="00A46D12" w:rsidRDefault="00371790" w:rsidP="003A114E">
            <w:pPr>
              <w:pStyle w:val="a3"/>
              <w:spacing w:before="0" w:beforeAutospacing="0" w:after="0" w:afterAutospacing="0"/>
              <w:jc w:val="both"/>
            </w:pPr>
            <w:r w:rsidRPr="00A46D12">
              <w:rPr>
                <w:sz w:val="22"/>
                <w:szCs w:val="22"/>
              </w:rPr>
              <w:t>удельный вес</w:t>
            </w:r>
          </w:p>
        </w:tc>
        <w:tc>
          <w:tcPr>
            <w:tcW w:w="1489" w:type="dxa"/>
          </w:tcPr>
          <w:p w:rsidR="00371790" w:rsidRPr="002B0BE6" w:rsidRDefault="00371790" w:rsidP="00D267D5">
            <w:pPr>
              <w:pStyle w:val="a3"/>
              <w:spacing w:before="0" w:beforeAutospacing="0" w:after="0" w:afterAutospacing="0"/>
              <w:jc w:val="right"/>
            </w:pPr>
            <w:r>
              <w:t>66,3</w:t>
            </w:r>
          </w:p>
        </w:tc>
        <w:tc>
          <w:tcPr>
            <w:tcW w:w="1275" w:type="dxa"/>
          </w:tcPr>
          <w:p w:rsidR="00371790" w:rsidRPr="002B0BE6" w:rsidRDefault="00371790" w:rsidP="00D267D5">
            <w:pPr>
              <w:pStyle w:val="a3"/>
              <w:spacing w:before="0" w:beforeAutospacing="0" w:after="0" w:afterAutospacing="0"/>
              <w:jc w:val="right"/>
            </w:pPr>
            <w:r>
              <w:t>61,9</w:t>
            </w:r>
          </w:p>
        </w:tc>
        <w:tc>
          <w:tcPr>
            <w:tcW w:w="1418" w:type="dxa"/>
          </w:tcPr>
          <w:p w:rsidR="00371790" w:rsidRPr="002B0BE6" w:rsidRDefault="00371790" w:rsidP="00D267D5">
            <w:pPr>
              <w:pStyle w:val="a3"/>
              <w:spacing w:before="0" w:beforeAutospacing="0" w:after="0" w:afterAutospacing="0"/>
              <w:jc w:val="right"/>
            </w:pPr>
            <w:r>
              <w:t>65,4</w:t>
            </w:r>
          </w:p>
        </w:tc>
        <w:tc>
          <w:tcPr>
            <w:tcW w:w="1488" w:type="dxa"/>
          </w:tcPr>
          <w:p w:rsidR="00371790" w:rsidRPr="003E3875" w:rsidRDefault="00371790" w:rsidP="00D267D5">
            <w:pPr>
              <w:pStyle w:val="a3"/>
              <w:spacing w:before="0" w:beforeAutospacing="0" w:after="0" w:afterAutospacing="0"/>
              <w:jc w:val="right"/>
            </w:pPr>
            <w:r w:rsidRPr="003E3875">
              <w:rPr>
                <w:sz w:val="22"/>
                <w:szCs w:val="22"/>
              </w:rPr>
              <w:t>*</w:t>
            </w: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r w:rsidRPr="00A46D12">
              <w:rPr>
                <w:sz w:val="26"/>
                <w:szCs w:val="26"/>
              </w:rPr>
              <w:t>2.</w:t>
            </w:r>
          </w:p>
        </w:tc>
        <w:tc>
          <w:tcPr>
            <w:tcW w:w="2730" w:type="dxa"/>
          </w:tcPr>
          <w:p w:rsidR="00371790" w:rsidRPr="00A46D12" w:rsidRDefault="00371790" w:rsidP="003A114E">
            <w:pPr>
              <w:pStyle w:val="a3"/>
              <w:spacing w:before="0" w:beforeAutospacing="0" w:after="0" w:afterAutospacing="0"/>
              <w:jc w:val="both"/>
            </w:pPr>
            <w:r w:rsidRPr="00A46D12">
              <w:rPr>
                <w:sz w:val="22"/>
                <w:szCs w:val="22"/>
              </w:rPr>
              <w:t>Неналоговые доходы</w:t>
            </w:r>
          </w:p>
        </w:tc>
        <w:tc>
          <w:tcPr>
            <w:tcW w:w="1489" w:type="dxa"/>
          </w:tcPr>
          <w:p w:rsidR="00371790" w:rsidRPr="002B0BE6" w:rsidRDefault="00371790" w:rsidP="00D267D5">
            <w:pPr>
              <w:pStyle w:val="a3"/>
              <w:spacing w:before="0" w:beforeAutospacing="0" w:after="0" w:afterAutospacing="0"/>
              <w:jc w:val="right"/>
            </w:pPr>
            <w:r w:rsidRPr="002B0BE6">
              <w:t>9 243,7</w:t>
            </w:r>
          </w:p>
        </w:tc>
        <w:tc>
          <w:tcPr>
            <w:tcW w:w="1275" w:type="dxa"/>
          </w:tcPr>
          <w:p w:rsidR="00371790" w:rsidRPr="002B0BE6" w:rsidRDefault="00371790" w:rsidP="00D267D5">
            <w:pPr>
              <w:pStyle w:val="a3"/>
              <w:spacing w:before="0" w:beforeAutospacing="0" w:after="0" w:afterAutospacing="0"/>
              <w:jc w:val="right"/>
            </w:pPr>
            <w:r w:rsidRPr="002B0BE6">
              <w:t>8 920,8</w:t>
            </w:r>
          </w:p>
        </w:tc>
        <w:tc>
          <w:tcPr>
            <w:tcW w:w="1418" w:type="dxa"/>
          </w:tcPr>
          <w:p w:rsidR="00371790" w:rsidRPr="002B0BE6" w:rsidRDefault="00371790" w:rsidP="00D267D5">
            <w:pPr>
              <w:pStyle w:val="a3"/>
              <w:spacing w:before="0" w:beforeAutospacing="0" w:after="0" w:afterAutospacing="0"/>
              <w:jc w:val="right"/>
            </w:pPr>
            <w:r w:rsidRPr="002B0BE6">
              <w:t>7 792,1</w:t>
            </w:r>
          </w:p>
        </w:tc>
        <w:tc>
          <w:tcPr>
            <w:tcW w:w="1488" w:type="dxa"/>
          </w:tcPr>
          <w:p w:rsidR="00371790" w:rsidRPr="003E3875" w:rsidRDefault="00371790" w:rsidP="00D267D5">
            <w:pPr>
              <w:pStyle w:val="a3"/>
              <w:spacing w:before="0" w:beforeAutospacing="0" w:after="0" w:afterAutospacing="0"/>
              <w:jc w:val="right"/>
            </w:pPr>
            <w:r>
              <w:rPr>
                <w:sz w:val="22"/>
                <w:szCs w:val="22"/>
              </w:rPr>
              <w:t>87,3</w:t>
            </w: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p>
        </w:tc>
        <w:tc>
          <w:tcPr>
            <w:tcW w:w="2730" w:type="dxa"/>
          </w:tcPr>
          <w:p w:rsidR="00371790" w:rsidRPr="00A46D12" w:rsidRDefault="00371790" w:rsidP="003A114E">
            <w:pPr>
              <w:pStyle w:val="a3"/>
              <w:spacing w:before="0" w:beforeAutospacing="0" w:after="0" w:afterAutospacing="0"/>
              <w:jc w:val="both"/>
            </w:pPr>
            <w:r w:rsidRPr="00A46D12">
              <w:rPr>
                <w:sz w:val="22"/>
                <w:szCs w:val="22"/>
              </w:rPr>
              <w:t>Удельный вес</w:t>
            </w:r>
          </w:p>
        </w:tc>
        <w:tc>
          <w:tcPr>
            <w:tcW w:w="1489" w:type="dxa"/>
          </w:tcPr>
          <w:p w:rsidR="00371790" w:rsidRPr="002B0BE6" w:rsidRDefault="00371790" w:rsidP="00D267D5">
            <w:pPr>
              <w:pStyle w:val="a3"/>
              <w:spacing w:before="0" w:beforeAutospacing="0" w:after="0" w:afterAutospacing="0"/>
              <w:jc w:val="right"/>
            </w:pPr>
            <w:r>
              <w:t>13,1</w:t>
            </w:r>
          </w:p>
        </w:tc>
        <w:tc>
          <w:tcPr>
            <w:tcW w:w="1275" w:type="dxa"/>
          </w:tcPr>
          <w:p w:rsidR="00371790" w:rsidRPr="002B0BE6" w:rsidRDefault="00371790" w:rsidP="00D267D5">
            <w:pPr>
              <w:pStyle w:val="a3"/>
              <w:spacing w:before="0" w:beforeAutospacing="0" w:after="0" w:afterAutospacing="0"/>
              <w:jc w:val="right"/>
            </w:pPr>
            <w:r>
              <w:t>12,8</w:t>
            </w:r>
          </w:p>
        </w:tc>
        <w:tc>
          <w:tcPr>
            <w:tcW w:w="1418" w:type="dxa"/>
          </w:tcPr>
          <w:p w:rsidR="00371790" w:rsidRPr="002B0BE6" w:rsidRDefault="00371790" w:rsidP="00D267D5">
            <w:pPr>
              <w:pStyle w:val="a3"/>
              <w:spacing w:before="0" w:beforeAutospacing="0" w:after="0" w:afterAutospacing="0"/>
              <w:jc w:val="right"/>
            </w:pPr>
            <w:r>
              <w:t>11,0</w:t>
            </w:r>
          </w:p>
        </w:tc>
        <w:tc>
          <w:tcPr>
            <w:tcW w:w="1488" w:type="dxa"/>
          </w:tcPr>
          <w:p w:rsidR="00371790" w:rsidRPr="003E3875" w:rsidRDefault="00371790" w:rsidP="00D267D5">
            <w:pPr>
              <w:pStyle w:val="a3"/>
              <w:spacing w:before="0" w:beforeAutospacing="0" w:after="0" w:afterAutospacing="0"/>
              <w:jc w:val="right"/>
            </w:pPr>
            <w:r w:rsidRPr="003E3875">
              <w:rPr>
                <w:sz w:val="22"/>
                <w:szCs w:val="22"/>
              </w:rPr>
              <w:t>*</w:t>
            </w: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r w:rsidRPr="00A46D12">
              <w:rPr>
                <w:sz w:val="26"/>
                <w:szCs w:val="26"/>
              </w:rPr>
              <w:t>3.</w:t>
            </w:r>
          </w:p>
        </w:tc>
        <w:tc>
          <w:tcPr>
            <w:tcW w:w="2730" w:type="dxa"/>
          </w:tcPr>
          <w:p w:rsidR="00371790" w:rsidRPr="00A46D12" w:rsidRDefault="00371790" w:rsidP="003A114E">
            <w:pPr>
              <w:pStyle w:val="a3"/>
              <w:spacing w:before="0" w:beforeAutospacing="0" w:after="0" w:afterAutospacing="0"/>
              <w:jc w:val="both"/>
            </w:pPr>
            <w:r w:rsidRPr="00A46D12">
              <w:rPr>
                <w:sz w:val="22"/>
                <w:szCs w:val="22"/>
              </w:rPr>
              <w:t>Безвозмездные поступления</w:t>
            </w:r>
          </w:p>
        </w:tc>
        <w:tc>
          <w:tcPr>
            <w:tcW w:w="1489" w:type="dxa"/>
          </w:tcPr>
          <w:p w:rsidR="00371790" w:rsidRPr="002B0BE6" w:rsidRDefault="00371790" w:rsidP="00D267D5">
            <w:pPr>
              <w:pStyle w:val="a3"/>
              <w:spacing w:before="0" w:beforeAutospacing="0" w:after="0" w:afterAutospacing="0"/>
              <w:jc w:val="right"/>
            </w:pPr>
            <w:r w:rsidRPr="002B0BE6">
              <w:t>14 530,6</w:t>
            </w:r>
          </w:p>
        </w:tc>
        <w:tc>
          <w:tcPr>
            <w:tcW w:w="1275" w:type="dxa"/>
          </w:tcPr>
          <w:p w:rsidR="00371790" w:rsidRPr="002B0BE6" w:rsidRDefault="00371790" w:rsidP="00D267D5">
            <w:pPr>
              <w:pStyle w:val="a3"/>
              <w:spacing w:before="0" w:beforeAutospacing="0" w:after="0" w:afterAutospacing="0"/>
              <w:jc w:val="right"/>
            </w:pPr>
            <w:r w:rsidRPr="002B0BE6">
              <w:t>17 561,1</w:t>
            </w:r>
          </w:p>
        </w:tc>
        <w:tc>
          <w:tcPr>
            <w:tcW w:w="1418" w:type="dxa"/>
          </w:tcPr>
          <w:p w:rsidR="00371790" w:rsidRPr="002B0BE6" w:rsidRDefault="00371790" w:rsidP="00D267D5">
            <w:pPr>
              <w:pStyle w:val="a3"/>
              <w:spacing w:before="0" w:beforeAutospacing="0" w:after="0" w:afterAutospacing="0"/>
              <w:jc w:val="right"/>
            </w:pPr>
            <w:r w:rsidRPr="002B0BE6">
              <w:t>16 604,4</w:t>
            </w:r>
          </w:p>
        </w:tc>
        <w:tc>
          <w:tcPr>
            <w:tcW w:w="1488" w:type="dxa"/>
          </w:tcPr>
          <w:p w:rsidR="00371790" w:rsidRPr="003E3875" w:rsidRDefault="00371790" w:rsidP="00D267D5">
            <w:pPr>
              <w:pStyle w:val="a3"/>
              <w:spacing w:before="0" w:beforeAutospacing="0" w:after="0" w:afterAutospacing="0"/>
              <w:jc w:val="right"/>
            </w:pPr>
            <w:r w:rsidRPr="003E3875">
              <w:rPr>
                <w:sz w:val="22"/>
                <w:szCs w:val="22"/>
              </w:rPr>
              <w:t>94,6</w:t>
            </w:r>
          </w:p>
        </w:tc>
      </w:tr>
      <w:tr w:rsidR="00371790" w:rsidRPr="00771D6C" w:rsidTr="00BE6715">
        <w:trPr>
          <w:jc w:val="center"/>
        </w:trPr>
        <w:tc>
          <w:tcPr>
            <w:tcW w:w="532" w:type="dxa"/>
          </w:tcPr>
          <w:p w:rsidR="00371790" w:rsidRPr="00A46D12" w:rsidRDefault="00371790" w:rsidP="003A114E">
            <w:pPr>
              <w:pStyle w:val="a3"/>
              <w:spacing w:before="0" w:beforeAutospacing="0" w:after="0" w:afterAutospacing="0"/>
              <w:jc w:val="both"/>
              <w:rPr>
                <w:sz w:val="26"/>
                <w:szCs w:val="26"/>
              </w:rPr>
            </w:pPr>
          </w:p>
        </w:tc>
        <w:tc>
          <w:tcPr>
            <w:tcW w:w="2730" w:type="dxa"/>
          </w:tcPr>
          <w:p w:rsidR="00371790" w:rsidRPr="00A46D12" w:rsidRDefault="00371790" w:rsidP="003A114E">
            <w:pPr>
              <w:pStyle w:val="a3"/>
              <w:spacing w:before="0" w:beforeAutospacing="0" w:after="0" w:afterAutospacing="0"/>
              <w:jc w:val="both"/>
            </w:pPr>
            <w:r w:rsidRPr="00A46D12">
              <w:rPr>
                <w:sz w:val="22"/>
                <w:szCs w:val="22"/>
              </w:rPr>
              <w:t>Удельный вес</w:t>
            </w:r>
          </w:p>
        </w:tc>
        <w:tc>
          <w:tcPr>
            <w:tcW w:w="1489" w:type="dxa"/>
          </w:tcPr>
          <w:p w:rsidR="00371790" w:rsidRPr="002B0BE6" w:rsidRDefault="00371790" w:rsidP="00D267D5">
            <w:pPr>
              <w:pStyle w:val="a3"/>
              <w:spacing w:before="0" w:beforeAutospacing="0" w:after="0" w:afterAutospacing="0"/>
              <w:jc w:val="right"/>
            </w:pPr>
            <w:r>
              <w:t>20,6</w:t>
            </w:r>
          </w:p>
        </w:tc>
        <w:tc>
          <w:tcPr>
            <w:tcW w:w="1275" w:type="dxa"/>
          </w:tcPr>
          <w:p w:rsidR="00371790" w:rsidRPr="002B0BE6" w:rsidRDefault="00371790" w:rsidP="00D267D5">
            <w:pPr>
              <w:pStyle w:val="a3"/>
              <w:spacing w:before="0" w:beforeAutospacing="0" w:after="0" w:afterAutospacing="0"/>
              <w:jc w:val="right"/>
            </w:pPr>
            <w:r>
              <w:t>25,3</w:t>
            </w:r>
          </w:p>
        </w:tc>
        <w:tc>
          <w:tcPr>
            <w:tcW w:w="1418" w:type="dxa"/>
          </w:tcPr>
          <w:p w:rsidR="00371790" w:rsidRPr="002B0BE6" w:rsidRDefault="00371790" w:rsidP="00D267D5">
            <w:pPr>
              <w:pStyle w:val="a3"/>
              <w:spacing w:before="0" w:beforeAutospacing="0" w:after="0" w:afterAutospacing="0"/>
              <w:jc w:val="right"/>
            </w:pPr>
            <w:r>
              <w:t>23,6</w:t>
            </w:r>
          </w:p>
        </w:tc>
        <w:tc>
          <w:tcPr>
            <w:tcW w:w="1488" w:type="dxa"/>
          </w:tcPr>
          <w:p w:rsidR="00371790" w:rsidRPr="003E3875" w:rsidRDefault="00371790" w:rsidP="00D267D5">
            <w:pPr>
              <w:pStyle w:val="a3"/>
              <w:spacing w:before="0" w:beforeAutospacing="0" w:after="0" w:afterAutospacing="0"/>
              <w:jc w:val="right"/>
            </w:pPr>
            <w:r w:rsidRPr="003E3875">
              <w:rPr>
                <w:sz w:val="22"/>
                <w:szCs w:val="22"/>
              </w:rPr>
              <w:t>*</w:t>
            </w:r>
          </w:p>
        </w:tc>
      </w:tr>
    </w:tbl>
    <w:p w:rsidR="00371790" w:rsidRPr="00771D6C" w:rsidRDefault="00371790" w:rsidP="007D6A04">
      <w:pPr>
        <w:pStyle w:val="a3"/>
        <w:spacing w:before="0" w:beforeAutospacing="0" w:after="0" w:afterAutospacing="0"/>
        <w:ind w:firstLine="540"/>
        <w:jc w:val="both"/>
        <w:rPr>
          <w:color w:val="FF0000"/>
          <w:sz w:val="26"/>
          <w:szCs w:val="26"/>
        </w:rPr>
      </w:pPr>
    </w:p>
    <w:p w:rsidR="00371790" w:rsidRPr="00E532CD" w:rsidRDefault="00371790" w:rsidP="007D6A04">
      <w:pPr>
        <w:pStyle w:val="a3"/>
        <w:spacing w:before="0" w:beforeAutospacing="0" w:after="0" w:afterAutospacing="0"/>
        <w:ind w:firstLine="540"/>
        <w:jc w:val="both"/>
      </w:pPr>
      <w:r w:rsidRPr="00E532CD">
        <w:t>Таким образом, по сравнению с 2015 годом</w:t>
      </w:r>
      <w:r w:rsidR="0080292C">
        <w:t xml:space="preserve"> общее</w:t>
      </w:r>
      <w:r w:rsidRPr="00E532CD">
        <w:t xml:space="preserve"> поступлени</w:t>
      </w:r>
      <w:r w:rsidR="0080292C">
        <w:t>е</w:t>
      </w:r>
      <w:r w:rsidRPr="00E532CD">
        <w:t xml:space="preserve"> доходов бюджета городского поселения</w:t>
      </w:r>
      <w:r w:rsidR="0080292C">
        <w:t xml:space="preserve"> незначительно уменьшило</w:t>
      </w:r>
      <w:r w:rsidRPr="00E532CD">
        <w:t>сь на 83,1 тыс. рублей или на 0,1 %.</w:t>
      </w:r>
    </w:p>
    <w:p w:rsidR="00371790" w:rsidRPr="00E532CD" w:rsidRDefault="00371790" w:rsidP="007D6A04">
      <w:pPr>
        <w:pStyle w:val="a3"/>
        <w:spacing w:before="0" w:beforeAutospacing="0" w:after="0" w:afterAutospacing="0"/>
        <w:ind w:firstLine="540"/>
        <w:jc w:val="both"/>
      </w:pPr>
      <w:r w:rsidRPr="00E532CD">
        <w:t>В структуре доходов поступившие собственные (налоговые и неналоговые) доходы составляют 53 884,7 тыс. рублей или 103,8% к уточненному плану (51 918,8 тыс. рублей). От общего объема доходов за 2016 год налоговые и неналоговые доходы составили 76,4%</w:t>
      </w:r>
      <w:r w:rsidRPr="00771D6C">
        <w:rPr>
          <w:color w:val="FF0000"/>
        </w:rPr>
        <w:t xml:space="preserve">                   </w:t>
      </w:r>
      <w:r w:rsidRPr="00771D6C">
        <w:rPr>
          <w:b/>
          <w:color w:val="FF0000"/>
        </w:rPr>
        <w:t xml:space="preserve"> </w:t>
      </w:r>
      <w:r w:rsidRPr="00E532CD">
        <w:t xml:space="preserve">(в 2015 году собственные (налоговые и неналоговые) доходы составляли 79,4% от общего объема). </w:t>
      </w:r>
    </w:p>
    <w:p w:rsidR="00371790" w:rsidRPr="001B1AC0" w:rsidRDefault="00371790" w:rsidP="007D6A04">
      <w:pPr>
        <w:pStyle w:val="a3"/>
        <w:spacing w:before="0" w:beforeAutospacing="0" w:after="0" w:afterAutospacing="0"/>
        <w:ind w:firstLine="540"/>
        <w:jc w:val="both"/>
      </w:pPr>
      <w:r w:rsidRPr="001B1AC0">
        <w:t>В структуре доходов бюджета поселения по сравнению с 2015 год</w:t>
      </w:r>
      <w:r w:rsidR="0080292C">
        <w:t>ом</w:t>
      </w:r>
      <w:r w:rsidRPr="001B1AC0">
        <w:t xml:space="preserve"> увеличилась доля безвозмездных поступлений с 20,6% до 23,6%.</w:t>
      </w:r>
    </w:p>
    <w:p w:rsidR="00371790" w:rsidRDefault="00371790" w:rsidP="007D6A04">
      <w:pPr>
        <w:pStyle w:val="a3"/>
        <w:spacing w:before="0" w:beforeAutospacing="0" w:after="0" w:afterAutospacing="0"/>
        <w:ind w:firstLine="540"/>
        <w:jc w:val="both"/>
      </w:pPr>
      <w:r w:rsidRPr="001B1AC0">
        <w:t>При этом уменьшил</w:t>
      </w:r>
      <w:r w:rsidR="0080292C">
        <w:t>а</w:t>
      </w:r>
      <w:r w:rsidRPr="001B1AC0">
        <w:t>сь доля налоговых доходов с 66,3% до 65,4% и доля неналоговых доходов – с 13,1% до 11%.</w:t>
      </w:r>
    </w:p>
    <w:p w:rsidR="00371790" w:rsidRPr="001B1AC0" w:rsidRDefault="00371790" w:rsidP="007D6A04">
      <w:pPr>
        <w:pStyle w:val="a3"/>
        <w:spacing w:before="0" w:beforeAutospacing="0" w:after="0" w:afterAutospacing="0"/>
        <w:ind w:firstLine="540"/>
        <w:jc w:val="both"/>
      </w:pPr>
    </w:p>
    <w:p w:rsidR="00371790" w:rsidRPr="001B1AC0" w:rsidRDefault="00371790" w:rsidP="007D6A04">
      <w:pPr>
        <w:pStyle w:val="a3"/>
        <w:spacing w:before="0" w:beforeAutospacing="0" w:after="0" w:afterAutospacing="0"/>
        <w:ind w:firstLine="540"/>
        <w:jc w:val="center"/>
        <w:rPr>
          <w:b/>
        </w:rPr>
      </w:pPr>
      <w:r w:rsidRPr="001B1AC0">
        <w:rPr>
          <w:b/>
        </w:rPr>
        <w:t xml:space="preserve">Исполнение бюджета городского поселения </w:t>
      </w:r>
      <w:r>
        <w:rPr>
          <w:b/>
        </w:rPr>
        <w:t xml:space="preserve">Уваровка </w:t>
      </w:r>
      <w:r w:rsidRPr="001B1AC0">
        <w:rPr>
          <w:b/>
        </w:rPr>
        <w:t xml:space="preserve">по налоговым </w:t>
      </w:r>
      <w:r>
        <w:rPr>
          <w:b/>
        </w:rPr>
        <w:t xml:space="preserve">и неналоговым </w:t>
      </w:r>
      <w:r w:rsidRPr="001B1AC0">
        <w:rPr>
          <w:b/>
        </w:rPr>
        <w:t>доходам</w:t>
      </w:r>
    </w:p>
    <w:p w:rsidR="00371790" w:rsidRPr="00BE6715" w:rsidRDefault="00371790" w:rsidP="001D18BB">
      <w:pPr>
        <w:pStyle w:val="a3"/>
        <w:spacing w:before="0" w:beforeAutospacing="0" w:after="0" w:afterAutospacing="0"/>
        <w:ind w:firstLine="540"/>
        <w:jc w:val="right"/>
        <w:rPr>
          <w:sz w:val="20"/>
          <w:szCs w:val="20"/>
        </w:rPr>
      </w:pPr>
      <w:r w:rsidRPr="00BE6715">
        <w:rPr>
          <w:sz w:val="20"/>
          <w:szCs w:val="20"/>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0"/>
        <w:gridCol w:w="1161"/>
        <w:gridCol w:w="1276"/>
        <w:gridCol w:w="1134"/>
        <w:gridCol w:w="1276"/>
        <w:gridCol w:w="1701"/>
      </w:tblGrid>
      <w:tr w:rsidR="00371790" w:rsidRPr="001D18BB" w:rsidTr="005B3D25">
        <w:trPr>
          <w:tblHeader/>
        </w:trPr>
        <w:tc>
          <w:tcPr>
            <w:tcW w:w="2950" w:type="dxa"/>
            <w:vMerge w:val="restart"/>
          </w:tcPr>
          <w:p w:rsidR="00371790" w:rsidRPr="001D18BB" w:rsidRDefault="00371790" w:rsidP="003A114E">
            <w:pPr>
              <w:pStyle w:val="a3"/>
              <w:spacing w:before="0" w:beforeAutospacing="0" w:after="0" w:afterAutospacing="0"/>
              <w:jc w:val="both"/>
              <w:rPr>
                <w:sz w:val="20"/>
                <w:szCs w:val="20"/>
              </w:rPr>
            </w:pPr>
            <w:r w:rsidRPr="001D18BB">
              <w:rPr>
                <w:sz w:val="20"/>
                <w:szCs w:val="20"/>
              </w:rPr>
              <w:t>Показатели</w:t>
            </w:r>
          </w:p>
        </w:tc>
        <w:tc>
          <w:tcPr>
            <w:tcW w:w="1161" w:type="dxa"/>
            <w:vMerge w:val="restart"/>
          </w:tcPr>
          <w:p w:rsidR="00371790" w:rsidRPr="001D18BB" w:rsidRDefault="00371790" w:rsidP="00B22537">
            <w:pPr>
              <w:pStyle w:val="a3"/>
              <w:spacing w:before="0" w:beforeAutospacing="0" w:after="0" w:afterAutospacing="0"/>
              <w:jc w:val="both"/>
              <w:rPr>
                <w:sz w:val="20"/>
                <w:szCs w:val="20"/>
              </w:rPr>
            </w:pPr>
            <w:r w:rsidRPr="001D18BB">
              <w:rPr>
                <w:sz w:val="20"/>
                <w:szCs w:val="20"/>
              </w:rPr>
              <w:t>Исполнено за 2015 год</w:t>
            </w:r>
          </w:p>
        </w:tc>
        <w:tc>
          <w:tcPr>
            <w:tcW w:w="1276" w:type="dxa"/>
            <w:vMerge w:val="restart"/>
          </w:tcPr>
          <w:p w:rsidR="00371790" w:rsidRPr="001D18BB" w:rsidRDefault="00371790" w:rsidP="001B1AC0">
            <w:pPr>
              <w:pStyle w:val="a3"/>
              <w:spacing w:before="0" w:beforeAutospacing="0" w:after="0" w:afterAutospacing="0"/>
              <w:jc w:val="center"/>
              <w:rPr>
                <w:sz w:val="20"/>
                <w:szCs w:val="20"/>
              </w:rPr>
            </w:pPr>
            <w:r w:rsidRPr="001D18BB">
              <w:rPr>
                <w:sz w:val="20"/>
                <w:szCs w:val="20"/>
              </w:rPr>
              <w:t>2016 год Уточнен ный план</w:t>
            </w:r>
          </w:p>
        </w:tc>
        <w:tc>
          <w:tcPr>
            <w:tcW w:w="2410" w:type="dxa"/>
            <w:gridSpan w:val="2"/>
          </w:tcPr>
          <w:p w:rsidR="00371790" w:rsidRPr="001D18BB" w:rsidRDefault="00371790" w:rsidP="00D267D5">
            <w:pPr>
              <w:pStyle w:val="a3"/>
              <w:spacing w:before="0" w:beforeAutospacing="0" w:after="0" w:afterAutospacing="0"/>
              <w:jc w:val="center"/>
              <w:rPr>
                <w:sz w:val="18"/>
                <w:szCs w:val="18"/>
              </w:rPr>
            </w:pPr>
            <w:r w:rsidRPr="001D18BB">
              <w:rPr>
                <w:sz w:val="20"/>
                <w:szCs w:val="20"/>
              </w:rPr>
              <w:t>Исполнено за 2016 год</w:t>
            </w:r>
          </w:p>
        </w:tc>
        <w:tc>
          <w:tcPr>
            <w:tcW w:w="1701" w:type="dxa"/>
            <w:vMerge w:val="restart"/>
          </w:tcPr>
          <w:p w:rsidR="00371790" w:rsidRPr="001D18BB" w:rsidRDefault="00371790" w:rsidP="00D267D5">
            <w:pPr>
              <w:pStyle w:val="a3"/>
              <w:spacing w:before="0" w:beforeAutospacing="0" w:after="0" w:afterAutospacing="0"/>
              <w:jc w:val="center"/>
              <w:rPr>
                <w:sz w:val="18"/>
                <w:szCs w:val="18"/>
              </w:rPr>
            </w:pPr>
            <w:r w:rsidRPr="001D18BB">
              <w:rPr>
                <w:sz w:val="18"/>
                <w:szCs w:val="18"/>
              </w:rPr>
              <w:t>Удельный вес в структуре</w:t>
            </w:r>
          </w:p>
          <w:p w:rsidR="00371790" w:rsidRPr="001D18BB" w:rsidRDefault="00371790" w:rsidP="00D267D5">
            <w:pPr>
              <w:pStyle w:val="a3"/>
              <w:spacing w:before="0" w:beforeAutospacing="0" w:after="0" w:afterAutospacing="0"/>
              <w:jc w:val="center"/>
              <w:rPr>
                <w:sz w:val="20"/>
                <w:szCs w:val="20"/>
              </w:rPr>
            </w:pPr>
            <w:r w:rsidRPr="001D18BB">
              <w:rPr>
                <w:sz w:val="18"/>
                <w:szCs w:val="18"/>
              </w:rPr>
              <w:t>налоговых</w:t>
            </w:r>
            <w:r>
              <w:rPr>
                <w:sz w:val="18"/>
                <w:szCs w:val="18"/>
              </w:rPr>
              <w:t xml:space="preserve"> и неналоговых</w:t>
            </w:r>
            <w:r w:rsidRPr="001D18BB">
              <w:rPr>
                <w:sz w:val="18"/>
                <w:szCs w:val="18"/>
              </w:rPr>
              <w:t xml:space="preserve"> доходов</w:t>
            </w:r>
          </w:p>
        </w:tc>
      </w:tr>
      <w:tr w:rsidR="00371790" w:rsidRPr="001D18BB" w:rsidTr="005B3D25">
        <w:trPr>
          <w:tblHeader/>
        </w:trPr>
        <w:tc>
          <w:tcPr>
            <w:tcW w:w="2950" w:type="dxa"/>
            <w:vMerge/>
          </w:tcPr>
          <w:p w:rsidR="00371790" w:rsidRPr="001D18BB" w:rsidRDefault="00371790" w:rsidP="003A114E">
            <w:pPr>
              <w:pStyle w:val="a3"/>
              <w:spacing w:before="0" w:beforeAutospacing="0" w:after="0" w:afterAutospacing="0"/>
              <w:jc w:val="both"/>
              <w:rPr>
                <w:sz w:val="20"/>
                <w:szCs w:val="20"/>
              </w:rPr>
            </w:pPr>
          </w:p>
        </w:tc>
        <w:tc>
          <w:tcPr>
            <w:tcW w:w="1161" w:type="dxa"/>
            <w:vMerge/>
          </w:tcPr>
          <w:p w:rsidR="00371790" w:rsidRPr="001D18BB" w:rsidRDefault="00371790" w:rsidP="003A114E">
            <w:pPr>
              <w:pStyle w:val="a3"/>
              <w:spacing w:before="0" w:beforeAutospacing="0" w:after="0" w:afterAutospacing="0"/>
              <w:jc w:val="both"/>
              <w:rPr>
                <w:sz w:val="20"/>
                <w:szCs w:val="20"/>
              </w:rPr>
            </w:pPr>
          </w:p>
        </w:tc>
        <w:tc>
          <w:tcPr>
            <w:tcW w:w="1276" w:type="dxa"/>
            <w:vMerge/>
          </w:tcPr>
          <w:p w:rsidR="00371790" w:rsidRPr="001D18BB" w:rsidRDefault="00371790" w:rsidP="00D267D5">
            <w:pPr>
              <w:pStyle w:val="a3"/>
              <w:spacing w:before="0" w:beforeAutospacing="0" w:after="0" w:afterAutospacing="0"/>
              <w:jc w:val="center"/>
              <w:rPr>
                <w:sz w:val="20"/>
                <w:szCs w:val="20"/>
              </w:rPr>
            </w:pPr>
          </w:p>
        </w:tc>
        <w:tc>
          <w:tcPr>
            <w:tcW w:w="1134" w:type="dxa"/>
          </w:tcPr>
          <w:p w:rsidR="00371790" w:rsidRPr="001D18BB" w:rsidRDefault="00371790" w:rsidP="00D267D5">
            <w:pPr>
              <w:pStyle w:val="a3"/>
              <w:spacing w:before="0" w:beforeAutospacing="0" w:after="0" w:afterAutospacing="0"/>
              <w:jc w:val="center"/>
              <w:rPr>
                <w:sz w:val="20"/>
                <w:szCs w:val="20"/>
              </w:rPr>
            </w:pPr>
            <w:r w:rsidRPr="001D18BB">
              <w:rPr>
                <w:sz w:val="20"/>
                <w:szCs w:val="20"/>
              </w:rPr>
              <w:t>сумма</w:t>
            </w:r>
          </w:p>
        </w:tc>
        <w:tc>
          <w:tcPr>
            <w:tcW w:w="1276" w:type="dxa"/>
          </w:tcPr>
          <w:p w:rsidR="00371790" w:rsidRPr="001D18BB" w:rsidRDefault="00371790" w:rsidP="001920F7">
            <w:pPr>
              <w:pStyle w:val="a3"/>
              <w:spacing w:before="0" w:beforeAutospacing="0" w:after="0" w:afterAutospacing="0"/>
              <w:jc w:val="center"/>
              <w:rPr>
                <w:sz w:val="20"/>
                <w:szCs w:val="20"/>
              </w:rPr>
            </w:pPr>
            <w:r>
              <w:rPr>
                <w:sz w:val="20"/>
                <w:szCs w:val="20"/>
              </w:rPr>
              <w:t>в % к уточнен</w:t>
            </w:r>
            <w:r w:rsidRPr="001D18BB">
              <w:rPr>
                <w:sz w:val="20"/>
                <w:szCs w:val="20"/>
              </w:rPr>
              <w:t>ному плану</w:t>
            </w:r>
          </w:p>
        </w:tc>
        <w:tc>
          <w:tcPr>
            <w:tcW w:w="1701" w:type="dxa"/>
            <w:vMerge/>
          </w:tcPr>
          <w:p w:rsidR="00371790" w:rsidRPr="001D18BB" w:rsidRDefault="00371790" w:rsidP="00D267D5">
            <w:pPr>
              <w:pStyle w:val="a3"/>
              <w:spacing w:before="0" w:beforeAutospacing="0" w:after="0" w:afterAutospacing="0"/>
              <w:jc w:val="center"/>
              <w:rPr>
                <w:sz w:val="20"/>
                <w:szCs w:val="20"/>
              </w:rPr>
            </w:pPr>
          </w:p>
        </w:tc>
      </w:tr>
      <w:tr w:rsidR="00371790" w:rsidRPr="001D18BB" w:rsidTr="005B3D25">
        <w:tc>
          <w:tcPr>
            <w:tcW w:w="2950" w:type="dxa"/>
          </w:tcPr>
          <w:p w:rsidR="00371790" w:rsidRPr="001D18BB" w:rsidRDefault="00371790" w:rsidP="001D18BB">
            <w:pPr>
              <w:pStyle w:val="a3"/>
              <w:spacing w:before="0" w:beforeAutospacing="0" w:after="0" w:afterAutospacing="0"/>
              <w:jc w:val="both"/>
            </w:pPr>
            <w:r w:rsidRPr="001D18BB">
              <w:rPr>
                <w:sz w:val="22"/>
                <w:szCs w:val="22"/>
              </w:rPr>
              <w:t>Всего поступило</w:t>
            </w:r>
            <w:r>
              <w:rPr>
                <w:sz w:val="22"/>
                <w:szCs w:val="22"/>
              </w:rPr>
              <w:t xml:space="preserve"> налоговых и неналоговых доходов,  </w:t>
            </w:r>
            <w:r w:rsidRPr="001D18BB">
              <w:rPr>
                <w:sz w:val="22"/>
                <w:szCs w:val="22"/>
              </w:rPr>
              <w:t>в т.ч.:</w:t>
            </w:r>
          </w:p>
        </w:tc>
        <w:tc>
          <w:tcPr>
            <w:tcW w:w="1161" w:type="dxa"/>
          </w:tcPr>
          <w:p w:rsidR="00371790" w:rsidRPr="001D18BB" w:rsidRDefault="00371790" w:rsidP="00D267D5">
            <w:pPr>
              <w:pStyle w:val="a3"/>
              <w:spacing w:before="0" w:beforeAutospacing="0" w:after="0" w:afterAutospacing="0"/>
              <w:jc w:val="right"/>
            </w:pPr>
            <w:r>
              <w:t>56 041,6</w:t>
            </w:r>
          </w:p>
        </w:tc>
        <w:tc>
          <w:tcPr>
            <w:tcW w:w="1276" w:type="dxa"/>
          </w:tcPr>
          <w:p w:rsidR="00371790" w:rsidRPr="001D18BB" w:rsidRDefault="00371790" w:rsidP="00D267D5">
            <w:pPr>
              <w:pStyle w:val="a3"/>
              <w:spacing w:before="0" w:beforeAutospacing="0" w:after="0" w:afterAutospacing="0"/>
              <w:jc w:val="right"/>
            </w:pPr>
            <w:r>
              <w:t>51 918,8</w:t>
            </w:r>
          </w:p>
        </w:tc>
        <w:tc>
          <w:tcPr>
            <w:tcW w:w="1134" w:type="dxa"/>
          </w:tcPr>
          <w:p w:rsidR="00371790" w:rsidRPr="001D18BB" w:rsidRDefault="00371790" w:rsidP="00D267D5">
            <w:pPr>
              <w:pStyle w:val="a3"/>
              <w:spacing w:before="0" w:beforeAutospacing="0" w:after="0" w:afterAutospacing="0"/>
              <w:jc w:val="right"/>
            </w:pPr>
            <w:r>
              <w:t>53 884,7</w:t>
            </w:r>
          </w:p>
        </w:tc>
        <w:tc>
          <w:tcPr>
            <w:tcW w:w="1276" w:type="dxa"/>
          </w:tcPr>
          <w:p w:rsidR="00371790" w:rsidRPr="001D18BB" w:rsidRDefault="00371790" w:rsidP="00D267D5">
            <w:pPr>
              <w:pStyle w:val="a3"/>
              <w:spacing w:before="0" w:beforeAutospacing="0" w:after="0" w:afterAutospacing="0"/>
              <w:jc w:val="right"/>
            </w:pPr>
            <w:r>
              <w:t>103,8</w:t>
            </w:r>
          </w:p>
        </w:tc>
        <w:tc>
          <w:tcPr>
            <w:tcW w:w="1701" w:type="dxa"/>
          </w:tcPr>
          <w:p w:rsidR="00371790" w:rsidRPr="001D18BB" w:rsidRDefault="00371790" w:rsidP="00D267D5">
            <w:pPr>
              <w:pStyle w:val="a3"/>
              <w:spacing w:before="0" w:beforeAutospacing="0" w:after="0" w:afterAutospacing="0"/>
              <w:jc w:val="right"/>
            </w:pPr>
            <w:r>
              <w:t>*</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sidRPr="001D18BB">
              <w:rPr>
                <w:sz w:val="20"/>
                <w:szCs w:val="20"/>
              </w:rPr>
              <w:t>Налог на доходы</w:t>
            </w:r>
          </w:p>
          <w:p w:rsidR="00371790" w:rsidRPr="001D18BB" w:rsidRDefault="00371790" w:rsidP="003A114E">
            <w:pPr>
              <w:pStyle w:val="a3"/>
              <w:spacing w:before="0" w:beforeAutospacing="0" w:after="0" w:afterAutospacing="0"/>
              <w:jc w:val="both"/>
              <w:rPr>
                <w:sz w:val="20"/>
                <w:szCs w:val="20"/>
              </w:rPr>
            </w:pPr>
            <w:r w:rsidRPr="001D18BB">
              <w:rPr>
                <w:sz w:val="20"/>
                <w:szCs w:val="20"/>
              </w:rPr>
              <w:t>физических лиц</w:t>
            </w:r>
          </w:p>
        </w:tc>
        <w:tc>
          <w:tcPr>
            <w:tcW w:w="1161" w:type="dxa"/>
          </w:tcPr>
          <w:p w:rsidR="00371790" w:rsidRPr="001D18BB" w:rsidRDefault="00371790" w:rsidP="00D267D5">
            <w:pPr>
              <w:pStyle w:val="a3"/>
              <w:spacing w:before="0" w:beforeAutospacing="0" w:after="0" w:afterAutospacing="0"/>
              <w:jc w:val="right"/>
            </w:pPr>
            <w:r>
              <w:t>32 235,8</w:t>
            </w:r>
          </w:p>
        </w:tc>
        <w:tc>
          <w:tcPr>
            <w:tcW w:w="1276" w:type="dxa"/>
          </w:tcPr>
          <w:p w:rsidR="00371790" w:rsidRPr="001D18BB" w:rsidRDefault="00371790" w:rsidP="00D267D5">
            <w:pPr>
              <w:pStyle w:val="a3"/>
              <w:spacing w:before="0" w:beforeAutospacing="0" w:after="0" w:afterAutospacing="0"/>
              <w:jc w:val="right"/>
            </w:pPr>
            <w:r>
              <w:t>28 792,0</w:t>
            </w:r>
          </w:p>
        </w:tc>
        <w:tc>
          <w:tcPr>
            <w:tcW w:w="1134" w:type="dxa"/>
          </w:tcPr>
          <w:p w:rsidR="00371790" w:rsidRPr="001D18BB" w:rsidRDefault="00371790" w:rsidP="00D267D5">
            <w:pPr>
              <w:pStyle w:val="a3"/>
              <w:spacing w:before="0" w:beforeAutospacing="0" w:after="0" w:afterAutospacing="0"/>
              <w:jc w:val="right"/>
            </w:pPr>
            <w:r>
              <w:t>31 239,3</w:t>
            </w:r>
          </w:p>
        </w:tc>
        <w:tc>
          <w:tcPr>
            <w:tcW w:w="1276" w:type="dxa"/>
          </w:tcPr>
          <w:p w:rsidR="00371790" w:rsidRPr="001D18BB" w:rsidRDefault="00371790" w:rsidP="00D267D5">
            <w:pPr>
              <w:pStyle w:val="a3"/>
              <w:spacing w:before="0" w:beforeAutospacing="0" w:after="0" w:afterAutospacing="0"/>
              <w:jc w:val="right"/>
            </w:pPr>
            <w:r>
              <w:t>108,5</w:t>
            </w:r>
          </w:p>
        </w:tc>
        <w:tc>
          <w:tcPr>
            <w:tcW w:w="1701" w:type="dxa"/>
          </w:tcPr>
          <w:p w:rsidR="00371790" w:rsidRPr="001D18BB" w:rsidRDefault="00371790" w:rsidP="00D267D5">
            <w:pPr>
              <w:pStyle w:val="a3"/>
              <w:spacing w:before="0" w:beforeAutospacing="0" w:after="0" w:afterAutospacing="0"/>
              <w:jc w:val="right"/>
            </w:pPr>
            <w:r>
              <w:t>58,0</w:t>
            </w:r>
          </w:p>
        </w:tc>
      </w:tr>
      <w:tr w:rsidR="00371790" w:rsidRPr="001D18BB" w:rsidTr="005B3D25">
        <w:tc>
          <w:tcPr>
            <w:tcW w:w="2950" w:type="dxa"/>
          </w:tcPr>
          <w:p w:rsidR="00371790" w:rsidRPr="001D18BB" w:rsidRDefault="00371790" w:rsidP="00212D85">
            <w:pPr>
              <w:pStyle w:val="a3"/>
              <w:spacing w:before="0" w:beforeAutospacing="0" w:after="0" w:afterAutospacing="0"/>
              <w:jc w:val="both"/>
              <w:rPr>
                <w:sz w:val="20"/>
                <w:szCs w:val="20"/>
              </w:rPr>
            </w:pPr>
            <w:r>
              <w:rPr>
                <w:sz w:val="20"/>
                <w:szCs w:val="20"/>
              </w:rPr>
              <w:t xml:space="preserve">Акцизы по подакцизным товарам (продукции), произведенными на территории </w:t>
            </w:r>
            <w:r w:rsidRPr="001D18BB">
              <w:rPr>
                <w:sz w:val="20"/>
                <w:szCs w:val="20"/>
              </w:rPr>
              <w:t xml:space="preserve">РФ </w:t>
            </w:r>
          </w:p>
        </w:tc>
        <w:tc>
          <w:tcPr>
            <w:tcW w:w="1161" w:type="dxa"/>
          </w:tcPr>
          <w:p w:rsidR="00371790" w:rsidRPr="001D18BB" w:rsidRDefault="00371790" w:rsidP="00D267D5">
            <w:pPr>
              <w:pStyle w:val="a3"/>
              <w:spacing w:before="0" w:beforeAutospacing="0" w:after="0" w:afterAutospacing="0"/>
              <w:jc w:val="right"/>
            </w:pPr>
            <w:r>
              <w:t>1 658,2</w:t>
            </w:r>
          </w:p>
        </w:tc>
        <w:tc>
          <w:tcPr>
            <w:tcW w:w="1276" w:type="dxa"/>
          </w:tcPr>
          <w:p w:rsidR="00371790" w:rsidRPr="001D18BB" w:rsidRDefault="00371790" w:rsidP="00D267D5">
            <w:pPr>
              <w:pStyle w:val="a3"/>
              <w:spacing w:before="0" w:beforeAutospacing="0" w:after="0" w:afterAutospacing="0"/>
              <w:jc w:val="right"/>
            </w:pPr>
            <w:r>
              <w:t>1 928,0</w:t>
            </w:r>
          </w:p>
        </w:tc>
        <w:tc>
          <w:tcPr>
            <w:tcW w:w="1134" w:type="dxa"/>
          </w:tcPr>
          <w:p w:rsidR="00371790" w:rsidRPr="001D18BB" w:rsidRDefault="00371790" w:rsidP="00D267D5">
            <w:pPr>
              <w:pStyle w:val="a3"/>
              <w:spacing w:before="0" w:beforeAutospacing="0" w:after="0" w:afterAutospacing="0"/>
              <w:jc w:val="right"/>
            </w:pPr>
            <w:r>
              <w:t>2 256,3</w:t>
            </w:r>
          </w:p>
        </w:tc>
        <w:tc>
          <w:tcPr>
            <w:tcW w:w="1276" w:type="dxa"/>
          </w:tcPr>
          <w:p w:rsidR="00371790" w:rsidRPr="001D18BB" w:rsidRDefault="00371790" w:rsidP="00D267D5">
            <w:pPr>
              <w:pStyle w:val="a3"/>
              <w:spacing w:before="0" w:beforeAutospacing="0" w:after="0" w:afterAutospacing="0"/>
              <w:jc w:val="right"/>
            </w:pPr>
            <w:r>
              <w:t>117,0</w:t>
            </w:r>
          </w:p>
        </w:tc>
        <w:tc>
          <w:tcPr>
            <w:tcW w:w="1701" w:type="dxa"/>
          </w:tcPr>
          <w:p w:rsidR="00371790" w:rsidRPr="001D18BB" w:rsidRDefault="00371790" w:rsidP="00D267D5">
            <w:pPr>
              <w:pStyle w:val="a3"/>
              <w:spacing w:before="0" w:beforeAutospacing="0" w:after="0" w:afterAutospacing="0"/>
              <w:jc w:val="right"/>
            </w:pPr>
            <w:r>
              <w:t>4,2</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sidRPr="001D18BB">
              <w:rPr>
                <w:sz w:val="20"/>
                <w:szCs w:val="20"/>
              </w:rPr>
              <w:t>Единый сель</w:t>
            </w:r>
            <w:r>
              <w:rPr>
                <w:sz w:val="20"/>
                <w:szCs w:val="20"/>
              </w:rPr>
              <w:t>скохозяйственный</w:t>
            </w:r>
          </w:p>
          <w:p w:rsidR="00371790" w:rsidRPr="001D18BB" w:rsidRDefault="00371790" w:rsidP="003A114E">
            <w:pPr>
              <w:pStyle w:val="a3"/>
              <w:spacing w:before="0" w:beforeAutospacing="0" w:after="0" w:afterAutospacing="0"/>
              <w:jc w:val="both"/>
              <w:rPr>
                <w:sz w:val="20"/>
                <w:szCs w:val="20"/>
              </w:rPr>
            </w:pPr>
            <w:r w:rsidRPr="001D18BB">
              <w:rPr>
                <w:sz w:val="20"/>
                <w:szCs w:val="20"/>
              </w:rPr>
              <w:t>налог</w:t>
            </w:r>
          </w:p>
        </w:tc>
        <w:tc>
          <w:tcPr>
            <w:tcW w:w="1161" w:type="dxa"/>
          </w:tcPr>
          <w:p w:rsidR="00371790" w:rsidRPr="001D18BB" w:rsidRDefault="00371790" w:rsidP="00D267D5">
            <w:pPr>
              <w:pStyle w:val="a3"/>
              <w:spacing w:before="0" w:beforeAutospacing="0" w:after="0" w:afterAutospacing="0"/>
              <w:jc w:val="right"/>
            </w:pPr>
            <w:r>
              <w:t>105,2</w:t>
            </w:r>
          </w:p>
        </w:tc>
        <w:tc>
          <w:tcPr>
            <w:tcW w:w="1276" w:type="dxa"/>
          </w:tcPr>
          <w:p w:rsidR="00371790" w:rsidRPr="001D18BB" w:rsidRDefault="00371790" w:rsidP="00D267D5">
            <w:pPr>
              <w:pStyle w:val="a3"/>
              <w:spacing w:before="0" w:beforeAutospacing="0" w:after="0" w:afterAutospacing="0"/>
              <w:jc w:val="right"/>
            </w:pPr>
            <w:r>
              <w:t>218,0</w:t>
            </w:r>
          </w:p>
        </w:tc>
        <w:tc>
          <w:tcPr>
            <w:tcW w:w="1134" w:type="dxa"/>
          </w:tcPr>
          <w:p w:rsidR="00371790" w:rsidRPr="001D18BB" w:rsidRDefault="00371790" w:rsidP="00D267D5">
            <w:pPr>
              <w:pStyle w:val="a3"/>
              <w:spacing w:before="0" w:beforeAutospacing="0" w:after="0" w:afterAutospacing="0"/>
              <w:jc w:val="right"/>
            </w:pPr>
            <w:r>
              <w:t>217,7</w:t>
            </w:r>
          </w:p>
        </w:tc>
        <w:tc>
          <w:tcPr>
            <w:tcW w:w="1276" w:type="dxa"/>
          </w:tcPr>
          <w:p w:rsidR="00371790" w:rsidRPr="001D18BB" w:rsidRDefault="00371790" w:rsidP="00D267D5">
            <w:pPr>
              <w:pStyle w:val="a3"/>
              <w:spacing w:before="0" w:beforeAutospacing="0" w:after="0" w:afterAutospacing="0"/>
              <w:jc w:val="right"/>
            </w:pPr>
            <w:r>
              <w:t>99,9</w:t>
            </w:r>
          </w:p>
        </w:tc>
        <w:tc>
          <w:tcPr>
            <w:tcW w:w="1701" w:type="dxa"/>
          </w:tcPr>
          <w:p w:rsidR="00371790" w:rsidRPr="001D18BB" w:rsidRDefault="00371790" w:rsidP="00D267D5">
            <w:pPr>
              <w:pStyle w:val="a3"/>
              <w:spacing w:before="0" w:beforeAutospacing="0" w:after="0" w:afterAutospacing="0"/>
              <w:jc w:val="right"/>
            </w:pPr>
            <w:r>
              <w:t>0,4</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sidRPr="001D18BB">
              <w:rPr>
                <w:sz w:val="20"/>
                <w:szCs w:val="20"/>
              </w:rPr>
              <w:t>Налог на имущество физических лиц</w:t>
            </w:r>
          </w:p>
        </w:tc>
        <w:tc>
          <w:tcPr>
            <w:tcW w:w="1161" w:type="dxa"/>
          </w:tcPr>
          <w:p w:rsidR="00371790" w:rsidRPr="001D18BB" w:rsidRDefault="00371790" w:rsidP="00D267D5">
            <w:pPr>
              <w:pStyle w:val="a3"/>
              <w:spacing w:before="0" w:beforeAutospacing="0" w:after="0" w:afterAutospacing="0"/>
              <w:jc w:val="right"/>
            </w:pPr>
            <w:r>
              <w:t>1 017,1</w:t>
            </w:r>
          </w:p>
        </w:tc>
        <w:tc>
          <w:tcPr>
            <w:tcW w:w="1276" w:type="dxa"/>
          </w:tcPr>
          <w:p w:rsidR="00371790" w:rsidRPr="001D18BB" w:rsidRDefault="00371790" w:rsidP="00D267D5">
            <w:pPr>
              <w:pStyle w:val="a3"/>
              <w:spacing w:before="0" w:beforeAutospacing="0" w:after="0" w:afterAutospacing="0"/>
              <w:jc w:val="right"/>
            </w:pPr>
            <w:r>
              <w:t>630,0</w:t>
            </w:r>
          </w:p>
        </w:tc>
        <w:tc>
          <w:tcPr>
            <w:tcW w:w="1134" w:type="dxa"/>
          </w:tcPr>
          <w:p w:rsidR="00371790" w:rsidRPr="001D18BB" w:rsidRDefault="00371790" w:rsidP="00D267D5">
            <w:pPr>
              <w:pStyle w:val="a3"/>
              <w:spacing w:before="0" w:beforeAutospacing="0" w:after="0" w:afterAutospacing="0"/>
              <w:jc w:val="right"/>
            </w:pPr>
            <w:r>
              <w:t>577,2</w:t>
            </w:r>
          </w:p>
        </w:tc>
        <w:tc>
          <w:tcPr>
            <w:tcW w:w="1276" w:type="dxa"/>
          </w:tcPr>
          <w:p w:rsidR="00371790" w:rsidRPr="001D18BB" w:rsidRDefault="00371790" w:rsidP="00D267D5">
            <w:pPr>
              <w:pStyle w:val="a3"/>
              <w:spacing w:before="0" w:beforeAutospacing="0" w:after="0" w:afterAutospacing="0"/>
              <w:jc w:val="right"/>
            </w:pPr>
            <w:r>
              <w:t>91,6</w:t>
            </w:r>
          </w:p>
        </w:tc>
        <w:tc>
          <w:tcPr>
            <w:tcW w:w="1701" w:type="dxa"/>
          </w:tcPr>
          <w:p w:rsidR="00371790" w:rsidRPr="001D18BB" w:rsidRDefault="00371790" w:rsidP="00D267D5">
            <w:pPr>
              <w:pStyle w:val="a3"/>
              <w:spacing w:before="0" w:beforeAutospacing="0" w:after="0" w:afterAutospacing="0"/>
              <w:jc w:val="right"/>
            </w:pPr>
            <w:r>
              <w:t>1,1</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sidRPr="001D18BB">
              <w:rPr>
                <w:sz w:val="20"/>
                <w:szCs w:val="20"/>
              </w:rPr>
              <w:t>Земельный налог</w:t>
            </w:r>
            <w:r>
              <w:rPr>
                <w:sz w:val="20"/>
                <w:szCs w:val="20"/>
              </w:rPr>
              <w:t xml:space="preserve"> </w:t>
            </w:r>
          </w:p>
        </w:tc>
        <w:tc>
          <w:tcPr>
            <w:tcW w:w="1161" w:type="dxa"/>
          </w:tcPr>
          <w:p w:rsidR="00371790" w:rsidRPr="001D18BB" w:rsidRDefault="00371790" w:rsidP="00D267D5">
            <w:pPr>
              <w:pStyle w:val="a3"/>
              <w:spacing w:before="0" w:beforeAutospacing="0" w:after="0" w:afterAutospacing="0"/>
              <w:jc w:val="right"/>
            </w:pPr>
            <w:r>
              <w:t>11 780,1</w:t>
            </w:r>
          </w:p>
        </w:tc>
        <w:tc>
          <w:tcPr>
            <w:tcW w:w="1276" w:type="dxa"/>
          </w:tcPr>
          <w:p w:rsidR="00371790" w:rsidRPr="001D18BB" w:rsidRDefault="00371790" w:rsidP="00D267D5">
            <w:pPr>
              <w:pStyle w:val="a3"/>
              <w:spacing w:before="0" w:beforeAutospacing="0" w:after="0" w:afterAutospacing="0"/>
              <w:jc w:val="right"/>
            </w:pPr>
            <w:r>
              <w:t>11 430,0</w:t>
            </w:r>
          </w:p>
        </w:tc>
        <w:tc>
          <w:tcPr>
            <w:tcW w:w="1134" w:type="dxa"/>
          </w:tcPr>
          <w:p w:rsidR="00371790" w:rsidRPr="001D18BB" w:rsidRDefault="00371790" w:rsidP="00D267D5">
            <w:pPr>
              <w:pStyle w:val="a3"/>
              <w:spacing w:before="0" w:beforeAutospacing="0" w:after="0" w:afterAutospacing="0"/>
              <w:jc w:val="right"/>
            </w:pPr>
            <w:r>
              <w:t>11 640,4</w:t>
            </w:r>
          </w:p>
        </w:tc>
        <w:tc>
          <w:tcPr>
            <w:tcW w:w="1276" w:type="dxa"/>
          </w:tcPr>
          <w:p w:rsidR="00371790" w:rsidRPr="001D18BB" w:rsidRDefault="00371790" w:rsidP="00D267D5">
            <w:pPr>
              <w:pStyle w:val="a3"/>
              <w:spacing w:before="0" w:beforeAutospacing="0" w:after="0" w:afterAutospacing="0"/>
              <w:jc w:val="right"/>
            </w:pPr>
            <w:r>
              <w:t>101,8</w:t>
            </w:r>
          </w:p>
        </w:tc>
        <w:tc>
          <w:tcPr>
            <w:tcW w:w="1701" w:type="dxa"/>
          </w:tcPr>
          <w:p w:rsidR="00371790" w:rsidRPr="001D18BB" w:rsidRDefault="00371790" w:rsidP="00D267D5">
            <w:pPr>
              <w:pStyle w:val="a3"/>
              <w:spacing w:before="0" w:beforeAutospacing="0" w:after="0" w:afterAutospacing="0"/>
              <w:jc w:val="right"/>
            </w:pPr>
            <w:r>
              <w:t>21,6</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sidRPr="001D18BB">
              <w:rPr>
                <w:sz w:val="20"/>
                <w:szCs w:val="20"/>
              </w:rPr>
              <w:lastRenderedPageBreak/>
              <w:t>Задолженность и перерасчеты по отмененным налогам, сборам и иным обязательным платежам</w:t>
            </w:r>
          </w:p>
        </w:tc>
        <w:tc>
          <w:tcPr>
            <w:tcW w:w="1161" w:type="dxa"/>
          </w:tcPr>
          <w:p w:rsidR="00371790" w:rsidRPr="001D18BB" w:rsidRDefault="00371790" w:rsidP="00D267D5">
            <w:pPr>
              <w:pStyle w:val="a3"/>
              <w:spacing w:before="0" w:beforeAutospacing="0" w:after="0" w:afterAutospacing="0"/>
              <w:jc w:val="right"/>
            </w:pPr>
            <w:r>
              <w:t>1,5</w:t>
            </w:r>
          </w:p>
        </w:tc>
        <w:tc>
          <w:tcPr>
            <w:tcW w:w="1276" w:type="dxa"/>
          </w:tcPr>
          <w:p w:rsidR="00371790" w:rsidRPr="001D18BB" w:rsidRDefault="00371790" w:rsidP="00D267D5">
            <w:pPr>
              <w:pStyle w:val="a3"/>
              <w:spacing w:before="0" w:beforeAutospacing="0" w:after="0" w:afterAutospacing="0"/>
              <w:jc w:val="right"/>
            </w:pPr>
            <w:r>
              <w:t>0,0</w:t>
            </w:r>
          </w:p>
        </w:tc>
        <w:tc>
          <w:tcPr>
            <w:tcW w:w="1134" w:type="dxa"/>
          </w:tcPr>
          <w:p w:rsidR="00371790" w:rsidRPr="001D18BB" w:rsidRDefault="00371790" w:rsidP="00D267D5">
            <w:pPr>
              <w:pStyle w:val="a3"/>
              <w:spacing w:before="0" w:beforeAutospacing="0" w:after="0" w:afterAutospacing="0"/>
              <w:jc w:val="right"/>
            </w:pPr>
            <w:r>
              <w:t>161,7</w:t>
            </w:r>
          </w:p>
        </w:tc>
        <w:tc>
          <w:tcPr>
            <w:tcW w:w="1276" w:type="dxa"/>
          </w:tcPr>
          <w:p w:rsidR="00371790" w:rsidRPr="001D18BB" w:rsidRDefault="00371790" w:rsidP="00D267D5">
            <w:pPr>
              <w:pStyle w:val="a3"/>
              <w:spacing w:before="0" w:beforeAutospacing="0" w:after="0" w:afterAutospacing="0"/>
              <w:jc w:val="right"/>
            </w:pPr>
            <w:r>
              <w:t>-</w:t>
            </w:r>
          </w:p>
        </w:tc>
        <w:tc>
          <w:tcPr>
            <w:tcW w:w="1701" w:type="dxa"/>
          </w:tcPr>
          <w:p w:rsidR="00371790" w:rsidRPr="001D18BB" w:rsidRDefault="00371790" w:rsidP="00D267D5">
            <w:pPr>
              <w:pStyle w:val="a3"/>
              <w:spacing w:before="0" w:beforeAutospacing="0" w:after="0" w:afterAutospacing="0"/>
              <w:jc w:val="right"/>
            </w:pPr>
            <w:r>
              <w:t>0,3</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договора аренды указанных земельных участков</w:t>
            </w:r>
          </w:p>
        </w:tc>
        <w:tc>
          <w:tcPr>
            <w:tcW w:w="1161" w:type="dxa"/>
          </w:tcPr>
          <w:p w:rsidR="00371790" w:rsidRPr="001D18BB" w:rsidRDefault="00371790" w:rsidP="00D267D5">
            <w:pPr>
              <w:pStyle w:val="a3"/>
              <w:spacing w:before="0" w:beforeAutospacing="0" w:after="0" w:afterAutospacing="0"/>
              <w:jc w:val="right"/>
            </w:pPr>
            <w:r>
              <w:t>4 435,0</w:t>
            </w:r>
          </w:p>
        </w:tc>
        <w:tc>
          <w:tcPr>
            <w:tcW w:w="1276" w:type="dxa"/>
          </w:tcPr>
          <w:p w:rsidR="00371790" w:rsidRDefault="00371790" w:rsidP="00D267D5">
            <w:pPr>
              <w:pStyle w:val="a3"/>
              <w:spacing w:before="0" w:beforeAutospacing="0" w:after="0" w:afterAutospacing="0"/>
              <w:jc w:val="right"/>
            </w:pPr>
            <w:r>
              <w:t>3 524,0</w:t>
            </w:r>
          </w:p>
        </w:tc>
        <w:tc>
          <w:tcPr>
            <w:tcW w:w="1134" w:type="dxa"/>
          </w:tcPr>
          <w:p w:rsidR="00371790" w:rsidRDefault="00371790" w:rsidP="00D267D5">
            <w:pPr>
              <w:pStyle w:val="a3"/>
              <w:spacing w:before="0" w:beforeAutospacing="0" w:after="0" w:afterAutospacing="0"/>
              <w:jc w:val="right"/>
            </w:pPr>
            <w:r>
              <w:t>3 864,9</w:t>
            </w:r>
          </w:p>
        </w:tc>
        <w:tc>
          <w:tcPr>
            <w:tcW w:w="1276" w:type="dxa"/>
          </w:tcPr>
          <w:p w:rsidR="00371790" w:rsidRPr="001D18BB" w:rsidRDefault="00371790" w:rsidP="00D267D5">
            <w:pPr>
              <w:pStyle w:val="a3"/>
              <w:spacing w:before="0" w:beforeAutospacing="0" w:after="0" w:afterAutospacing="0"/>
              <w:jc w:val="right"/>
            </w:pPr>
            <w:r>
              <w:t>109,7</w:t>
            </w:r>
          </w:p>
        </w:tc>
        <w:tc>
          <w:tcPr>
            <w:tcW w:w="1701" w:type="dxa"/>
          </w:tcPr>
          <w:p w:rsidR="00371790" w:rsidRPr="001D18BB" w:rsidRDefault="00371790" w:rsidP="00D267D5">
            <w:pPr>
              <w:pStyle w:val="a3"/>
              <w:spacing w:before="0" w:beforeAutospacing="0" w:after="0" w:afterAutospacing="0"/>
              <w:jc w:val="right"/>
            </w:pPr>
            <w:r>
              <w:t>7,2</w:t>
            </w:r>
          </w:p>
        </w:tc>
      </w:tr>
      <w:tr w:rsidR="00371790" w:rsidRPr="001D18BB" w:rsidTr="005B3D25">
        <w:tc>
          <w:tcPr>
            <w:tcW w:w="2950" w:type="dxa"/>
          </w:tcPr>
          <w:p w:rsidR="00371790" w:rsidRDefault="00371790" w:rsidP="00184ABE">
            <w:pPr>
              <w:pStyle w:val="a3"/>
              <w:spacing w:before="0" w:beforeAutospacing="0" w:after="0" w:afterAutospacing="0"/>
              <w:jc w:val="both"/>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w:t>
            </w:r>
          </w:p>
          <w:p w:rsidR="00371790" w:rsidRPr="001D18BB" w:rsidRDefault="00371790" w:rsidP="00184ABE">
            <w:pPr>
              <w:pStyle w:val="a3"/>
              <w:spacing w:before="0" w:beforeAutospacing="0" w:after="0" w:afterAutospacing="0"/>
              <w:jc w:val="both"/>
              <w:rPr>
                <w:sz w:val="20"/>
                <w:szCs w:val="20"/>
              </w:rPr>
            </w:pPr>
            <w:r>
              <w:rPr>
                <w:sz w:val="20"/>
                <w:szCs w:val="20"/>
              </w:rPr>
              <w:t xml:space="preserve"> (за исключением земельных участков муниципальных бюджетных и автономных учреждений)</w:t>
            </w:r>
          </w:p>
        </w:tc>
        <w:tc>
          <w:tcPr>
            <w:tcW w:w="1161" w:type="dxa"/>
          </w:tcPr>
          <w:p w:rsidR="00371790" w:rsidRPr="001D18BB" w:rsidRDefault="00371790" w:rsidP="00D267D5">
            <w:pPr>
              <w:pStyle w:val="a3"/>
              <w:spacing w:before="0" w:beforeAutospacing="0" w:after="0" w:afterAutospacing="0"/>
              <w:jc w:val="right"/>
            </w:pPr>
            <w:r>
              <w:t>190,2</w:t>
            </w:r>
          </w:p>
        </w:tc>
        <w:tc>
          <w:tcPr>
            <w:tcW w:w="1276" w:type="dxa"/>
          </w:tcPr>
          <w:p w:rsidR="00371790" w:rsidRDefault="00371790" w:rsidP="00D267D5">
            <w:pPr>
              <w:pStyle w:val="a3"/>
              <w:spacing w:before="0" w:beforeAutospacing="0" w:after="0" w:afterAutospacing="0"/>
              <w:jc w:val="right"/>
            </w:pPr>
            <w:r>
              <w:t>142,0</w:t>
            </w:r>
          </w:p>
        </w:tc>
        <w:tc>
          <w:tcPr>
            <w:tcW w:w="1134" w:type="dxa"/>
          </w:tcPr>
          <w:p w:rsidR="00371790" w:rsidRDefault="00371790" w:rsidP="00D267D5">
            <w:pPr>
              <w:pStyle w:val="a3"/>
              <w:spacing w:before="0" w:beforeAutospacing="0" w:after="0" w:afterAutospacing="0"/>
              <w:jc w:val="right"/>
            </w:pPr>
            <w:r>
              <w:t>141,9</w:t>
            </w:r>
          </w:p>
        </w:tc>
        <w:tc>
          <w:tcPr>
            <w:tcW w:w="1276" w:type="dxa"/>
          </w:tcPr>
          <w:p w:rsidR="00371790" w:rsidRPr="001D18BB" w:rsidRDefault="00371790" w:rsidP="00D267D5">
            <w:pPr>
              <w:pStyle w:val="a3"/>
              <w:spacing w:before="0" w:beforeAutospacing="0" w:after="0" w:afterAutospacing="0"/>
              <w:jc w:val="right"/>
            </w:pPr>
            <w:r>
              <w:t>99,9</w:t>
            </w:r>
          </w:p>
        </w:tc>
        <w:tc>
          <w:tcPr>
            <w:tcW w:w="1701" w:type="dxa"/>
          </w:tcPr>
          <w:p w:rsidR="00371790" w:rsidRPr="001D18BB" w:rsidRDefault="00371790" w:rsidP="00D267D5">
            <w:pPr>
              <w:pStyle w:val="a3"/>
              <w:spacing w:before="0" w:beforeAutospacing="0" w:after="0" w:afterAutospacing="0"/>
              <w:jc w:val="right"/>
            </w:pPr>
            <w:r>
              <w:t>0,3</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61" w:type="dxa"/>
          </w:tcPr>
          <w:p w:rsidR="00371790" w:rsidRPr="001D18BB" w:rsidRDefault="00371790" w:rsidP="00D267D5">
            <w:pPr>
              <w:pStyle w:val="a3"/>
              <w:spacing w:before="0" w:beforeAutospacing="0" w:after="0" w:afterAutospacing="0"/>
              <w:jc w:val="right"/>
            </w:pPr>
            <w:r>
              <w:t>0,0</w:t>
            </w:r>
          </w:p>
        </w:tc>
        <w:tc>
          <w:tcPr>
            <w:tcW w:w="1276" w:type="dxa"/>
          </w:tcPr>
          <w:p w:rsidR="00371790" w:rsidRDefault="00371790" w:rsidP="00D267D5">
            <w:pPr>
              <w:pStyle w:val="a3"/>
              <w:spacing w:before="0" w:beforeAutospacing="0" w:after="0" w:afterAutospacing="0"/>
              <w:jc w:val="right"/>
            </w:pPr>
            <w:r>
              <w:t>44,6</w:t>
            </w:r>
          </w:p>
        </w:tc>
        <w:tc>
          <w:tcPr>
            <w:tcW w:w="1134" w:type="dxa"/>
          </w:tcPr>
          <w:p w:rsidR="00371790" w:rsidRDefault="00371790" w:rsidP="00D267D5">
            <w:pPr>
              <w:pStyle w:val="a3"/>
              <w:spacing w:before="0" w:beforeAutospacing="0" w:after="0" w:afterAutospacing="0"/>
              <w:jc w:val="right"/>
            </w:pPr>
            <w:r>
              <w:t>44,6</w:t>
            </w:r>
          </w:p>
        </w:tc>
        <w:tc>
          <w:tcPr>
            <w:tcW w:w="1276" w:type="dxa"/>
          </w:tcPr>
          <w:p w:rsidR="00371790" w:rsidRPr="001D18BB" w:rsidRDefault="00371790" w:rsidP="00D267D5">
            <w:pPr>
              <w:pStyle w:val="a3"/>
              <w:spacing w:before="0" w:beforeAutospacing="0" w:after="0" w:afterAutospacing="0"/>
              <w:jc w:val="right"/>
            </w:pPr>
            <w:r>
              <w:t>100,0</w:t>
            </w:r>
          </w:p>
        </w:tc>
        <w:tc>
          <w:tcPr>
            <w:tcW w:w="1701" w:type="dxa"/>
          </w:tcPr>
          <w:p w:rsidR="00371790" w:rsidRPr="001D18BB" w:rsidRDefault="00371790" w:rsidP="00D267D5">
            <w:pPr>
              <w:pStyle w:val="a3"/>
              <w:spacing w:before="0" w:beforeAutospacing="0" w:after="0" w:afterAutospacing="0"/>
              <w:jc w:val="right"/>
            </w:pPr>
            <w:r>
              <w:t>0,1</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Доходы от сдачи в аренду имущества, составляющего казну городских поселений (за исключением земельных участков)</w:t>
            </w:r>
          </w:p>
        </w:tc>
        <w:tc>
          <w:tcPr>
            <w:tcW w:w="1161" w:type="dxa"/>
          </w:tcPr>
          <w:p w:rsidR="00371790" w:rsidRPr="001D18BB" w:rsidRDefault="00371790" w:rsidP="00D267D5">
            <w:pPr>
              <w:pStyle w:val="a3"/>
              <w:spacing w:before="0" w:beforeAutospacing="0" w:after="0" w:afterAutospacing="0"/>
              <w:jc w:val="right"/>
            </w:pPr>
            <w:r>
              <w:t>201,0</w:t>
            </w:r>
          </w:p>
        </w:tc>
        <w:tc>
          <w:tcPr>
            <w:tcW w:w="1276" w:type="dxa"/>
          </w:tcPr>
          <w:p w:rsidR="00371790" w:rsidRDefault="00371790" w:rsidP="00D267D5">
            <w:pPr>
              <w:pStyle w:val="a3"/>
              <w:spacing w:before="0" w:beforeAutospacing="0" w:after="0" w:afterAutospacing="0"/>
              <w:jc w:val="right"/>
            </w:pPr>
            <w:r>
              <w:t>296,3</w:t>
            </w:r>
          </w:p>
        </w:tc>
        <w:tc>
          <w:tcPr>
            <w:tcW w:w="1134" w:type="dxa"/>
          </w:tcPr>
          <w:p w:rsidR="00371790" w:rsidRDefault="00371790" w:rsidP="00D267D5">
            <w:pPr>
              <w:pStyle w:val="a3"/>
              <w:spacing w:before="0" w:beforeAutospacing="0" w:after="0" w:afterAutospacing="0"/>
              <w:jc w:val="right"/>
            </w:pPr>
            <w:r>
              <w:t>304,8</w:t>
            </w:r>
          </w:p>
        </w:tc>
        <w:tc>
          <w:tcPr>
            <w:tcW w:w="1276" w:type="dxa"/>
          </w:tcPr>
          <w:p w:rsidR="00371790" w:rsidRPr="001D18BB" w:rsidRDefault="00371790" w:rsidP="00D267D5">
            <w:pPr>
              <w:pStyle w:val="a3"/>
              <w:spacing w:before="0" w:beforeAutospacing="0" w:after="0" w:afterAutospacing="0"/>
              <w:jc w:val="right"/>
            </w:pPr>
            <w:r>
              <w:t>102,9</w:t>
            </w:r>
          </w:p>
        </w:tc>
        <w:tc>
          <w:tcPr>
            <w:tcW w:w="1701" w:type="dxa"/>
          </w:tcPr>
          <w:p w:rsidR="00371790" w:rsidRPr="001D18BB" w:rsidRDefault="00371790" w:rsidP="00D267D5">
            <w:pPr>
              <w:pStyle w:val="a3"/>
              <w:spacing w:before="0" w:beforeAutospacing="0" w:after="0" w:afterAutospacing="0"/>
              <w:jc w:val="right"/>
            </w:pPr>
            <w:r>
              <w:t>0,6</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161" w:type="dxa"/>
          </w:tcPr>
          <w:p w:rsidR="00371790" w:rsidRPr="001D18BB" w:rsidRDefault="00371790" w:rsidP="00D267D5">
            <w:pPr>
              <w:pStyle w:val="a3"/>
              <w:spacing w:before="0" w:beforeAutospacing="0" w:after="0" w:afterAutospacing="0"/>
              <w:jc w:val="right"/>
            </w:pPr>
            <w:r>
              <w:t>0,0</w:t>
            </w:r>
          </w:p>
        </w:tc>
        <w:tc>
          <w:tcPr>
            <w:tcW w:w="1276" w:type="dxa"/>
          </w:tcPr>
          <w:p w:rsidR="00371790" w:rsidRDefault="00371790" w:rsidP="00D267D5">
            <w:pPr>
              <w:pStyle w:val="a3"/>
              <w:spacing w:before="0" w:beforeAutospacing="0" w:after="0" w:afterAutospacing="0"/>
              <w:jc w:val="right"/>
            </w:pPr>
            <w:r>
              <w:t>862,2</w:t>
            </w:r>
          </w:p>
        </w:tc>
        <w:tc>
          <w:tcPr>
            <w:tcW w:w="1134" w:type="dxa"/>
          </w:tcPr>
          <w:p w:rsidR="00371790" w:rsidRDefault="00371790" w:rsidP="00D267D5">
            <w:pPr>
              <w:pStyle w:val="a3"/>
              <w:spacing w:before="0" w:beforeAutospacing="0" w:after="0" w:afterAutospacing="0"/>
              <w:jc w:val="right"/>
            </w:pPr>
            <w:r>
              <w:t>862,2</w:t>
            </w:r>
          </w:p>
        </w:tc>
        <w:tc>
          <w:tcPr>
            <w:tcW w:w="1276" w:type="dxa"/>
          </w:tcPr>
          <w:p w:rsidR="00371790" w:rsidRPr="001D18BB" w:rsidRDefault="00371790" w:rsidP="00D267D5">
            <w:pPr>
              <w:pStyle w:val="a3"/>
              <w:spacing w:before="0" w:beforeAutospacing="0" w:after="0" w:afterAutospacing="0"/>
              <w:jc w:val="right"/>
            </w:pPr>
            <w:r>
              <w:t>100,0</w:t>
            </w:r>
          </w:p>
        </w:tc>
        <w:tc>
          <w:tcPr>
            <w:tcW w:w="1701" w:type="dxa"/>
          </w:tcPr>
          <w:p w:rsidR="00371790" w:rsidRPr="001D18BB" w:rsidRDefault="00371790" w:rsidP="00D267D5">
            <w:pPr>
              <w:pStyle w:val="a3"/>
              <w:spacing w:before="0" w:beforeAutospacing="0" w:after="0" w:afterAutospacing="0"/>
              <w:jc w:val="right"/>
            </w:pPr>
            <w:r>
              <w:t>1,6</w:t>
            </w:r>
          </w:p>
        </w:tc>
      </w:tr>
      <w:tr w:rsidR="00371790" w:rsidRPr="001D18BB" w:rsidTr="005B3D25">
        <w:tc>
          <w:tcPr>
            <w:tcW w:w="2950" w:type="dxa"/>
          </w:tcPr>
          <w:p w:rsidR="00371790" w:rsidRPr="001D18BB" w:rsidRDefault="00371790" w:rsidP="00FA1B7F">
            <w:pPr>
              <w:pStyle w:val="a3"/>
              <w:spacing w:before="0" w:beforeAutospacing="0" w:after="0" w:afterAutospacing="0"/>
              <w:jc w:val="both"/>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161" w:type="dxa"/>
          </w:tcPr>
          <w:p w:rsidR="00371790" w:rsidRPr="001D18BB" w:rsidRDefault="00371790" w:rsidP="00D267D5">
            <w:pPr>
              <w:pStyle w:val="a3"/>
              <w:spacing w:before="0" w:beforeAutospacing="0" w:after="0" w:afterAutospacing="0"/>
              <w:jc w:val="right"/>
            </w:pPr>
            <w:r>
              <w:t>0,0</w:t>
            </w:r>
          </w:p>
        </w:tc>
        <w:tc>
          <w:tcPr>
            <w:tcW w:w="1276" w:type="dxa"/>
          </w:tcPr>
          <w:p w:rsidR="00371790" w:rsidRDefault="00371790" w:rsidP="00D267D5">
            <w:pPr>
              <w:pStyle w:val="a3"/>
              <w:spacing w:before="0" w:beforeAutospacing="0" w:after="0" w:afterAutospacing="0"/>
              <w:jc w:val="right"/>
            </w:pPr>
            <w:r>
              <w:t>640,0</w:t>
            </w:r>
          </w:p>
        </w:tc>
        <w:tc>
          <w:tcPr>
            <w:tcW w:w="1134" w:type="dxa"/>
          </w:tcPr>
          <w:p w:rsidR="00371790" w:rsidRDefault="00371790" w:rsidP="00D267D5">
            <w:pPr>
              <w:pStyle w:val="a3"/>
              <w:spacing w:before="0" w:beforeAutospacing="0" w:after="0" w:afterAutospacing="0"/>
              <w:jc w:val="right"/>
            </w:pPr>
            <w:r>
              <w:t>660,0</w:t>
            </w:r>
          </w:p>
        </w:tc>
        <w:tc>
          <w:tcPr>
            <w:tcW w:w="1276" w:type="dxa"/>
          </w:tcPr>
          <w:p w:rsidR="00371790" w:rsidRPr="001D18BB" w:rsidRDefault="00371790" w:rsidP="00D267D5">
            <w:pPr>
              <w:pStyle w:val="a3"/>
              <w:spacing w:before="0" w:beforeAutospacing="0" w:after="0" w:afterAutospacing="0"/>
              <w:jc w:val="right"/>
            </w:pPr>
            <w:r>
              <w:t>103,1</w:t>
            </w:r>
          </w:p>
        </w:tc>
        <w:tc>
          <w:tcPr>
            <w:tcW w:w="1701" w:type="dxa"/>
          </w:tcPr>
          <w:p w:rsidR="00371790" w:rsidRPr="001D18BB" w:rsidRDefault="00371790" w:rsidP="00D267D5">
            <w:pPr>
              <w:pStyle w:val="a3"/>
              <w:spacing w:before="0" w:beforeAutospacing="0" w:after="0" w:afterAutospacing="0"/>
              <w:jc w:val="right"/>
            </w:pPr>
            <w:r>
              <w:t>1,2</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lastRenderedPageBreak/>
              <w:t>Доходы, поступающие в порядке возмещения расходов, понесенных в связи с эксплуатацией имущества городских поселений</w:t>
            </w:r>
          </w:p>
        </w:tc>
        <w:tc>
          <w:tcPr>
            <w:tcW w:w="1161" w:type="dxa"/>
          </w:tcPr>
          <w:p w:rsidR="00371790" w:rsidRPr="001D18BB" w:rsidRDefault="00371790" w:rsidP="00D267D5">
            <w:pPr>
              <w:pStyle w:val="a3"/>
              <w:spacing w:before="0" w:beforeAutospacing="0" w:after="0" w:afterAutospacing="0"/>
              <w:jc w:val="right"/>
            </w:pPr>
            <w:r>
              <w:t>0,0</w:t>
            </w:r>
          </w:p>
        </w:tc>
        <w:tc>
          <w:tcPr>
            <w:tcW w:w="1276" w:type="dxa"/>
          </w:tcPr>
          <w:p w:rsidR="00371790" w:rsidRDefault="00371790" w:rsidP="00D267D5">
            <w:pPr>
              <w:pStyle w:val="a3"/>
              <w:spacing w:before="0" w:beforeAutospacing="0" w:after="0" w:afterAutospacing="0"/>
              <w:jc w:val="right"/>
            </w:pPr>
            <w:r>
              <w:t>286,4</w:t>
            </w:r>
          </w:p>
        </w:tc>
        <w:tc>
          <w:tcPr>
            <w:tcW w:w="1134" w:type="dxa"/>
          </w:tcPr>
          <w:p w:rsidR="00371790" w:rsidRDefault="00371790" w:rsidP="00D267D5">
            <w:pPr>
              <w:pStyle w:val="a3"/>
              <w:spacing w:before="0" w:beforeAutospacing="0" w:after="0" w:afterAutospacing="0"/>
              <w:jc w:val="right"/>
            </w:pPr>
            <w:r>
              <w:t>286,4</w:t>
            </w:r>
          </w:p>
        </w:tc>
        <w:tc>
          <w:tcPr>
            <w:tcW w:w="1276" w:type="dxa"/>
          </w:tcPr>
          <w:p w:rsidR="00371790" w:rsidRPr="001D18BB" w:rsidRDefault="00371790" w:rsidP="00D267D5">
            <w:pPr>
              <w:pStyle w:val="a3"/>
              <w:spacing w:before="0" w:beforeAutospacing="0" w:after="0" w:afterAutospacing="0"/>
              <w:jc w:val="right"/>
            </w:pPr>
            <w:r>
              <w:t>100,0</w:t>
            </w:r>
          </w:p>
        </w:tc>
        <w:tc>
          <w:tcPr>
            <w:tcW w:w="1701" w:type="dxa"/>
          </w:tcPr>
          <w:p w:rsidR="00371790" w:rsidRPr="001D18BB" w:rsidRDefault="00371790" w:rsidP="00D267D5">
            <w:pPr>
              <w:pStyle w:val="a3"/>
              <w:spacing w:before="0" w:beforeAutospacing="0" w:after="0" w:afterAutospacing="0"/>
              <w:jc w:val="right"/>
            </w:pPr>
            <w:r>
              <w:t>0,5</w:t>
            </w:r>
          </w:p>
        </w:tc>
      </w:tr>
      <w:tr w:rsidR="00371790" w:rsidRPr="001D18BB" w:rsidTr="005B3D25">
        <w:tc>
          <w:tcPr>
            <w:tcW w:w="2950" w:type="dxa"/>
          </w:tcPr>
          <w:p w:rsidR="00371790" w:rsidRDefault="00371790" w:rsidP="003A114E">
            <w:pPr>
              <w:pStyle w:val="a3"/>
              <w:spacing w:before="0" w:beforeAutospacing="0" w:after="0" w:afterAutospacing="0"/>
              <w:jc w:val="both"/>
              <w:rPr>
                <w:sz w:val="20"/>
                <w:szCs w:val="20"/>
              </w:rPr>
            </w:pPr>
            <w:r>
              <w:rPr>
                <w:sz w:val="20"/>
                <w:szCs w:val="20"/>
              </w:rPr>
              <w:t>Прочие доходы от компенсации затрат бюджетов городских поселений</w:t>
            </w:r>
          </w:p>
        </w:tc>
        <w:tc>
          <w:tcPr>
            <w:tcW w:w="1161" w:type="dxa"/>
          </w:tcPr>
          <w:p w:rsidR="00371790" w:rsidRPr="001D18BB" w:rsidRDefault="00371790" w:rsidP="00D267D5">
            <w:pPr>
              <w:pStyle w:val="a3"/>
              <w:spacing w:before="0" w:beforeAutospacing="0" w:after="0" w:afterAutospacing="0"/>
              <w:jc w:val="right"/>
            </w:pPr>
            <w:r>
              <w:t>1,5</w:t>
            </w:r>
          </w:p>
        </w:tc>
        <w:tc>
          <w:tcPr>
            <w:tcW w:w="1276" w:type="dxa"/>
          </w:tcPr>
          <w:p w:rsidR="00371790" w:rsidRDefault="00371790" w:rsidP="00D267D5">
            <w:pPr>
              <w:pStyle w:val="a3"/>
              <w:spacing w:before="0" w:beforeAutospacing="0" w:after="0" w:afterAutospacing="0"/>
              <w:jc w:val="right"/>
            </w:pPr>
            <w:r>
              <w:t>0,0</w:t>
            </w:r>
          </w:p>
        </w:tc>
        <w:tc>
          <w:tcPr>
            <w:tcW w:w="1134" w:type="dxa"/>
          </w:tcPr>
          <w:p w:rsidR="00371790" w:rsidRDefault="00371790" w:rsidP="00D267D5">
            <w:pPr>
              <w:pStyle w:val="a3"/>
              <w:spacing w:before="0" w:beforeAutospacing="0" w:after="0" w:afterAutospacing="0"/>
              <w:jc w:val="right"/>
            </w:pPr>
            <w:r>
              <w:t>7,0</w:t>
            </w:r>
          </w:p>
        </w:tc>
        <w:tc>
          <w:tcPr>
            <w:tcW w:w="1276" w:type="dxa"/>
          </w:tcPr>
          <w:p w:rsidR="00371790" w:rsidRPr="001D18BB" w:rsidRDefault="00371790" w:rsidP="00D267D5">
            <w:pPr>
              <w:pStyle w:val="a3"/>
              <w:spacing w:before="0" w:beforeAutospacing="0" w:after="0" w:afterAutospacing="0"/>
              <w:jc w:val="right"/>
            </w:pPr>
            <w:r>
              <w:t>-</w:t>
            </w:r>
          </w:p>
        </w:tc>
        <w:tc>
          <w:tcPr>
            <w:tcW w:w="1701" w:type="dxa"/>
          </w:tcPr>
          <w:p w:rsidR="00371790" w:rsidRPr="001D18BB" w:rsidRDefault="00371790" w:rsidP="00D267D5">
            <w:pPr>
              <w:pStyle w:val="a3"/>
              <w:spacing w:before="0" w:beforeAutospacing="0" w:after="0" w:afterAutospacing="0"/>
              <w:jc w:val="right"/>
            </w:pPr>
            <w:r>
              <w:t>*</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61" w:type="dxa"/>
          </w:tcPr>
          <w:p w:rsidR="00371790" w:rsidRPr="001D18BB" w:rsidRDefault="00371790" w:rsidP="00D267D5">
            <w:pPr>
              <w:pStyle w:val="a3"/>
              <w:spacing w:before="0" w:beforeAutospacing="0" w:after="0" w:afterAutospacing="0"/>
              <w:jc w:val="right"/>
            </w:pPr>
            <w:r>
              <w:t>4 411,0</w:t>
            </w:r>
          </w:p>
        </w:tc>
        <w:tc>
          <w:tcPr>
            <w:tcW w:w="1276" w:type="dxa"/>
          </w:tcPr>
          <w:p w:rsidR="00371790" w:rsidRDefault="00371790" w:rsidP="00D267D5">
            <w:pPr>
              <w:pStyle w:val="a3"/>
              <w:spacing w:before="0" w:beforeAutospacing="0" w:after="0" w:afterAutospacing="0"/>
              <w:jc w:val="right"/>
            </w:pPr>
            <w:r>
              <w:t>2 500,0</w:t>
            </w:r>
          </w:p>
        </w:tc>
        <w:tc>
          <w:tcPr>
            <w:tcW w:w="1134" w:type="dxa"/>
          </w:tcPr>
          <w:p w:rsidR="00371790" w:rsidRDefault="00371790" w:rsidP="00D267D5">
            <w:pPr>
              <w:pStyle w:val="a3"/>
              <w:spacing w:before="0" w:beforeAutospacing="0" w:after="0" w:afterAutospacing="0"/>
              <w:jc w:val="right"/>
            </w:pPr>
            <w:r>
              <w:t>995,0</w:t>
            </w:r>
          </w:p>
        </w:tc>
        <w:tc>
          <w:tcPr>
            <w:tcW w:w="1276" w:type="dxa"/>
          </w:tcPr>
          <w:p w:rsidR="00371790" w:rsidRPr="001D18BB" w:rsidRDefault="00371790" w:rsidP="00D267D5">
            <w:pPr>
              <w:pStyle w:val="a3"/>
              <w:spacing w:before="0" w:beforeAutospacing="0" w:after="0" w:afterAutospacing="0"/>
              <w:jc w:val="right"/>
            </w:pPr>
            <w:r>
              <w:t>39,8</w:t>
            </w:r>
          </w:p>
        </w:tc>
        <w:tc>
          <w:tcPr>
            <w:tcW w:w="1701" w:type="dxa"/>
          </w:tcPr>
          <w:p w:rsidR="00371790" w:rsidRPr="001D18BB" w:rsidRDefault="00371790" w:rsidP="00D267D5">
            <w:pPr>
              <w:pStyle w:val="a3"/>
              <w:spacing w:before="0" w:beforeAutospacing="0" w:after="0" w:afterAutospacing="0"/>
              <w:jc w:val="right"/>
            </w:pPr>
            <w:r>
              <w:t>1,8</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161" w:type="dxa"/>
          </w:tcPr>
          <w:p w:rsidR="00371790" w:rsidRPr="001D18BB" w:rsidRDefault="00371790" w:rsidP="00D267D5">
            <w:pPr>
              <w:pStyle w:val="a3"/>
              <w:spacing w:before="0" w:beforeAutospacing="0" w:after="0" w:afterAutospacing="0"/>
              <w:jc w:val="right"/>
            </w:pPr>
            <w:r>
              <w:t>0,0</w:t>
            </w:r>
          </w:p>
        </w:tc>
        <w:tc>
          <w:tcPr>
            <w:tcW w:w="1276" w:type="dxa"/>
          </w:tcPr>
          <w:p w:rsidR="00371790" w:rsidRDefault="00371790" w:rsidP="00D267D5">
            <w:pPr>
              <w:pStyle w:val="a3"/>
              <w:spacing w:before="0" w:beforeAutospacing="0" w:after="0" w:afterAutospacing="0"/>
              <w:jc w:val="right"/>
            </w:pPr>
            <w:r>
              <w:t>588,3</w:t>
            </w:r>
          </w:p>
        </w:tc>
        <w:tc>
          <w:tcPr>
            <w:tcW w:w="1134" w:type="dxa"/>
          </w:tcPr>
          <w:p w:rsidR="00371790" w:rsidRDefault="00371790" w:rsidP="00D267D5">
            <w:pPr>
              <w:pStyle w:val="a3"/>
              <w:spacing w:before="0" w:beforeAutospacing="0" w:after="0" w:afterAutospacing="0"/>
              <w:jc w:val="right"/>
            </w:pPr>
            <w:r>
              <w:t>588,2</w:t>
            </w:r>
          </w:p>
        </w:tc>
        <w:tc>
          <w:tcPr>
            <w:tcW w:w="1276" w:type="dxa"/>
          </w:tcPr>
          <w:p w:rsidR="00371790" w:rsidRPr="001D18BB" w:rsidRDefault="00371790" w:rsidP="00D267D5">
            <w:pPr>
              <w:pStyle w:val="a3"/>
              <w:spacing w:before="0" w:beforeAutospacing="0" w:after="0" w:afterAutospacing="0"/>
              <w:jc w:val="right"/>
            </w:pPr>
            <w:r>
              <w:t>99,98</w:t>
            </w:r>
          </w:p>
        </w:tc>
        <w:tc>
          <w:tcPr>
            <w:tcW w:w="1701" w:type="dxa"/>
          </w:tcPr>
          <w:p w:rsidR="00371790" w:rsidRPr="001D18BB" w:rsidRDefault="00371790" w:rsidP="00D267D5">
            <w:pPr>
              <w:pStyle w:val="a3"/>
              <w:spacing w:before="0" w:beforeAutospacing="0" w:after="0" w:afterAutospacing="0"/>
              <w:jc w:val="right"/>
            </w:pPr>
            <w:r>
              <w:t>1,1</w:t>
            </w:r>
          </w:p>
        </w:tc>
      </w:tr>
      <w:tr w:rsidR="00371790" w:rsidRPr="001D18BB" w:rsidTr="005B3D25">
        <w:tc>
          <w:tcPr>
            <w:tcW w:w="2950" w:type="dxa"/>
          </w:tcPr>
          <w:p w:rsidR="00371790" w:rsidRPr="001D18BB" w:rsidRDefault="00371790" w:rsidP="00F9278E">
            <w:pPr>
              <w:pStyle w:val="a3"/>
              <w:spacing w:before="0" w:beforeAutospacing="0" w:after="0" w:afterAutospacing="0"/>
              <w:jc w:val="both"/>
              <w:rPr>
                <w:sz w:val="20"/>
                <w:szCs w:val="20"/>
              </w:rPr>
            </w:pPr>
            <w:r>
              <w:rPr>
                <w:sz w:val="20"/>
                <w:szCs w:val="20"/>
              </w:rPr>
              <w:t>Денежные взыскания (штрафы) за нарушения законодательства РФ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161" w:type="dxa"/>
          </w:tcPr>
          <w:p w:rsidR="00371790" w:rsidRPr="001D18BB" w:rsidRDefault="00371790" w:rsidP="00D267D5">
            <w:pPr>
              <w:pStyle w:val="a3"/>
              <w:spacing w:before="0" w:beforeAutospacing="0" w:after="0" w:afterAutospacing="0"/>
              <w:jc w:val="right"/>
            </w:pPr>
            <w:r>
              <w:t>0,0</w:t>
            </w:r>
          </w:p>
        </w:tc>
        <w:tc>
          <w:tcPr>
            <w:tcW w:w="1276" w:type="dxa"/>
          </w:tcPr>
          <w:p w:rsidR="00371790" w:rsidRDefault="00371790" w:rsidP="00D267D5">
            <w:pPr>
              <w:pStyle w:val="a3"/>
              <w:spacing w:before="0" w:beforeAutospacing="0" w:after="0" w:afterAutospacing="0"/>
              <w:jc w:val="right"/>
            </w:pPr>
            <w:r>
              <w:t>15,0</w:t>
            </w:r>
          </w:p>
        </w:tc>
        <w:tc>
          <w:tcPr>
            <w:tcW w:w="1134" w:type="dxa"/>
          </w:tcPr>
          <w:p w:rsidR="00371790" w:rsidRDefault="00371790" w:rsidP="00D267D5">
            <w:pPr>
              <w:pStyle w:val="a3"/>
              <w:spacing w:before="0" w:beforeAutospacing="0" w:after="0" w:afterAutospacing="0"/>
              <w:jc w:val="right"/>
            </w:pPr>
            <w:r>
              <w:t>15,0</w:t>
            </w:r>
          </w:p>
        </w:tc>
        <w:tc>
          <w:tcPr>
            <w:tcW w:w="1276" w:type="dxa"/>
          </w:tcPr>
          <w:p w:rsidR="00371790" w:rsidRPr="001D18BB" w:rsidRDefault="00371790" w:rsidP="00D267D5">
            <w:pPr>
              <w:pStyle w:val="a3"/>
              <w:spacing w:before="0" w:beforeAutospacing="0" w:after="0" w:afterAutospacing="0"/>
              <w:jc w:val="right"/>
            </w:pPr>
            <w:r>
              <w:t>100</w:t>
            </w:r>
          </w:p>
        </w:tc>
        <w:tc>
          <w:tcPr>
            <w:tcW w:w="1701" w:type="dxa"/>
          </w:tcPr>
          <w:p w:rsidR="00371790" w:rsidRPr="001D18BB" w:rsidRDefault="00371790" w:rsidP="00D267D5">
            <w:pPr>
              <w:pStyle w:val="a3"/>
              <w:spacing w:before="0" w:beforeAutospacing="0" w:after="0" w:afterAutospacing="0"/>
              <w:jc w:val="right"/>
            </w:pPr>
            <w:r>
              <w:t>*</w:t>
            </w:r>
          </w:p>
        </w:tc>
      </w:tr>
      <w:tr w:rsidR="00371790" w:rsidRPr="001D18BB" w:rsidTr="005B3D25">
        <w:tc>
          <w:tcPr>
            <w:tcW w:w="2950" w:type="dxa"/>
          </w:tcPr>
          <w:p w:rsidR="00371790" w:rsidRPr="001D18BB" w:rsidRDefault="00371790" w:rsidP="003A114E">
            <w:pPr>
              <w:pStyle w:val="a3"/>
              <w:spacing w:before="0" w:beforeAutospacing="0" w:after="0" w:afterAutospacing="0"/>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c>
          <w:tcPr>
            <w:tcW w:w="1161" w:type="dxa"/>
          </w:tcPr>
          <w:p w:rsidR="00371790" w:rsidRPr="001D18BB" w:rsidRDefault="00371790" w:rsidP="00D267D5">
            <w:pPr>
              <w:pStyle w:val="a3"/>
              <w:spacing w:before="0" w:beforeAutospacing="0" w:after="0" w:afterAutospacing="0"/>
              <w:jc w:val="right"/>
            </w:pPr>
            <w:r>
              <w:t>5,0</w:t>
            </w:r>
          </w:p>
        </w:tc>
        <w:tc>
          <w:tcPr>
            <w:tcW w:w="1276" w:type="dxa"/>
          </w:tcPr>
          <w:p w:rsidR="00371790" w:rsidRDefault="00371790" w:rsidP="00D267D5">
            <w:pPr>
              <w:pStyle w:val="a3"/>
              <w:spacing w:before="0" w:beforeAutospacing="0" w:after="0" w:afterAutospacing="0"/>
              <w:jc w:val="right"/>
            </w:pPr>
            <w:r>
              <w:t>22,0</w:t>
            </w:r>
          </w:p>
        </w:tc>
        <w:tc>
          <w:tcPr>
            <w:tcW w:w="1134" w:type="dxa"/>
          </w:tcPr>
          <w:p w:rsidR="00371790" w:rsidRDefault="00371790" w:rsidP="00D267D5">
            <w:pPr>
              <w:pStyle w:val="a3"/>
              <w:spacing w:before="0" w:beforeAutospacing="0" w:after="0" w:afterAutospacing="0"/>
              <w:jc w:val="right"/>
            </w:pPr>
            <w:r>
              <w:t>21,9</w:t>
            </w:r>
          </w:p>
        </w:tc>
        <w:tc>
          <w:tcPr>
            <w:tcW w:w="1276" w:type="dxa"/>
          </w:tcPr>
          <w:p w:rsidR="00371790" w:rsidRPr="001D18BB" w:rsidRDefault="00371790" w:rsidP="00D267D5">
            <w:pPr>
              <w:pStyle w:val="a3"/>
              <w:spacing w:before="0" w:beforeAutospacing="0" w:after="0" w:afterAutospacing="0"/>
              <w:jc w:val="right"/>
            </w:pPr>
            <w:r>
              <w:t>99,5</w:t>
            </w:r>
          </w:p>
        </w:tc>
        <w:tc>
          <w:tcPr>
            <w:tcW w:w="1701" w:type="dxa"/>
          </w:tcPr>
          <w:p w:rsidR="00371790" w:rsidRPr="001D18BB" w:rsidRDefault="00371790" w:rsidP="00D267D5">
            <w:pPr>
              <w:pStyle w:val="a3"/>
              <w:spacing w:before="0" w:beforeAutospacing="0" w:after="0" w:afterAutospacing="0"/>
              <w:jc w:val="right"/>
            </w:pPr>
            <w:r>
              <w:t>*</w:t>
            </w:r>
          </w:p>
        </w:tc>
      </w:tr>
    </w:tbl>
    <w:p w:rsidR="00371790" w:rsidRPr="00771D6C" w:rsidRDefault="00371790" w:rsidP="007D6A04">
      <w:pPr>
        <w:pStyle w:val="a3"/>
        <w:spacing w:before="0" w:beforeAutospacing="0" w:after="0" w:afterAutospacing="0"/>
        <w:jc w:val="both"/>
        <w:rPr>
          <w:color w:val="FF0000"/>
          <w:sz w:val="26"/>
          <w:szCs w:val="26"/>
        </w:rPr>
      </w:pPr>
      <w:r w:rsidRPr="00771D6C">
        <w:rPr>
          <w:color w:val="FF0000"/>
          <w:sz w:val="26"/>
          <w:szCs w:val="26"/>
        </w:rPr>
        <w:t xml:space="preserve">          </w:t>
      </w:r>
    </w:p>
    <w:p w:rsidR="00371790" w:rsidRDefault="00371790" w:rsidP="00BD75D2">
      <w:pPr>
        <w:ind w:firstLine="567"/>
        <w:jc w:val="both"/>
      </w:pPr>
      <w:r w:rsidRPr="00F16AA0">
        <w:t xml:space="preserve">Основными источниками формирования собственных (налоговых и неналоговых)  доходов бюджета городского  поселения Уваровка, как и ранее, являлись налоги. В составе собственных (налоговых и неналоговых) доходов бюджета городского поселения Уваровка за 2016 год налоговые доходы составили 46 092,6 тыс. рублей с уменьшением к              2015 году в сумме 705,3 тыс. рублей или на 1,5%. </w:t>
      </w:r>
    </w:p>
    <w:p w:rsidR="00371790" w:rsidRDefault="00371790" w:rsidP="005805FA">
      <w:pPr>
        <w:ind w:firstLine="567"/>
        <w:jc w:val="both"/>
      </w:pPr>
      <w:r w:rsidRPr="00A63300">
        <w:t>Налог на доходы физических лиц исполнен в сумме 31 239,3</w:t>
      </w:r>
      <w:r w:rsidRPr="00A63300">
        <w:rPr>
          <w:sz w:val="20"/>
          <w:szCs w:val="20"/>
        </w:rPr>
        <w:t xml:space="preserve"> </w:t>
      </w:r>
      <w:r w:rsidRPr="00A63300">
        <w:t xml:space="preserve">тыс. рублей или на 108,5% к плановым назначениям. По сравнению с аналогичным показателем за 2015 год </w:t>
      </w:r>
      <w:r w:rsidRPr="00430CF8">
        <w:t>фактические поступления налога в абсолютной сумме снизились на 996,5 тыс. рублей или на 3,1%, что связано с уменьшением дополнительного норматива отчислений в бюджет поселения с 40,2% в 2015 году до 33,4% в 2016 году.</w:t>
      </w:r>
      <w:r w:rsidRPr="0088705E">
        <w:t xml:space="preserve"> </w:t>
      </w:r>
      <w:r w:rsidRPr="00310756">
        <w:t xml:space="preserve">Темп роста фонда оплаты платы, сложившийся исходя из фактических поступлений налога на доходы физических лиц в сопоставимых условиях, по отношению к аналогичному периоду прошлого года составил 113%. </w:t>
      </w:r>
      <w:r w:rsidRPr="0088705E">
        <w:t>В общем объеме поступивших налоговых и неналоговых доходов за 2016 год указанный федеральный налог составил 58%.</w:t>
      </w:r>
    </w:p>
    <w:p w:rsidR="00371790" w:rsidRDefault="00371790" w:rsidP="00911E04">
      <w:pPr>
        <w:ind w:firstLine="567"/>
        <w:jc w:val="both"/>
      </w:pPr>
      <w:r>
        <w:t xml:space="preserve">Акцизы на </w:t>
      </w:r>
      <w:r w:rsidRPr="00BC3D4D">
        <w:t>нефтепродукты</w:t>
      </w:r>
      <w:r>
        <w:t xml:space="preserve">, </w:t>
      </w:r>
      <w:r w:rsidRPr="00BC3D4D">
        <w:t>являющиеся</w:t>
      </w:r>
      <w:r>
        <w:t xml:space="preserve"> источником </w:t>
      </w:r>
      <w:r w:rsidRPr="00BC3D4D">
        <w:t>формирования муниципального дорожного фонда городского поселения Уваровка</w:t>
      </w:r>
      <w:r w:rsidRPr="00BC3D4D">
        <w:rPr>
          <w:i/>
        </w:rPr>
        <w:t xml:space="preserve">, </w:t>
      </w:r>
      <w:r w:rsidRPr="00BC3D4D">
        <w:t>поступили в сумме</w:t>
      </w:r>
      <w:r>
        <w:t xml:space="preserve"> </w:t>
      </w:r>
      <w:r w:rsidRPr="00BC3D4D">
        <w:t>2 256,3 тыс. рублей</w:t>
      </w:r>
      <w:r>
        <w:rPr>
          <w:color w:val="FF0000"/>
        </w:rPr>
        <w:t xml:space="preserve"> </w:t>
      </w:r>
      <w:r w:rsidRPr="00BC3D4D">
        <w:t>при плане 1 928,0 тыс. рублей (4,2% от общего объёма налоговых и неналоговых доходов)</w:t>
      </w:r>
      <w:r>
        <w:rPr>
          <w:color w:val="FF0000"/>
        </w:rPr>
        <w:t xml:space="preserve"> </w:t>
      </w:r>
      <w:r>
        <w:t>или 11</w:t>
      </w:r>
      <w:r w:rsidRPr="00BC3D4D">
        <w:t>7% от уточненных плановых назначений.</w:t>
      </w:r>
      <w:r>
        <w:rPr>
          <w:color w:val="FF0000"/>
        </w:rPr>
        <w:t xml:space="preserve"> </w:t>
      </w:r>
      <w:r w:rsidRPr="00BF6D58">
        <w:t xml:space="preserve">По сравнению с аналогичным </w:t>
      </w:r>
      <w:r w:rsidRPr="00BF6D58">
        <w:lastRenderedPageBreak/>
        <w:t xml:space="preserve">показателем за 2015 год фактическое поступление </w:t>
      </w:r>
      <w:r>
        <w:t xml:space="preserve">по данной статье доходов </w:t>
      </w:r>
      <w:r w:rsidRPr="00BF6D58">
        <w:t>увеличилось на 598,1 тыс. рублей или на 36,1</w:t>
      </w:r>
      <w:r>
        <w:t>%.</w:t>
      </w:r>
    </w:p>
    <w:p w:rsidR="00371790" w:rsidRDefault="00371790" w:rsidP="00911E04">
      <w:pPr>
        <w:ind w:firstLine="567"/>
        <w:jc w:val="both"/>
      </w:pPr>
      <w:r>
        <w:t xml:space="preserve">Основным доходным источником бюджета городского поселения Уваровка за </w:t>
      </w:r>
      <w:r w:rsidRPr="00A47A22">
        <w:t xml:space="preserve">2016 </w:t>
      </w:r>
      <w:r>
        <w:t>год составляет</w:t>
      </w:r>
      <w:r w:rsidRPr="00A47A22">
        <w:t xml:space="preserve"> земельный налог, поступивший в объеме 11 640,4 тыс. рублей</w:t>
      </w:r>
      <w:r>
        <w:t>, что составило 101,8% к утвержденному годовому плану.</w:t>
      </w:r>
      <w:r w:rsidRPr="00A47A22">
        <w:t xml:space="preserve"> </w:t>
      </w:r>
      <w:r>
        <w:t>Удельный вес поступлений в общем объеме</w:t>
      </w:r>
      <w:r w:rsidRPr="00727857">
        <w:t xml:space="preserve"> </w:t>
      </w:r>
      <w:r w:rsidRPr="00A47A22">
        <w:t>налоговых и неналоговых доходов</w:t>
      </w:r>
      <w:r>
        <w:t xml:space="preserve"> за отчетный </w:t>
      </w:r>
      <w:r w:rsidR="009E37D1">
        <w:t>год</w:t>
      </w:r>
      <w:r>
        <w:t xml:space="preserve"> составил </w:t>
      </w:r>
      <w:r w:rsidRPr="00A47A22">
        <w:t>21,6%</w:t>
      </w:r>
      <w:r>
        <w:t xml:space="preserve">. За </w:t>
      </w:r>
      <w:r w:rsidR="009E37D1">
        <w:t>2015</w:t>
      </w:r>
      <w:r w:rsidRPr="00A71A25">
        <w:t xml:space="preserve"> год поступления земельного налога составили</w:t>
      </w:r>
      <w:r w:rsidR="009E37D1">
        <w:t xml:space="preserve"> </w:t>
      </w:r>
      <w:r w:rsidRPr="00A71A25">
        <w:t>11 780,1 тыс. рублей.</w:t>
      </w:r>
    </w:p>
    <w:p w:rsidR="00371790" w:rsidRDefault="00371790" w:rsidP="00BD75D2">
      <w:pPr>
        <w:pStyle w:val="2"/>
        <w:spacing w:after="0" w:line="240" w:lineRule="auto"/>
        <w:ind w:left="0" w:firstLine="567"/>
        <w:jc w:val="both"/>
      </w:pPr>
      <w:r w:rsidRPr="005D504C">
        <w:t>Единый сельскохозяйственный налог исполнен в сумме 217,7 тыс. рублей в полном объеме.</w:t>
      </w:r>
      <w:r>
        <w:t xml:space="preserve"> </w:t>
      </w:r>
      <w:r w:rsidRPr="005D504C">
        <w:t xml:space="preserve">По сравнению с аналогичным показателем за 2015 год </w:t>
      </w:r>
      <w:r>
        <w:t xml:space="preserve">фактические </w:t>
      </w:r>
      <w:r w:rsidRPr="005D504C">
        <w:t>поступления</w:t>
      </w:r>
      <w:r w:rsidRPr="00771D6C">
        <w:rPr>
          <w:color w:val="FF0000"/>
        </w:rPr>
        <w:t xml:space="preserve"> </w:t>
      </w:r>
      <w:r w:rsidRPr="006C376B">
        <w:t>налога увеличились на 112,5 тыс. рублей или в 2 раза, что обусловлено увеличением показателей производственно-хозяйственной деятельности предприятий сельского хозяйства  на территории городского поселения Уваровка.</w:t>
      </w:r>
      <w:r>
        <w:t xml:space="preserve"> </w:t>
      </w:r>
    </w:p>
    <w:p w:rsidR="00371790" w:rsidRDefault="00371790" w:rsidP="00BD75D2">
      <w:pPr>
        <w:pStyle w:val="2"/>
        <w:spacing w:after="0" w:line="240" w:lineRule="auto"/>
        <w:ind w:left="0" w:firstLine="567"/>
        <w:jc w:val="both"/>
      </w:pPr>
      <w:r w:rsidRPr="00CF3EAD">
        <w:t>Налог на имущество физических лиц исполнен в сумме 577,2 тыс. рублей или на 91,6%.</w:t>
      </w:r>
      <w:r w:rsidRPr="00CF3EAD">
        <w:rPr>
          <w:i/>
        </w:rPr>
        <w:t xml:space="preserve"> </w:t>
      </w:r>
      <w:r>
        <w:t xml:space="preserve">Удельный вес налога в составе налоговых и неналоговых доходов составляет 1,1%. </w:t>
      </w:r>
      <w:r w:rsidR="00D22C24">
        <w:t xml:space="preserve">По сравнению с предыдущим годом </w:t>
      </w:r>
      <w:r w:rsidRPr="00CF3EAD">
        <w:t>поступления по данному налогу снизили</w:t>
      </w:r>
      <w:r w:rsidR="00D22C24">
        <w:t>сь на 439,9 тыс. рублей или в 1,8 раза</w:t>
      </w:r>
      <w:r w:rsidRPr="00CF3EAD">
        <w:t>.</w:t>
      </w:r>
      <w:r>
        <w:t xml:space="preserve"> </w:t>
      </w:r>
      <w:r w:rsidR="00D22C24">
        <w:t>Согласно пояснительной записки у</w:t>
      </w:r>
      <w:r>
        <w:t>меньшение налога на имущество физических лиц обусловлено перерасчетом инвентаризационной стоимости объектов налогообложения, а также пересмотром кадастровой стоимости объектов налогообложения в меньшую сторону</w:t>
      </w:r>
      <w:r w:rsidRPr="006C376B">
        <w:t>.</w:t>
      </w:r>
      <w:r>
        <w:t xml:space="preserve"> </w:t>
      </w:r>
    </w:p>
    <w:p w:rsidR="00371790" w:rsidRDefault="00371790" w:rsidP="005805FA">
      <w:pPr>
        <w:ind w:firstLine="567"/>
        <w:jc w:val="both"/>
      </w:pPr>
      <w:r>
        <w:t>Кассовое поступление сложилось по незапланированному земельному налогу (по обязательствам, возникшим до 1 января 2006 года), мобилизуемому на территориях городских поселений</w:t>
      </w:r>
      <w:r w:rsidR="00D22C24">
        <w:t>,</w:t>
      </w:r>
      <w:r>
        <w:t xml:space="preserve"> в сумме 161,7 тыс. рублей. </w:t>
      </w:r>
      <w:r w:rsidRPr="00916BAF">
        <w:t xml:space="preserve">За </w:t>
      </w:r>
      <w:r w:rsidR="00D22C24">
        <w:t>2015 год</w:t>
      </w:r>
      <w:r w:rsidRPr="00916BAF">
        <w:t xml:space="preserve"> поступления </w:t>
      </w:r>
      <w:r>
        <w:t>по данному доходному источнику</w:t>
      </w:r>
      <w:r w:rsidRPr="00916BAF">
        <w:t xml:space="preserve"> составили </w:t>
      </w:r>
      <w:r>
        <w:t>1,5</w:t>
      </w:r>
      <w:r w:rsidRPr="00916BAF">
        <w:rPr>
          <w:sz w:val="20"/>
          <w:szCs w:val="20"/>
        </w:rPr>
        <w:t xml:space="preserve"> </w:t>
      </w:r>
      <w:r w:rsidRPr="00916BAF">
        <w:t>тыс. рублей.</w:t>
      </w:r>
    </w:p>
    <w:p w:rsidR="00371790" w:rsidRPr="00FC77C2" w:rsidRDefault="00371790" w:rsidP="005805FA">
      <w:pPr>
        <w:pStyle w:val="a3"/>
        <w:spacing w:before="0" w:beforeAutospacing="0" w:after="0" w:afterAutospacing="0"/>
        <w:ind w:firstLine="567"/>
        <w:jc w:val="both"/>
        <w:rPr>
          <w:color w:val="FF0000"/>
        </w:rPr>
      </w:pPr>
      <w:r w:rsidRPr="00552155">
        <w:t>Кассовое поступл</w:t>
      </w:r>
      <w:r>
        <w:t>ение неналоговых доходов за 2016</w:t>
      </w:r>
      <w:r w:rsidRPr="00552155">
        <w:t xml:space="preserve"> год состави</w:t>
      </w:r>
      <w:r>
        <w:t xml:space="preserve">ло 7 792,1 </w:t>
      </w:r>
      <w:r w:rsidRPr="00552155">
        <w:t>тыс. рублей, годов</w:t>
      </w:r>
      <w:r>
        <w:t>ые назначения исполнены на 87,3</w:t>
      </w:r>
      <w:r w:rsidRPr="00552155">
        <w:t xml:space="preserve">%. </w:t>
      </w:r>
      <w:r w:rsidRPr="009E6BD5">
        <w:t>Поступление неналоговых доходов уменьшилось по сравнению с 2015 годом на 1 451,6 тыс. рублей или на 15,7</w:t>
      </w:r>
      <w:r>
        <w:t>%.</w:t>
      </w:r>
    </w:p>
    <w:p w:rsidR="00371790" w:rsidRDefault="00371790" w:rsidP="005805FA">
      <w:pPr>
        <w:ind w:firstLine="567"/>
        <w:jc w:val="both"/>
      </w:pPr>
      <w:r w:rsidRPr="002F306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пополнили бюджет поселения на 3 864,9 тыс. рублей, что составило 109,7 % к годовому плану (3 524,0 тыс. рублей).</w:t>
      </w:r>
      <w:r w:rsidRPr="002F306A">
        <w:rPr>
          <w:color w:val="FF0000"/>
        </w:rPr>
        <w:t xml:space="preserve"> </w:t>
      </w:r>
      <w:r w:rsidRPr="00C006F8">
        <w:t xml:space="preserve">Удельный вес в составе налоговых и неналоговых доходов составляет 7,2%. </w:t>
      </w:r>
      <w:r>
        <w:t>П</w:t>
      </w:r>
      <w:r w:rsidRPr="00C006F8">
        <w:t>еревыполнение обусловлено увеличением количества договоров</w:t>
      </w:r>
      <w:r>
        <w:t xml:space="preserve"> аренды на земельные участки, </w:t>
      </w:r>
      <w:r w:rsidRPr="00732016">
        <w:t>а также поступлением недоимки по арендной плате прошлых лет.</w:t>
      </w:r>
      <w:r>
        <w:rPr>
          <w:color w:val="FF0000"/>
        </w:rPr>
        <w:t xml:space="preserve"> </w:t>
      </w:r>
      <w:r w:rsidRPr="00883689">
        <w:t>По сравнению с аналогичным показателем за 2015 год фактические поступления налога уменьшились на 570,1 тыс. рублей или на 12,9%</w:t>
      </w:r>
      <w:r>
        <w:t xml:space="preserve">. </w:t>
      </w:r>
      <w:r w:rsidRPr="00C3000E">
        <w:t>Удельных вес данных доходов в составе налоговых и неналоговых доходов составляет 7,2%.</w:t>
      </w:r>
    </w:p>
    <w:p w:rsidR="00371790" w:rsidRDefault="00371790" w:rsidP="005805FA">
      <w:pPr>
        <w:ind w:firstLine="567"/>
        <w:jc w:val="both"/>
      </w:pPr>
      <w:r w:rsidRPr="00094608">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rsidR="00D22C24">
        <w:t>,</w:t>
      </w:r>
      <w:r>
        <w:t xml:space="preserve"> запланированные в сумме 142,0 тыс. рублей</w:t>
      </w:r>
      <w:r w:rsidR="00D22C24">
        <w:t>,</w:t>
      </w:r>
      <w:r>
        <w:t xml:space="preserve"> </w:t>
      </w:r>
      <w:r w:rsidRPr="00094608">
        <w:t xml:space="preserve">поступили в </w:t>
      </w:r>
      <w:r>
        <w:t xml:space="preserve">сумме 141,9 тыс. рублей, что составило 99,9% к годовому плану. Удельных вес данных доходов в составе налоговых и неналоговых доходов составляет 0,3%. </w:t>
      </w:r>
      <w:r w:rsidRPr="00AD2CF1">
        <w:t xml:space="preserve">К показателям 2015 года (190,2 тыс. рублей) указанных доходов поступило меньше на 25,4%. </w:t>
      </w:r>
    </w:p>
    <w:p w:rsidR="00371790" w:rsidRPr="00883689" w:rsidRDefault="00371790" w:rsidP="005805FA">
      <w:pPr>
        <w:ind w:firstLine="567"/>
        <w:jc w:val="both"/>
      </w:pPr>
      <w: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r w:rsidR="00D22C24">
        <w:t>,</w:t>
      </w:r>
      <w:r>
        <w:t xml:space="preserve"> запланированные в сумме 44,6 тыс. рублей</w:t>
      </w:r>
      <w:r w:rsidR="00D22C24">
        <w:t>,</w:t>
      </w:r>
      <w:r>
        <w:t xml:space="preserve"> исполнены в полном объеме.</w:t>
      </w:r>
      <w:r w:rsidRPr="001F492E">
        <w:rPr>
          <w:color w:val="FF0000"/>
        </w:rPr>
        <w:t xml:space="preserve"> </w:t>
      </w:r>
      <w:r w:rsidRPr="001F492E">
        <w:t>Удельный вес поступлений данных доходов в общем объеме налоговых и неналоговых доходов за 2016 год составил 0,1%</w:t>
      </w:r>
      <w:r>
        <w:t>.</w:t>
      </w:r>
      <w:r w:rsidRPr="001F492E">
        <w:t xml:space="preserve"> В 2015 году средства по данному доходному источнику не поступали.</w:t>
      </w:r>
    </w:p>
    <w:p w:rsidR="00371790" w:rsidRPr="00743EE1" w:rsidRDefault="00371790" w:rsidP="005805FA">
      <w:pPr>
        <w:pStyle w:val="2"/>
        <w:spacing w:after="0" w:line="240" w:lineRule="auto"/>
        <w:ind w:left="0" w:firstLine="567"/>
        <w:jc w:val="both"/>
      </w:pPr>
      <w:r w:rsidRPr="0067086E">
        <w:t>Доходы от сдачи в аренду имущест</w:t>
      </w:r>
      <w:r>
        <w:t>ва, составляющего казну городских</w:t>
      </w:r>
      <w:r w:rsidRPr="0067086E">
        <w:t xml:space="preserve"> поселений (за исключением земельных участков), за 2016 год пополнили бюджет поселения на </w:t>
      </w:r>
      <w:r>
        <w:t xml:space="preserve">            </w:t>
      </w:r>
      <w:r w:rsidRPr="0067086E">
        <w:lastRenderedPageBreak/>
        <w:t>304,8 тыс. рублей, что составило 102,9% к годовому плану (296,3 тыс. рублей). По сравнению с аналогичным показателем за 2015 год фактические поступления налога увеличились на 103,8 тыс. рублей или на 51,6%.</w:t>
      </w:r>
      <w:r w:rsidRPr="002F306A">
        <w:rPr>
          <w:color w:val="FF0000"/>
        </w:rPr>
        <w:t xml:space="preserve"> </w:t>
      </w:r>
      <w:r w:rsidRPr="00743EE1">
        <w:t>Удельный вес поступлений данных доходов в общем объеме налоговых и неналоговых доходов за 2016 год составил 0,6%.</w:t>
      </w:r>
    </w:p>
    <w:p w:rsidR="00371790" w:rsidRDefault="00371790" w:rsidP="005805FA">
      <w:pPr>
        <w:ind w:firstLine="567"/>
        <w:jc w:val="both"/>
      </w:pPr>
      <w:r w:rsidRPr="00F47D95">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r w:rsidR="00D22C24">
        <w:t>,</w:t>
      </w:r>
      <w:r w:rsidRPr="002F306A">
        <w:rPr>
          <w:color w:val="FF0000"/>
        </w:rPr>
        <w:t xml:space="preserve"> </w:t>
      </w:r>
      <w:r>
        <w:t>запланированные в сумме 862,2 тыс. рублей</w:t>
      </w:r>
      <w:r w:rsidR="00D22C24">
        <w:t>,</w:t>
      </w:r>
      <w:r>
        <w:t xml:space="preserve"> исполнены в полном объеме.</w:t>
      </w:r>
      <w:r w:rsidRPr="001F492E">
        <w:rPr>
          <w:color w:val="FF0000"/>
        </w:rPr>
        <w:t xml:space="preserve"> </w:t>
      </w:r>
      <w:r w:rsidRPr="001F492E">
        <w:t>Удельный вес поступлений данных доходов в общем объеме налоговых и неналоговых доходов за 2016</w:t>
      </w:r>
      <w:r>
        <w:t xml:space="preserve"> год составил 1,6</w:t>
      </w:r>
      <w:r w:rsidRPr="001F492E">
        <w:t>%</w:t>
      </w:r>
      <w:r>
        <w:t xml:space="preserve">. </w:t>
      </w:r>
      <w:r w:rsidRPr="001F492E">
        <w:t>В 2015 году средства по данному доходному источнику не поступали.</w:t>
      </w:r>
    </w:p>
    <w:p w:rsidR="00371790" w:rsidRDefault="00371790" w:rsidP="005805FA">
      <w:pPr>
        <w:ind w:firstLine="567"/>
        <w:jc w:val="both"/>
      </w:pPr>
      <w:r w:rsidRPr="00F35ED5">
        <w:t>Прочие поступления от использования имущества, находящегося в собственности городских посел</w:t>
      </w:r>
      <w:r>
        <w:t xml:space="preserve">ений (за исключением имущества </w:t>
      </w:r>
      <w:r w:rsidRPr="00F35ED5">
        <w:t xml:space="preserve">муниципальных бюджетных и автономных учреждений, а также имущества муниципальных унитарных предприятий, </w:t>
      </w:r>
      <w:r>
        <w:t xml:space="preserve">том числе </w:t>
      </w:r>
      <w:r w:rsidRPr="00F35ED5">
        <w:t>казенных)</w:t>
      </w:r>
      <w:r w:rsidR="00D22C24">
        <w:t>,</w:t>
      </w:r>
      <w:r>
        <w:t xml:space="preserve"> поступили в сумме 660,0 тыс. рублей, что составляет 103,1% к годовому плану. Удельный вес </w:t>
      </w:r>
      <w:r w:rsidRPr="00743EE1">
        <w:t>поступлений данных доходов в общем объеме налоговых и неналоговых доходов за 2016</w:t>
      </w:r>
      <w:r>
        <w:t xml:space="preserve"> год составил 1,2</w:t>
      </w:r>
      <w:r w:rsidRPr="00743EE1">
        <w:t>%.</w:t>
      </w:r>
      <w:r w:rsidRPr="00F35ED5">
        <w:t xml:space="preserve"> </w:t>
      </w:r>
      <w:r w:rsidRPr="001F492E">
        <w:t>В 2015 году средства по данному доходному источнику не поступали.</w:t>
      </w:r>
    </w:p>
    <w:p w:rsidR="00371790" w:rsidRDefault="00371790" w:rsidP="005805FA">
      <w:pPr>
        <w:ind w:firstLine="567"/>
        <w:jc w:val="both"/>
      </w:pPr>
      <w:r w:rsidRPr="004D518E">
        <w:t>Доходы, поступающие в порядке возмещения расходов, понесенных в связи с эксплуатацией имущества городских поселений</w:t>
      </w:r>
      <w:r>
        <w:t>, запланированные в объеме 286,4 тыс. рублей</w:t>
      </w:r>
      <w:r w:rsidR="00D22C24">
        <w:t xml:space="preserve">, </w:t>
      </w:r>
      <w:r>
        <w:t>исполнены на 100%. Удельных вес поступлений в объеме налоговых и неналоговых доходов составляет 0,5%.</w:t>
      </w:r>
      <w:r w:rsidRPr="004D518E">
        <w:t xml:space="preserve"> </w:t>
      </w:r>
      <w:r w:rsidRPr="001F492E">
        <w:t>В 2015 году средства по данному доходному источнику не поступали.</w:t>
      </w:r>
    </w:p>
    <w:p w:rsidR="00371790" w:rsidRDefault="00371790" w:rsidP="005805FA">
      <w:pPr>
        <w:ind w:firstLine="567"/>
        <w:jc w:val="both"/>
      </w:pPr>
      <w:r>
        <w:t>Кассовое поступление сложилось по незапланированным прочим доходам</w:t>
      </w:r>
      <w:r w:rsidRPr="00DD063E">
        <w:t xml:space="preserve"> от компенсации затрат бюджетов городских поселений</w:t>
      </w:r>
      <w:r>
        <w:t xml:space="preserve"> в сумме 7,0 тыс. рублей в виде возмещения в доход бюджета поселения суммы штрафа за нарушение правил дорожного движения, перечисленной сотрудниками администрации городского поселения Уваровка.</w:t>
      </w:r>
      <w:r w:rsidRPr="00697CF6">
        <w:t xml:space="preserve"> </w:t>
      </w:r>
      <w:r w:rsidRPr="00916BAF">
        <w:t xml:space="preserve">За </w:t>
      </w:r>
      <w:r w:rsidR="00D22C24">
        <w:t xml:space="preserve">2015 год </w:t>
      </w:r>
      <w:r w:rsidR="00A06216">
        <w:t>указанные поступления составили</w:t>
      </w:r>
      <w:r>
        <w:t xml:space="preserve"> 1,5 тыс. рублей.</w:t>
      </w:r>
    </w:p>
    <w:p w:rsidR="00371790" w:rsidRDefault="00371790" w:rsidP="005805FA">
      <w:pPr>
        <w:ind w:firstLine="567"/>
        <w:jc w:val="both"/>
        <w:rPr>
          <w:color w:val="FF0000"/>
        </w:rPr>
      </w:pPr>
      <w:r w:rsidRPr="00166644">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A06216">
        <w:t>,</w:t>
      </w:r>
      <w:r w:rsidRPr="00166644">
        <w:t xml:space="preserve"> пополнили бюджет городского поселения Уваровка на 995,0 тыс. рублей, что составило 39,8% к годовому плану (2 500,0 тыс. рублей). Удельный вес поступлений по данному доходному источнику составляет 1,8%.</w:t>
      </w:r>
      <w:r>
        <w:rPr>
          <w:color w:val="FF0000"/>
        </w:rPr>
        <w:t xml:space="preserve"> </w:t>
      </w:r>
      <w:r w:rsidRPr="0067086E">
        <w:t>По сравнению с аналогичным показателем за 2015 год фактическ</w:t>
      </w:r>
      <w:r>
        <w:t>ие поступления данных доходов</w:t>
      </w:r>
      <w:r w:rsidRPr="0067086E">
        <w:t xml:space="preserve"> </w:t>
      </w:r>
      <w:r>
        <w:t xml:space="preserve">сократились на 3 416,0 </w:t>
      </w:r>
      <w:r w:rsidRPr="0067086E">
        <w:t xml:space="preserve">тыс. рублей или </w:t>
      </w:r>
      <w:r>
        <w:t xml:space="preserve">в 4,4 раза. </w:t>
      </w:r>
    </w:p>
    <w:p w:rsidR="00371790" w:rsidRDefault="00371790" w:rsidP="005805FA">
      <w:pPr>
        <w:ind w:firstLine="567"/>
        <w:jc w:val="both"/>
      </w:pPr>
      <w:r w:rsidRPr="003D698F">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запланированные в сумме 588,2 тыс. рублей</w:t>
      </w:r>
      <w:r w:rsidR="00A06216">
        <w:t>,</w:t>
      </w:r>
      <w:r w:rsidRPr="003D698F">
        <w:t xml:space="preserve"> исполнены в полном объеме. Удельный вес поступлений по данному доходному источнику составляет 1,1%. </w:t>
      </w:r>
      <w:r w:rsidRPr="001F492E">
        <w:t>В 2015 году средства по данному доходному источнику не поступали.</w:t>
      </w:r>
    </w:p>
    <w:p w:rsidR="00371790" w:rsidRDefault="00371790" w:rsidP="005805FA">
      <w:pPr>
        <w:ind w:firstLine="567"/>
        <w:jc w:val="both"/>
      </w:pPr>
      <w:r w:rsidRPr="002538A9">
        <w:t>Денежные взыскания (штрафы) за нарушения законодательства РФ о контрактной системе в сфере закупок товаров, работ, услуг для обеспечения государственных и муниципальных нужд для нужд городских поселений</w:t>
      </w:r>
      <w:r>
        <w:t>, запланированные в сумме 15,0 тыс. рублей</w:t>
      </w:r>
      <w:r w:rsidR="00A06216">
        <w:t>,</w:t>
      </w:r>
      <w:r>
        <w:t xml:space="preserve"> исполнены в полном объеме.</w:t>
      </w:r>
      <w:r w:rsidRPr="002538A9">
        <w:t xml:space="preserve"> </w:t>
      </w:r>
      <w:r w:rsidRPr="001F492E">
        <w:t>В 2015 году средства по данному доходному источнику не поступали.</w:t>
      </w:r>
    </w:p>
    <w:p w:rsidR="00371790" w:rsidRDefault="00371790" w:rsidP="005805FA">
      <w:pPr>
        <w:ind w:firstLine="567"/>
        <w:jc w:val="both"/>
      </w:pPr>
      <w:r w:rsidRPr="002538A9">
        <w:t>Прочие поступления от денежных взысканий (штрафов) и иных сумм в возмещение ущерба, зачисляемые в бюджеты городских поселений</w:t>
      </w:r>
      <w:r>
        <w:t xml:space="preserve"> исполнены в сумме 21,9 тыс. рублей или на 99,5% к годовому плану. </w:t>
      </w:r>
      <w:r w:rsidRPr="00916BAF">
        <w:t xml:space="preserve">За </w:t>
      </w:r>
      <w:r w:rsidR="00A06216">
        <w:t>2015 год сред</w:t>
      </w:r>
      <w:r w:rsidR="005E7F1C">
        <w:t>с</w:t>
      </w:r>
      <w:r w:rsidR="00A06216">
        <w:t>тва</w:t>
      </w:r>
      <w:r w:rsidRPr="00916BAF">
        <w:t xml:space="preserve"> </w:t>
      </w:r>
      <w:r w:rsidRPr="001F492E">
        <w:t>по данному доходному источ</w:t>
      </w:r>
      <w:r>
        <w:t>нику поступили в сумме 5,0 тыс. рублей.</w:t>
      </w:r>
    </w:p>
    <w:p w:rsidR="00371790" w:rsidRPr="00771D6C" w:rsidRDefault="00371790" w:rsidP="005805FA">
      <w:pPr>
        <w:pStyle w:val="a3"/>
        <w:spacing w:before="0" w:beforeAutospacing="0" w:after="0" w:afterAutospacing="0"/>
        <w:ind w:firstLine="567"/>
        <w:jc w:val="center"/>
        <w:rPr>
          <w:b/>
          <w:color w:val="FF0000"/>
        </w:rPr>
      </w:pPr>
    </w:p>
    <w:p w:rsidR="00371790" w:rsidRPr="00A87B89" w:rsidRDefault="00371790" w:rsidP="005805FA">
      <w:pPr>
        <w:pStyle w:val="a3"/>
        <w:spacing w:before="0" w:beforeAutospacing="0" w:after="0" w:afterAutospacing="0"/>
        <w:ind w:firstLine="567"/>
        <w:jc w:val="center"/>
        <w:rPr>
          <w:b/>
        </w:rPr>
      </w:pPr>
      <w:r w:rsidRPr="00A87B89">
        <w:rPr>
          <w:b/>
        </w:rPr>
        <w:t xml:space="preserve">Исполнение бюджета </w:t>
      </w:r>
      <w:r w:rsidRPr="00A46D12">
        <w:rPr>
          <w:b/>
        </w:rPr>
        <w:t>городского поселе</w:t>
      </w:r>
      <w:r>
        <w:rPr>
          <w:b/>
        </w:rPr>
        <w:t xml:space="preserve">ния </w:t>
      </w:r>
      <w:r w:rsidRPr="00A46D12">
        <w:rPr>
          <w:b/>
        </w:rPr>
        <w:t xml:space="preserve">Уваровка </w:t>
      </w:r>
      <w:r w:rsidRPr="00A87B89">
        <w:rPr>
          <w:b/>
        </w:rPr>
        <w:t>по безвозмездным поступлениям</w:t>
      </w:r>
    </w:p>
    <w:p w:rsidR="00371790" w:rsidRPr="00771D6C" w:rsidRDefault="00371790" w:rsidP="005805FA">
      <w:pPr>
        <w:ind w:firstLine="567"/>
        <w:jc w:val="both"/>
        <w:rPr>
          <w:color w:val="FF0000"/>
        </w:rPr>
      </w:pPr>
    </w:p>
    <w:p w:rsidR="00371790" w:rsidRDefault="00371790" w:rsidP="005805FA">
      <w:pPr>
        <w:ind w:firstLine="567"/>
        <w:jc w:val="both"/>
        <w:rPr>
          <w:color w:val="FF0000"/>
        </w:rPr>
      </w:pPr>
      <w:r w:rsidRPr="005A26AA">
        <w:lastRenderedPageBreak/>
        <w:t xml:space="preserve">Безвозмездные поступления в бюджет городского поселения Уваровка в 2016 году поступили в объеме 16 604,4 тыс. рублей или </w:t>
      </w:r>
      <w:r w:rsidR="00A06216">
        <w:t xml:space="preserve">на </w:t>
      </w:r>
      <w:r w:rsidRPr="005A26AA">
        <w:t>94,6% к  уточненному годовому плану, что на 2 073,8 тыс. руб. или на 14,3% больше показателей  20</w:t>
      </w:r>
      <w:r>
        <w:t>15 года  (14 530,6 тыс. рублей).</w:t>
      </w:r>
      <w:r>
        <w:rPr>
          <w:color w:val="FF0000"/>
        </w:rPr>
        <w:t xml:space="preserve"> </w:t>
      </w:r>
    </w:p>
    <w:p w:rsidR="00371790" w:rsidRPr="00930833" w:rsidRDefault="00371790" w:rsidP="005805FA">
      <w:pPr>
        <w:ind w:firstLine="567"/>
        <w:jc w:val="both"/>
        <w:rPr>
          <w:color w:val="FF0000"/>
        </w:rPr>
      </w:pPr>
    </w:p>
    <w:p w:rsidR="00371790" w:rsidRPr="00811B86" w:rsidRDefault="00371790" w:rsidP="002E49EF">
      <w:pPr>
        <w:ind w:firstLine="720"/>
        <w:jc w:val="right"/>
        <w:rPr>
          <w:sz w:val="18"/>
          <w:szCs w:val="18"/>
        </w:rPr>
      </w:pPr>
      <w:r w:rsidRPr="00811B86">
        <w:rPr>
          <w:sz w:val="18"/>
          <w:szCs w:val="18"/>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992"/>
        <w:gridCol w:w="993"/>
        <w:gridCol w:w="1275"/>
      </w:tblGrid>
      <w:tr w:rsidR="00371790" w:rsidRPr="00811B86" w:rsidTr="005316AD">
        <w:trPr>
          <w:tblHeader/>
        </w:trPr>
        <w:tc>
          <w:tcPr>
            <w:tcW w:w="3969" w:type="dxa"/>
            <w:vMerge w:val="restart"/>
          </w:tcPr>
          <w:p w:rsidR="00371790" w:rsidRPr="00811B86" w:rsidRDefault="00371790" w:rsidP="005316AD">
            <w:pPr>
              <w:pStyle w:val="a3"/>
              <w:spacing w:before="0" w:beforeAutospacing="0" w:after="0" w:afterAutospacing="0"/>
              <w:jc w:val="both"/>
              <w:rPr>
                <w:sz w:val="20"/>
                <w:szCs w:val="20"/>
              </w:rPr>
            </w:pPr>
            <w:r w:rsidRPr="00811B86">
              <w:rPr>
                <w:sz w:val="20"/>
                <w:szCs w:val="20"/>
              </w:rPr>
              <w:t>Показатели</w:t>
            </w:r>
          </w:p>
        </w:tc>
        <w:tc>
          <w:tcPr>
            <w:tcW w:w="1276" w:type="dxa"/>
            <w:vMerge w:val="restart"/>
          </w:tcPr>
          <w:p w:rsidR="00371790" w:rsidRPr="00811B86" w:rsidRDefault="00371790" w:rsidP="005316AD">
            <w:pPr>
              <w:pStyle w:val="a3"/>
              <w:spacing w:before="0" w:beforeAutospacing="0" w:after="0" w:afterAutospacing="0"/>
              <w:jc w:val="both"/>
              <w:rPr>
                <w:sz w:val="20"/>
                <w:szCs w:val="20"/>
              </w:rPr>
            </w:pPr>
            <w:r>
              <w:rPr>
                <w:sz w:val="20"/>
                <w:szCs w:val="20"/>
              </w:rPr>
              <w:t>Исполнено за 2015</w:t>
            </w:r>
            <w:r w:rsidRPr="00811B86">
              <w:rPr>
                <w:sz w:val="20"/>
                <w:szCs w:val="20"/>
              </w:rPr>
              <w:t xml:space="preserve"> год</w:t>
            </w:r>
          </w:p>
        </w:tc>
        <w:tc>
          <w:tcPr>
            <w:tcW w:w="1134" w:type="dxa"/>
          </w:tcPr>
          <w:p w:rsidR="00371790" w:rsidRPr="00811B86" w:rsidRDefault="00371790" w:rsidP="005316AD">
            <w:pPr>
              <w:pStyle w:val="a3"/>
              <w:spacing w:before="0" w:beforeAutospacing="0" w:after="0" w:afterAutospacing="0"/>
              <w:jc w:val="center"/>
              <w:rPr>
                <w:sz w:val="20"/>
                <w:szCs w:val="20"/>
              </w:rPr>
            </w:pPr>
            <w:r>
              <w:rPr>
                <w:sz w:val="20"/>
                <w:szCs w:val="20"/>
              </w:rPr>
              <w:t>2016</w:t>
            </w:r>
            <w:r w:rsidRPr="00811B86">
              <w:rPr>
                <w:sz w:val="20"/>
                <w:szCs w:val="20"/>
              </w:rPr>
              <w:t xml:space="preserve"> год</w:t>
            </w:r>
          </w:p>
        </w:tc>
        <w:tc>
          <w:tcPr>
            <w:tcW w:w="1985" w:type="dxa"/>
            <w:gridSpan w:val="2"/>
          </w:tcPr>
          <w:p w:rsidR="00371790" w:rsidRPr="00811B86" w:rsidRDefault="00371790" w:rsidP="005316AD">
            <w:pPr>
              <w:pStyle w:val="a3"/>
              <w:spacing w:before="0" w:beforeAutospacing="0" w:after="0" w:afterAutospacing="0"/>
              <w:jc w:val="center"/>
              <w:rPr>
                <w:sz w:val="20"/>
                <w:szCs w:val="20"/>
              </w:rPr>
            </w:pPr>
            <w:r w:rsidRPr="00811B86">
              <w:rPr>
                <w:sz w:val="20"/>
                <w:szCs w:val="20"/>
              </w:rPr>
              <w:t xml:space="preserve">Исполнено </w:t>
            </w:r>
          </w:p>
          <w:p w:rsidR="00371790" w:rsidRPr="00811B86" w:rsidRDefault="00371790" w:rsidP="005316AD">
            <w:pPr>
              <w:pStyle w:val="a3"/>
              <w:spacing w:before="0" w:beforeAutospacing="0" w:after="0" w:afterAutospacing="0"/>
              <w:jc w:val="center"/>
              <w:rPr>
                <w:sz w:val="20"/>
                <w:szCs w:val="20"/>
              </w:rPr>
            </w:pPr>
            <w:r>
              <w:rPr>
                <w:sz w:val="20"/>
                <w:szCs w:val="20"/>
              </w:rPr>
              <w:t>за 2016</w:t>
            </w:r>
            <w:r w:rsidRPr="00811B86">
              <w:rPr>
                <w:sz w:val="20"/>
                <w:szCs w:val="20"/>
              </w:rPr>
              <w:t xml:space="preserve"> год</w:t>
            </w:r>
          </w:p>
        </w:tc>
        <w:tc>
          <w:tcPr>
            <w:tcW w:w="1275" w:type="dxa"/>
            <w:vMerge w:val="restart"/>
          </w:tcPr>
          <w:p w:rsidR="00371790" w:rsidRPr="00811B86" w:rsidRDefault="00371790" w:rsidP="005316AD">
            <w:pPr>
              <w:pStyle w:val="a3"/>
              <w:spacing w:before="0" w:beforeAutospacing="0" w:after="0" w:afterAutospacing="0"/>
              <w:jc w:val="center"/>
              <w:rPr>
                <w:sz w:val="20"/>
                <w:szCs w:val="20"/>
              </w:rPr>
            </w:pPr>
            <w:r w:rsidRPr="00811B86">
              <w:rPr>
                <w:sz w:val="20"/>
                <w:szCs w:val="20"/>
              </w:rPr>
              <w:t>Удельный вес в структуре</w:t>
            </w:r>
          </w:p>
          <w:p w:rsidR="00371790" w:rsidRPr="00811B86" w:rsidRDefault="00371790" w:rsidP="005316AD">
            <w:pPr>
              <w:pStyle w:val="a3"/>
              <w:spacing w:before="0" w:beforeAutospacing="0" w:after="0" w:afterAutospacing="0"/>
              <w:jc w:val="center"/>
              <w:rPr>
                <w:sz w:val="20"/>
                <w:szCs w:val="20"/>
              </w:rPr>
            </w:pPr>
            <w:r w:rsidRPr="00811B86">
              <w:rPr>
                <w:sz w:val="20"/>
                <w:szCs w:val="20"/>
              </w:rPr>
              <w:t>безвозмезд</w:t>
            </w:r>
            <w:r>
              <w:rPr>
                <w:sz w:val="20"/>
                <w:szCs w:val="20"/>
              </w:rPr>
              <w:t xml:space="preserve">- </w:t>
            </w:r>
            <w:r w:rsidRPr="00811B86">
              <w:rPr>
                <w:sz w:val="20"/>
                <w:szCs w:val="20"/>
              </w:rPr>
              <w:t>ных доходов</w:t>
            </w:r>
          </w:p>
        </w:tc>
      </w:tr>
      <w:tr w:rsidR="00371790" w:rsidRPr="00811B86" w:rsidTr="005316AD">
        <w:trPr>
          <w:tblHeader/>
        </w:trPr>
        <w:tc>
          <w:tcPr>
            <w:tcW w:w="3969" w:type="dxa"/>
            <w:vMerge/>
          </w:tcPr>
          <w:p w:rsidR="00371790" w:rsidRPr="00811B86" w:rsidRDefault="00371790" w:rsidP="005316AD">
            <w:pPr>
              <w:pStyle w:val="a3"/>
              <w:spacing w:before="0" w:beforeAutospacing="0" w:after="0" w:afterAutospacing="0"/>
              <w:jc w:val="both"/>
              <w:rPr>
                <w:sz w:val="20"/>
                <w:szCs w:val="20"/>
              </w:rPr>
            </w:pPr>
          </w:p>
        </w:tc>
        <w:tc>
          <w:tcPr>
            <w:tcW w:w="1276" w:type="dxa"/>
            <w:vMerge/>
          </w:tcPr>
          <w:p w:rsidR="00371790" w:rsidRPr="00811B86" w:rsidRDefault="00371790" w:rsidP="005316AD">
            <w:pPr>
              <w:pStyle w:val="a3"/>
              <w:spacing w:before="0" w:beforeAutospacing="0" w:after="0" w:afterAutospacing="0"/>
              <w:jc w:val="both"/>
              <w:rPr>
                <w:sz w:val="20"/>
                <w:szCs w:val="20"/>
              </w:rPr>
            </w:pPr>
          </w:p>
        </w:tc>
        <w:tc>
          <w:tcPr>
            <w:tcW w:w="1134" w:type="dxa"/>
          </w:tcPr>
          <w:p w:rsidR="00371790" w:rsidRPr="00811B86" w:rsidRDefault="00371790" w:rsidP="005316AD">
            <w:pPr>
              <w:pStyle w:val="a3"/>
              <w:spacing w:before="0" w:beforeAutospacing="0" w:after="0" w:afterAutospacing="0"/>
              <w:jc w:val="center"/>
              <w:rPr>
                <w:sz w:val="20"/>
                <w:szCs w:val="20"/>
              </w:rPr>
            </w:pPr>
            <w:r w:rsidRPr="00811B86">
              <w:rPr>
                <w:sz w:val="20"/>
                <w:szCs w:val="20"/>
              </w:rPr>
              <w:t>Уточнен</w:t>
            </w:r>
            <w:r>
              <w:rPr>
                <w:sz w:val="20"/>
                <w:szCs w:val="20"/>
              </w:rPr>
              <w:t xml:space="preserve"> ный</w:t>
            </w:r>
          </w:p>
          <w:p w:rsidR="00371790" w:rsidRPr="00811B86" w:rsidRDefault="00371790" w:rsidP="005316AD">
            <w:pPr>
              <w:pStyle w:val="a3"/>
              <w:spacing w:before="0" w:beforeAutospacing="0" w:after="0" w:afterAutospacing="0"/>
              <w:jc w:val="center"/>
              <w:rPr>
                <w:sz w:val="20"/>
                <w:szCs w:val="20"/>
              </w:rPr>
            </w:pPr>
            <w:r w:rsidRPr="00811B86">
              <w:rPr>
                <w:sz w:val="20"/>
                <w:szCs w:val="20"/>
              </w:rPr>
              <w:t>план</w:t>
            </w:r>
          </w:p>
        </w:tc>
        <w:tc>
          <w:tcPr>
            <w:tcW w:w="992" w:type="dxa"/>
          </w:tcPr>
          <w:p w:rsidR="00371790" w:rsidRPr="00811B86" w:rsidRDefault="00371790" w:rsidP="005316AD">
            <w:pPr>
              <w:pStyle w:val="a3"/>
              <w:spacing w:before="0" w:beforeAutospacing="0" w:after="0" w:afterAutospacing="0"/>
              <w:jc w:val="center"/>
              <w:rPr>
                <w:sz w:val="20"/>
                <w:szCs w:val="20"/>
              </w:rPr>
            </w:pPr>
            <w:r w:rsidRPr="00811B86">
              <w:rPr>
                <w:sz w:val="20"/>
                <w:szCs w:val="20"/>
              </w:rPr>
              <w:t>сумма</w:t>
            </w:r>
          </w:p>
        </w:tc>
        <w:tc>
          <w:tcPr>
            <w:tcW w:w="993" w:type="dxa"/>
          </w:tcPr>
          <w:p w:rsidR="00371790" w:rsidRPr="00811B86" w:rsidRDefault="00371790" w:rsidP="005316AD">
            <w:pPr>
              <w:pStyle w:val="a3"/>
              <w:spacing w:before="0" w:beforeAutospacing="0" w:after="0" w:afterAutospacing="0"/>
              <w:jc w:val="center"/>
              <w:rPr>
                <w:sz w:val="20"/>
                <w:szCs w:val="20"/>
              </w:rPr>
            </w:pPr>
            <w:r>
              <w:rPr>
                <w:sz w:val="20"/>
                <w:szCs w:val="20"/>
              </w:rPr>
              <w:t>в % к уточненный</w:t>
            </w:r>
            <w:r w:rsidRPr="00811B86">
              <w:rPr>
                <w:sz w:val="20"/>
                <w:szCs w:val="20"/>
              </w:rPr>
              <w:t xml:space="preserve"> плану</w:t>
            </w:r>
          </w:p>
        </w:tc>
        <w:tc>
          <w:tcPr>
            <w:tcW w:w="1275" w:type="dxa"/>
            <w:vMerge/>
          </w:tcPr>
          <w:p w:rsidR="00371790" w:rsidRPr="00811B86" w:rsidRDefault="00371790" w:rsidP="005316AD">
            <w:pPr>
              <w:pStyle w:val="a3"/>
              <w:spacing w:before="0" w:beforeAutospacing="0" w:after="0" w:afterAutospacing="0"/>
              <w:jc w:val="center"/>
              <w:rPr>
                <w:sz w:val="20"/>
                <w:szCs w:val="20"/>
              </w:rPr>
            </w:pPr>
          </w:p>
        </w:tc>
      </w:tr>
      <w:tr w:rsidR="00371790" w:rsidRPr="00811B86" w:rsidTr="005316AD">
        <w:tc>
          <w:tcPr>
            <w:tcW w:w="3969" w:type="dxa"/>
          </w:tcPr>
          <w:p w:rsidR="00371790" w:rsidRPr="00811B86" w:rsidRDefault="00371790" w:rsidP="005316AD">
            <w:pPr>
              <w:pStyle w:val="a3"/>
              <w:spacing w:before="0" w:beforeAutospacing="0" w:after="0" w:afterAutospacing="0"/>
              <w:ind w:left="-108"/>
              <w:jc w:val="both"/>
              <w:rPr>
                <w:sz w:val="20"/>
                <w:szCs w:val="20"/>
              </w:rPr>
            </w:pPr>
            <w:r w:rsidRPr="00811B86">
              <w:rPr>
                <w:sz w:val="20"/>
                <w:szCs w:val="20"/>
              </w:rPr>
              <w:t>Всего поступило безвозмездных поступлений в т.ч.:</w:t>
            </w:r>
          </w:p>
        </w:tc>
        <w:tc>
          <w:tcPr>
            <w:tcW w:w="1276" w:type="dxa"/>
          </w:tcPr>
          <w:p w:rsidR="00371790" w:rsidRPr="00811B86" w:rsidRDefault="00371790" w:rsidP="005316AD">
            <w:pPr>
              <w:pStyle w:val="a3"/>
              <w:spacing w:before="0" w:beforeAutospacing="0" w:after="0" w:afterAutospacing="0"/>
              <w:jc w:val="right"/>
              <w:rPr>
                <w:sz w:val="20"/>
                <w:szCs w:val="20"/>
              </w:rPr>
            </w:pPr>
            <w:r>
              <w:rPr>
                <w:sz w:val="20"/>
                <w:szCs w:val="20"/>
              </w:rPr>
              <w:t>14 530,6</w:t>
            </w:r>
          </w:p>
        </w:tc>
        <w:tc>
          <w:tcPr>
            <w:tcW w:w="1134" w:type="dxa"/>
          </w:tcPr>
          <w:p w:rsidR="00371790" w:rsidRPr="00811B86" w:rsidRDefault="00371790" w:rsidP="005316AD">
            <w:pPr>
              <w:pStyle w:val="a3"/>
              <w:spacing w:before="0" w:beforeAutospacing="0" w:after="0" w:afterAutospacing="0"/>
              <w:jc w:val="right"/>
              <w:rPr>
                <w:sz w:val="20"/>
                <w:szCs w:val="20"/>
              </w:rPr>
            </w:pPr>
            <w:r>
              <w:rPr>
                <w:sz w:val="20"/>
                <w:szCs w:val="20"/>
              </w:rPr>
              <w:t>17 561,1</w:t>
            </w:r>
          </w:p>
        </w:tc>
        <w:tc>
          <w:tcPr>
            <w:tcW w:w="992" w:type="dxa"/>
          </w:tcPr>
          <w:p w:rsidR="00371790" w:rsidRPr="00811B86" w:rsidRDefault="00371790" w:rsidP="005316AD">
            <w:pPr>
              <w:pStyle w:val="a3"/>
              <w:spacing w:before="0" w:beforeAutospacing="0" w:after="0" w:afterAutospacing="0"/>
              <w:jc w:val="right"/>
              <w:rPr>
                <w:sz w:val="20"/>
                <w:szCs w:val="20"/>
              </w:rPr>
            </w:pPr>
            <w:r>
              <w:rPr>
                <w:sz w:val="20"/>
                <w:szCs w:val="20"/>
              </w:rPr>
              <w:t>16 604,4</w:t>
            </w:r>
          </w:p>
        </w:tc>
        <w:tc>
          <w:tcPr>
            <w:tcW w:w="993" w:type="dxa"/>
          </w:tcPr>
          <w:p w:rsidR="00371790" w:rsidRPr="00811B86" w:rsidRDefault="00371790" w:rsidP="005316AD">
            <w:pPr>
              <w:pStyle w:val="a3"/>
              <w:spacing w:before="0" w:beforeAutospacing="0" w:after="0" w:afterAutospacing="0"/>
              <w:jc w:val="right"/>
              <w:rPr>
                <w:sz w:val="20"/>
                <w:szCs w:val="20"/>
              </w:rPr>
            </w:pPr>
            <w:r>
              <w:rPr>
                <w:sz w:val="20"/>
                <w:szCs w:val="20"/>
              </w:rPr>
              <w:t>94,6</w:t>
            </w:r>
          </w:p>
        </w:tc>
        <w:tc>
          <w:tcPr>
            <w:tcW w:w="1275" w:type="dxa"/>
          </w:tcPr>
          <w:p w:rsidR="00371790" w:rsidRPr="00811B86" w:rsidRDefault="00371790" w:rsidP="005316AD">
            <w:pPr>
              <w:pStyle w:val="a3"/>
              <w:spacing w:before="0" w:beforeAutospacing="0" w:after="0" w:afterAutospacing="0"/>
              <w:jc w:val="right"/>
              <w:rPr>
                <w:sz w:val="20"/>
                <w:szCs w:val="20"/>
              </w:rPr>
            </w:pPr>
            <w:r w:rsidRPr="00811B86">
              <w:rPr>
                <w:sz w:val="20"/>
                <w:szCs w:val="20"/>
              </w:rPr>
              <w:t>*</w:t>
            </w:r>
          </w:p>
        </w:tc>
      </w:tr>
      <w:tr w:rsidR="00371790" w:rsidRPr="00811B86" w:rsidTr="005316AD">
        <w:tc>
          <w:tcPr>
            <w:tcW w:w="3969" w:type="dxa"/>
          </w:tcPr>
          <w:p w:rsidR="00371790" w:rsidRPr="00811B86" w:rsidRDefault="00371790" w:rsidP="005316AD">
            <w:pPr>
              <w:pStyle w:val="a3"/>
              <w:spacing w:before="0" w:beforeAutospacing="0" w:after="0" w:afterAutospacing="0"/>
              <w:ind w:left="-108"/>
              <w:jc w:val="both"/>
              <w:rPr>
                <w:sz w:val="20"/>
                <w:szCs w:val="20"/>
              </w:rPr>
            </w:pPr>
            <w:r>
              <w:rPr>
                <w:sz w:val="20"/>
                <w:szCs w:val="20"/>
              </w:rPr>
              <w:t xml:space="preserve">Дотации </w:t>
            </w:r>
            <w:r w:rsidRPr="004237FB">
              <w:rPr>
                <w:sz w:val="20"/>
                <w:szCs w:val="20"/>
              </w:rPr>
              <w:t>бюджетам городских поселений на выравнивание бюджетной обеспеченности</w:t>
            </w:r>
          </w:p>
        </w:tc>
        <w:tc>
          <w:tcPr>
            <w:tcW w:w="1276" w:type="dxa"/>
          </w:tcPr>
          <w:p w:rsidR="00371790" w:rsidRPr="00811B86" w:rsidRDefault="00371790" w:rsidP="005316AD">
            <w:pPr>
              <w:pStyle w:val="a3"/>
              <w:spacing w:before="0" w:beforeAutospacing="0" w:after="0" w:afterAutospacing="0"/>
              <w:jc w:val="right"/>
              <w:rPr>
                <w:sz w:val="20"/>
                <w:szCs w:val="20"/>
              </w:rPr>
            </w:pPr>
            <w:r>
              <w:rPr>
                <w:sz w:val="20"/>
                <w:szCs w:val="20"/>
              </w:rPr>
              <w:t>12 576,0</w:t>
            </w:r>
          </w:p>
        </w:tc>
        <w:tc>
          <w:tcPr>
            <w:tcW w:w="1134" w:type="dxa"/>
          </w:tcPr>
          <w:p w:rsidR="00371790" w:rsidRPr="00811B86" w:rsidRDefault="00371790" w:rsidP="005316AD">
            <w:pPr>
              <w:pStyle w:val="a3"/>
              <w:spacing w:before="0" w:beforeAutospacing="0" w:after="0" w:afterAutospacing="0"/>
              <w:jc w:val="right"/>
              <w:rPr>
                <w:sz w:val="20"/>
                <w:szCs w:val="20"/>
              </w:rPr>
            </w:pPr>
            <w:r>
              <w:rPr>
                <w:sz w:val="20"/>
                <w:szCs w:val="20"/>
              </w:rPr>
              <w:t>4 418,0</w:t>
            </w:r>
          </w:p>
        </w:tc>
        <w:tc>
          <w:tcPr>
            <w:tcW w:w="992" w:type="dxa"/>
          </w:tcPr>
          <w:p w:rsidR="00371790" w:rsidRPr="00811B86" w:rsidRDefault="00371790" w:rsidP="005316AD">
            <w:pPr>
              <w:pStyle w:val="a3"/>
              <w:spacing w:before="0" w:beforeAutospacing="0" w:after="0" w:afterAutospacing="0"/>
              <w:jc w:val="right"/>
              <w:rPr>
                <w:sz w:val="20"/>
                <w:szCs w:val="20"/>
              </w:rPr>
            </w:pPr>
            <w:r>
              <w:rPr>
                <w:sz w:val="20"/>
                <w:szCs w:val="20"/>
              </w:rPr>
              <w:t>4 418,0</w:t>
            </w:r>
          </w:p>
        </w:tc>
        <w:tc>
          <w:tcPr>
            <w:tcW w:w="993" w:type="dxa"/>
          </w:tcPr>
          <w:p w:rsidR="00371790" w:rsidRPr="00811B86" w:rsidRDefault="00371790" w:rsidP="005316AD">
            <w:pPr>
              <w:pStyle w:val="a3"/>
              <w:spacing w:before="0" w:beforeAutospacing="0" w:after="0" w:afterAutospacing="0"/>
              <w:jc w:val="right"/>
              <w:rPr>
                <w:sz w:val="20"/>
                <w:szCs w:val="20"/>
              </w:rPr>
            </w:pPr>
            <w:r>
              <w:rPr>
                <w:sz w:val="20"/>
                <w:szCs w:val="20"/>
              </w:rPr>
              <w:t>100,0</w:t>
            </w:r>
          </w:p>
        </w:tc>
        <w:tc>
          <w:tcPr>
            <w:tcW w:w="1275" w:type="dxa"/>
          </w:tcPr>
          <w:p w:rsidR="00371790" w:rsidRPr="00811B86" w:rsidRDefault="00371790" w:rsidP="005316AD">
            <w:pPr>
              <w:pStyle w:val="a3"/>
              <w:spacing w:before="0" w:beforeAutospacing="0" w:after="0" w:afterAutospacing="0"/>
              <w:jc w:val="right"/>
              <w:rPr>
                <w:sz w:val="20"/>
                <w:szCs w:val="20"/>
              </w:rPr>
            </w:pPr>
            <w:r>
              <w:rPr>
                <w:sz w:val="20"/>
                <w:szCs w:val="20"/>
              </w:rPr>
              <w:t>26,6</w:t>
            </w:r>
          </w:p>
        </w:tc>
      </w:tr>
      <w:tr w:rsidR="00371790" w:rsidRPr="00811B86" w:rsidTr="005316AD">
        <w:tc>
          <w:tcPr>
            <w:tcW w:w="3969" w:type="dxa"/>
          </w:tcPr>
          <w:p w:rsidR="00371790" w:rsidRPr="00811B86" w:rsidRDefault="00371790" w:rsidP="005316AD">
            <w:pPr>
              <w:pStyle w:val="a3"/>
              <w:spacing w:before="0" w:beforeAutospacing="0" w:after="0" w:afterAutospacing="0"/>
              <w:ind w:left="-108"/>
              <w:jc w:val="both"/>
              <w:rPr>
                <w:sz w:val="20"/>
                <w:szCs w:val="20"/>
              </w:rPr>
            </w:pPr>
            <w:r>
              <w:rPr>
                <w:sz w:val="20"/>
                <w:szCs w:val="20"/>
              </w:rPr>
              <w:t xml:space="preserve">Субсидии </w:t>
            </w:r>
            <w:r w:rsidRPr="004237FB">
              <w:rPr>
                <w:sz w:val="20"/>
                <w:szCs w:val="20"/>
              </w:rPr>
              <w:t>бюджетам городских поселений</w:t>
            </w:r>
            <w:r>
              <w:rPr>
                <w:sz w:val="20"/>
                <w:szCs w:val="20"/>
              </w:rPr>
              <w:t xml:space="preserve"> на обеспечение жильем молодых семей</w:t>
            </w:r>
          </w:p>
        </w:tc>
        <w:tc>
          <w:tcPr>
            <w:tcW w:w="1276" w:type="dxa"/>
          </w:tcPr>
          <w:p w:rsidR="00371790" w:rsidRDefault="00371790" w:rsidP="005316AD">
            <w:pPr>
              <w:pStyle w:val="a3"/>
              <w:spacing w:before="0" w:beforeAutospacing="0" w:after="0" w:afterAutospacing="0"/>
              <w:jc w:val="right"/>
              <w:rPr>
                <w:sz w:val="20"/>
                <w:szCs w:val="20"/>
              </w:rPr>
            </w:pPr>
            <w:r>
              <w:rPr>
                <w:sz w:val="20"/>
                <w:szCs w:val="20"/>
              </w:rPr>
              <w:t>973,2</w:t>
            </w:r>
          </w:p>
        </w:tc>
        <w:tc>
          <w:tcPr>
            <w:tcW w:w="1134" w:type="dxa"/>
          </w:tcPr>
          <w:p w:rsidR="00371790" w:rsidRDefault="00371790" w:rsidP="005316AD">
            <w:pPr>
              <w:pStyle w:val="a3"/>
              <w:spacing w:before="0" w:beforeAutospacing="0" w:after="0" w:afterAutospacing="0"/>
              <w:jc w:val="right"/>
              <w:rPr>
                <w:sz w:val="20"/>
                <w:szCs w:val="20"/>
              </w:rPr>
            </w:pPr>
            <w:r>
              <w:rPr>
                <w:sz w:val="20"/>
                <w:szCs w:val="20"/>
              </w:rPr>
              <w:t>1 253,1</w:t>
            </w:r>
          </w:p>
        </w:tc>
        <w:tc>
          <w:tcPr>
            <w:tcW w:w="992" w:type="dxa"/>
          </w:tcPr>
          <w:p w:rsidR="00371790" w:rsidRDefault="00371790" w:rsidP="005316AD">
            <w:pPr>
              <w:pStyle w:val="a3"/>
              <w:spacing w:before="0" w:beforeAutospacing="0" w:after="0" w:afterAutospacing="0"/>
              <w:jc w:val="right"/>
              <w:rPr>
                <w:sz w:val="20"/>
                <w:szCs w:val="20"/>
              </w:rPr>
            </w:pPr>
            <w:r>
              <w:rPr>
                <w:sz w:val="20"/>
                <w:szCs w:val="20"/>
              </w:rPr>
              <w:t>1 253,0</w:t>
            </w:r>
          </w:p>
        </w:tc>
        <w:tc>
          <w:tcPr>
            <w:tcW w:w="993" w:type="dxa"/>
          </w:tcPr>
          <w:p w:rsidR="00371790" w:rsidRDefault="00371790" w:rsidP="005316AD">
            <w:pPr>
              <w:pStyle w:val="a3"/>
              <w:spacing w:before="0" w:beforeAutospacing="0" w:after="0" w:afterAutospacing="0"/>
              <w:jc w:val="right"/>
              <w:rPr>
                <w:sz w:val="20"/>
                <w:szCs w:val="20"/>
              </w:rPr>
            </w:pPr>
            <w:r>
              <w:rPr>
                <w:sz w:val="20"/>
                <w:szCs w:val="20"/>
              </w:rPr>
              <w:t>99,99</w:t>
            </w:r>
          </w:p>
        </w:tc>
        <w:tc>
          <w:tcPr>
            <w:tcW w:w="1275" w:type="dxa"/>
          </w:tcPr>
          <w:p w:rsidR="00371790" w:rsidRPr="00811B86" w:rsidRDefault="00371790" w:rsidP="005316AD">
            <w:pPr>
              <w:pStyle w:val="a3"/>
              <w:spacing w:before="0" w:beforeAutospacing="0" w:after="0" w:afterAutospacing="0"/>
              <w:jc w:val="right"/>
              <w:rPr>
                <w:sz w:val="20"/>
                <w:szCs w:val="20"/>
              </w:rPr>
            </w:pPr>
            <w:r>
              <w:rPr>
                <w:sz w:val="20"/>
                <w:szCs w:val="20"/>
              </w:rPr>
              <w:t>7,5</w:t>
            </w:r>
          </w:p>
        </w:tc>
      </w:tr>
      <w:tr w:rsidR="00371790" w:rsidRPr="00811B86" w:rsidTr="005316AD">
        <w:tc>
          <w:tcPr>
            <w:tcW w:w="3969" w:type="dxa"/>
          </w:tcPr>
          <w:p w:rsidR="00371790" w:rsidRDefault="00371790" w:rsidP="005316AD">
            <w:pPr>
              <w:pStyle w:val="a3"/>
              <w:spacing w:before="0" w:beforeAutospacing="0" w:after="0" w:afterAutospacing="0"/>
              <w:ind w:left="-108"/>
              <w:jc w:val="both"/>
              <w:rPr>
                <w:sz w:val="20"/>
                <w:szCs w:val="20"/>
              </w:rPr>
            </w:pPr>
            <w:r>
              <w:rPr>
                <w:sz w:val="20"/>
                <w:szCs w:val="20"/>
              </w:rPr>
              <w:t xml:space="preserve">Субсидии </w:t>
            </w:r>
            <w:r w:rsidRPr="004237FB">
              <w:rPr>
                <w:sz w:val="20"/>
                <w:szCs w:val="20"/>
              </w:rPr>
              <w:t>бюджетам городских поселений на реализацию федеральных целевых</w:t>
            </w:r>
            <w:r>
              <w:rPr>
                <w:sz w:val="20"/>
                <w:szCs w:val="20"/>
              </w:rPr>
              <w:t xml:space="preserve"> программ</w:t>
            </w:r>
          </w:p>
        </w:tc>
        <w:tc>
          <w:tcPr>
            <w:tcW w:w="1276" w:type="dxa"/>
          </w:tcPr>
          <w:p w:rsidR="00371790" w:rsidRDefault="00371790" w:rsidP="005316AD">
            <w:pPr>
              <w:pStyle w:val="a3"/>
              <w:spacing w:before="0" w:beforeAutospacing="0" w:after="0" w:afterAutospacing="0"/>
              <w:jc w:val="right"/>
              <w:rPr>
                <w:sz w:val="20"/>
                <w:szCs w:val="20"/>
              </w:rPr>
            </w:pPr>
            <w:r>
              <w:rPr>
                <w:sz w:val="20"/>
                <w:szCs w:val="20"/>
              </w:rPr>
              <w:t>635,4</w:t>
            </w:r>
          </w:p>
        </w:tc>
        <w:tc>
          <w:tcPr>
            <w:tcW w:w="1134" w:type="dxa"/>
          </w:tcPr>
          <w:p w:rsidR="00371790" w:rsidRDefault="00371790" w:rsidP="005316AD">
            <w:pPr>
              <w:pStyle w:val="a3"/>
              <w:spacing w:before="0" w:beforeAutospacing="0" w:after="0" w:afterAutospacing="0"/>
              <w:jc w:val="right"/>
              <w:rPr>
                <w:sz w:val="20"/>
                <w:szCs w:val="20"/>
              </w:rPr>
            </w:pPr>
            <w:r>
              <w:rPr>
                <w:sz w:val="20"/>
                <w:szCs w:val="20"/>
              </w:rPr>
              <w:t>799,0</w:t>
            </w:r>
          </w:p>
        </w:tc>
        <w:tc>
          <w:tcPr>
            <w:tcW w:w="992" w:type="dxa"/>
          </w:tcPr>
          <w:p w:rsidR="00371790" w:rsidRDefault="00371790" w:rsidP="005316AD">
            <w:pPr>
              <w:pStyle w:val="a3"/>
              <w:spacing w:before="0" w:beforeAutospacing="0" w:after="0" w:afterAutospacing="0"/>
              <w:jc w:val="right"/>
              <w:rPr>
                <w:sz w:val="20"/>
                <w:szCs w:val="20"/>
              </w:rPr>
            </w:pPr>
            <w:r>
              <w:rPr>
                <w:sz w:val="20"/>
                <w:szCs w:val="20"/>
              </w:rPr>
              <w:t>798,9</w:t>
            </w:r>
          </w:p>
        </w:tc>
        <w:tc>
          <w:tcPr>
            <w:tcW w:w="993" w:type="dxa"/>
          </w:tcPr>
          <w:p w:rsidR="00371790" w:rsidRDefault="00371790" w:rsidP="005316AD">
            <w:pPr>
              <w:pStyle w:val="a3"/>
              <w:spacing w:before="0" w:beforeAutospacing="0" w:after="0" w:afterAutospacing="0"/>
              <w:jc w:val="right"/>
              <w:rPr>
                <w:sz w:val="20"/>
                <w:szCs w:val="20"/>
              </w:rPr>
            </w:pPr>
            <w:r>
              <w:rPr>
                <w:sz w:val="20"/>
                <w:szCs w:val="20"/>
              </w:rPr>
              <w:t>99,99</w:t>
            </w:r>
          </w:p>
        </w:tc>
        <w:tc>
          <w:tcPr>
            <w:tcW w:w="1275" w:type="dxa"/>
          </w:tcPr>
          <w:p w:rsidR="00371790" w:rsidRPr="00811B86" w:rsidRDefault="00371790" w:rsidP="005316AD">
            <w:pPr>
              <w:pStyle w:val="a3"/>
              <w:spacing w:before="0" w:beforeAutospacing="0" w:after="0" w:afterAutospacing="0"/>
              <w:jc w:val="right"/>
              <w:rPr>
                <w:sz w:val="20"/>
                <w:szCs w:val="20"/>
              </w:rPr>
            </w:pPr>
            <w:r>
              <w:rPr>
                <w:sz w:val="20"/>
                <w:szCs w:val="20"/>
              </w:rPr>
              <w:t>4,8</w:t>
            </w:r>
          </w:p>
        </w:tc>
      </w:tr>
      <w:tr w:rsidR="00371790" w:rsidRPr="005F5580" w:rsidTr="005316AD">
        <w:tc>
          <w:tcPr>
            <w:tcW w:w="3969" w:type="dxa"/>
          </w:tcPr>
          <w:p w:rsidR="00371790" w:rsidRPr="00E75F60" w:rsidRDefault="00371790" w:rsidP="005316AD">
            <w:pPr>
              <w:pStyle w:val="a3"/>
              <w:spacing w:before="0" w:beforeAutospacing="0" w:after="0" w:afterAutospacing="0"/>
              <w:ind w:left="-108"/>
              <w:jc w:val="both"/>
              <w:rPr>
                <w:sz w:val="20"/>
                <w:szCs w:val="20"/>
              </w:rPr>
            </w:pPr>
            <w:r w:rsidRPr="00E75F60">
              <w:rPr>
                <w:sz w:val="20"/>
                <w:szCs w:val="20"/>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Pr>
          <w:p w:rsidR="00371790" w:rsidRDefault="00371790" w:rsidP="005316AD">
            <w:pPr>
              <w:pStyle w:val="a3"/>
              <w:spacing w:before="0" w:beforeAutospacing="0" w:after="0" w:afterAutospacing="0"/>
              <w:jc w:val="right"/>
              <w:rPr>
                <w:sz w:val="20"/>
                <w:szCs w:val="20"/>
              </w:rPr>
            </w:pPr>
            <w:r>
              <w:rPr>
                <w:sz w:val="20"/>
                <w:szCs w:val="20"/>
              </w:rPr>
              <w:t>-</w:t>
            </w:r>
          </w:p>
          <w:p w:rsidR="00371790" w:rsidRPr="00E75F60" w:rsidRDefault="00371790" w:rsidP="005316AD">
            <w:pPr>
              <w:pStyle w:val="a3"/>
              <w:spacing w:before="0" w:beforeAutospacing="0" w:after="0" w:afterAutospacing="0"/>
              <w:jc w:val="right"/>
              <w:rPr>
                <w:sz w:val="20"/>
                <w:szCs w:val="20"/>
              </w:rPr>
            </w:pPr>
          </w:p>
        </w:tc>
        <w:tc>
          <w:tcPr>
            <w:tcW w:w="1134" w:type="dxa"/>
          </w:tcPr>
          <w:p w:rsidR="00371790" w:rsidRPr="00E75F60" w:rsidRDefault="00371790" w:rsidP="005316AD">
            <w:pPr>
              <w:pStyle w:val="a3"/>
              <w:spacing w:before="0" w:beforeAutospacing="0" w:after="0" w:afterAutospacing="0"/>
              <w:jc w:val="right"/>
              <w:rPr>
                <w:sz w:val="20"/>
                <w:szCs w:val="20"/>
              </w:rPr>
            </w:pPr>
            <w:r w:rsidRPr="00E75F60">
              <w:rPr>
                <w:sz w:val="20"/>
                <w:szCs w:val="20"/>
              </w:rPr>
              <w:t>2 869,0</w:t>
            </w:r>
          </w:p>
        </w:tc>
        <w:tc>
          <w:tcPr>
            <w:tcW w:w="992" w:type="dxa"/>
          </w:tcPr>
          <w:p w:rsidR="00371790" w:rsidRPr="00E75F60" w:rsidRDefault="00371790" w:rsidP="005316AD">
            <w:pPr>
              <w:pStyle w:val="a3"/>
              <w:spacing w:before="0" w:beforeAutospacing="0" w:after="0" w:afterAutospacing="0"/>
              <w:jc w:val="right"/>
              <w:rPr>
                <w:sz w:val="20"/>
                <w:szCs w:val="20"/>
              </w:rPr>
            </w:pPr>
            <w:r w:rsidRPr="00E75F60">
              <w:rPr>
                <w:sz w:val="20"/>
                <w:szCs w:val="20"/>
              </w:rPr>
              <w:t>1 939,2</w:t>
            </w:r>
          </w:p>
        </w:tc>
        <w:tc>
          <w:tcPr>
            <w:tcW w:w="993" w:type="dxa"/>
          </w:tcPr>
          <w:p w:rsidR="00371790" w:rsidRPr="00E75F60" w:rsidRDefault="00371790" w:rsidP="005316AD">
            <w:pPr>
              <w:pStyle w:val="a3"/>
              <w:spacing w:before="0" w:beforeAutospacing="0" w:after="0" w:afterAutospacing="0"/>
              <w:jc w:val="right"/>
              <w:rPr>
                <w:sz w:val="20"/>
                <w:szCs w:val="20"/>
              </w:rPr>
            </w:pPr>
            <w:r w:rsidRPr="00E75F60">
              <w:rPr>
                <w:sz w:val="20"/>
                <w:szCs w:val="20"/>
              </w:rPr>
              <w:t>67,6</w:t>
            </w:r>
          </w:p>
        </w:tc>
        <w:tc>
          <w:tcPr>
            <w:tcW w:w="1275" w:type="dxa"/>
          </w:tcPr>
          <w:p w:rsidR="00371790" w:rsidRPr="00E75F60" w:rsidRDefault="00371790" w:rsidP="005316AD">
            <w:pPr>
              <w:pStyle w:val="a3"/>
              <w:spacing w:before="0" w:beforeAutospacing="0" w:after="0" w:afterAutospacing="0"/>
              <w:jc w:val="right"/>
              <w:rPr>
                <w:sz w:val="20"/>
                <w:szCs w:val="20"/>
              </w:rPr>
            </w:pPr>
            <w:r>
              <w:rPr>
                <w:sz w:val="20"/>
                <w:szCs w:val="20"/>
              </w:rPr>
              <w:t>11,7</w:t>
            </w:r>
          </w:p>
        </w:tc>
      </w:tr>
      <w:tr w:rsidR="00371790" w:rsidRPr="005F5580" w:rsidTr="005316AD">
        <w:tc>
          <w:tcPr>
            <w:tcW w:w="3969" w:type="dxa"/>
          </w:tcPr>
          <w:p w:rsidR="00371790" w:rsidRPr="00E666CE" w:rsidRDefault="00371790" w:rsidP="00E75F60">
            <w:pPr>
              <w:pStyle w:val="a3"/>
              <w:spacing w:before="0" w:beforeAutospacing="0" w:after="0" w:afterAutospacing="0"/>
              <w:ind w:left="-108"/>
              <w:jc w:val="both"/>
              <w:rPr>
                <w:sz w:val="20"/>
                <w:szCs w:val="20"/>
              </w:rPr>
            </w:pPr>
            <w:r w:rsidRPr="00E666CE">
              <w:rPr>
                <w:sz w:val="20"/>
                <w:szCs w:val="20"/>
              </w:rPr>
              <w:t xml:space="preserve">Прочие </w:t>
            </w:r>
            <w:r w:rsidRPr="004237FB">
              <w:rPr>
                <w:sz w:val="20"/>
                <w:szCs w:val="20"/>
              </w:rPr>
              <w:t>субсидии бюджетам городских поселений</w:t>
            </w:r>
            <w:r w:rsidRPr="00E666CE">
              <w:rPr>
                <w:sz w:val="20"/>
                <w:szCs w:val="20"/>
              </w:rPr>
              <w:t xml:space="preserve"> </w:t>
            </w:r>
          </w:p>
        </w:tc>
        <w:tc>
          <w:tcPr>
            <w:tcW w:w="1276" w:type="dxa"/>
          </w:tcPr>
          <w:p w:rsidR="00371790" w:rsidRDefault="00371790" w:rsidP="005316AD">
            <w:pPr>
              <w:pStyle w:val="a3"/>
              <w:spacing w:before="0" w:beforeAutospacing="0" w:after="0" w:afterAutospacing="0"/>
              <w:jc w:val="right"/>
              <w:rPr>
                <w:sz w:val="20"/>
                <w:szCs w:val="20"/>
              </w:rPr>
            </w:pPr>
            <w:r>
              <w:rPr>
                <w:sz w:val="20"/>
                <w:szCs w:val="20"/>
              </w:rPr>
              <w:t>-</w:t>
            </w:r>
          </w:p>
          <w:p w:rsidR="00371790" w:rsidRPr="00E666CE" w:rsidRDefault="00371790" w:rsidP="005316AD">
            <w:pPr>
              <w:pStyle w:val="a3"/>
              <w:spacing w:before="0" w:beforeAutospacing="0" w:after="0" w:afterAutospacing="0"/>
              <w:jc w:val="right"/>
              <w:rPr>
                <w:sz w:val="20"/>
                <w:szCs w:val="20"/>
              </w:rPr>
            </w:pPr>
          </w:p>
        </w:tc>
        <w:tc>
          <w:tcPr>
            <w:tcW w:w="1134" w:type="dxa"/>
          </w:tcPr>
          <w:p w:rsidR="00371790" w:rsidRPr="00E666CE" w:rsidRDefault="00371790" w:rsidP="005316AD">
            <w:pPr>
              <w:pStyle w:val="a3"/>
              <w:spacing w:before="0" w:beforeAutospacing="0" w:after="0" w:afterAutospacing="0"/>
              <w:jc w:val="right"/>
              <w:rPr>
                <w:sz w:val="20"/>
                <w:szCs w:val="20"/>
              </w:rPr>
            </w:pPr>
            <w:r w:rsidRPr="00E666CE">
              <w:rPr>
                <w:sz w:val="20"/>
                <w:szCs w:val="20"/>
              </w:rPr>
              <w:t>7 791,0</w:t>
            </w:r>
          </w:p>
        </w:tc>
        <w:tc>
          <w:tcPr>
            <w:tcW w:w="992" w:type="dxa"/>
          </w:tcPr>
          <w:p w:rsidR="00371790" w:rsidRPr="00E666CE" w:rsidRDefault="00371790" w:rsidP="005316AD">
            <w:pPr>
              <w:pStyle w:val="a3"/>
              <w:spacing w:before="0" w:beforeAutospacing="0" w:after="0" w:afterAutospacing="0"/>
              <w:jc w:val="right"/>
              <w:rPr>
                <w:sz w:val="20"/>
                <w:szCs w:val="20"/>
              </w:rPr>
            </w:pPr>
            <w:r w:rsidRPr="00E666CE">
              <w:rPr>
                <w:sz w:val="20"/>
                <w:szCs w:val="20"/>
              </w:rPr>
              <w:t>7 790, 2</w:t>
            </w:r>
          </w:p>
        </w:tc>
        <w:tc>
          <w:tcPr>
            <w:tcW w:w="993" w:type="dxa"/>
          </w:tcPr>
          <w:p w:rsidR="00371790" w:rsidRPr="00E666CE" w:rsidRDefault="00371790" w:rsidP="005316AD">
            <w:pPr>
              <w:pStyle w:val="a3"/>
              <w:spacing w:before="0" w:beforeAutospacing="0" w:after="0" w:afterAutospacing="0"/>
              <w:jc w:val="right"/>
              <w:rPr>
                <w:sz w:val="20"/>
                <w:szCs w:val="20"/>
              </w:rPr>
            </w:pPr>
            <w:r w:rsidRPr="00E666CE">
              <w:rPr>
                <w:sz w:val="20"/>
                <w:szCs w:val="20"/>
              </w:rPr>
              <w:t>99,99</w:t>
            </w:r>
          </w:p>
        </w:tc>
        <w:tc>
          <w:tcPr>
            <w:tcW w:w="1275" w:type="dxa"/>
          </w:tcPr>
          <w:p w:rsidR="00371790" w:rsidRPr="00E666CE" w:rsidRDefault="00371790" w:rsidP="005316AD">
            <w:pPr>
              <w:pStyle w:val="a3"/>
              <w:spacing w:before="0" w:beforeAutospacing="0" w:after="0" w:afterAutospacing="0"/>
              <w:jc w:val="right"/>
              <w:rPr>
                <w:sz w:val="20"/>
                <w:szCs w:val="20"/>
              </w:rPr>
            </w:pPr>
            <w:r>
              <w:rPr>
                <w:sz w:val="20"/>
                <w:szCs w:val="20"/>
              </w:rPr>
              <w:t>47,0</w:t>
            </w:r>
          </w:p>
        </w:tc>
      </w:tr>
      <w:tr w:rsidR="00371790" w:rsidRPr="005F5580" w:rsidTr="005316AD">
        <w:tc>
          <w:tcPr>
            <w:tcW w:w="3969" w:type="dxa"/>
          </w:tcPr>
          <w:p w:rsidR="00371790" w:rsidRPr="00E666CE" w:rsidRDefault="00371790" w:rsidP="00E666CE">
            <w:pPr>
              <w:pStyle w:val="a3"/>
              <w:spacing w:before="0" w:beforeAutospacing="0" w:after="0" w:afterAutospacing="0"/>
              <w:ind w:left="-108"/>
              <w:jc w:val="both"/>
              <w:rPr>
                <w:sz w:val="20"/>
                <w:szCs w:val="20"/>
              </w:rPr>
            </w:pPr>
            <w:r w:rsidRPr="004237FB">
              <w:rPr>
                <w:sz w:val="20"/>
                <w:szCs w:val="20"/>
              </w:rPr>
              <w:t>Субвенции бюджетам городских поселений  на осуществление первичного воинско</w:t>
            </w:r>
            <w:r w:rsidRPr="00E666CE">
              <w:rPr>
                <w:sz w:val="20"/>
                <w:szCs w:val="20"/>
              </w:rPr>
              <w:t>го учета на территориях, где отсутствуют военные комиссариаты</w:t>
            </w:r>
          </w:p>
        </w:tc>
        <w:tc>
          <w:tcPr>
            <w:tcW w:w="1276" w:type="dxa"/>
          </w:tcPr>
          <w:p w:rsidR="00371790" w:rsidRPr="00E666CE" w:rsidRDefault="00371790" w:rsidP="005316AD">
            <w:pPr>
              <w:pStyle w:val="a3"/>
              <w:spacing w:before="0" w:beforeAutospacing="0" w:after="0" w:afterAutospacing="0"/>
              <w:jc w:val="right"/>
              <w:rPr>
                <w:sz w:val="20"/>
                <w:szCs w:val="20"/>
              </w:rPr>
            </w:pPr>
            <w:r>
              <w:rPr>
                <w:sz w:val="20"/>
                <w:szCs w:val="20"/>
              </w:rPr>
              <w:t>266,0</w:t>
            </w:r>
          </w:p>
        </w:tc>
        <w:tc>
          <w:tcPr>
            <w:tcW w:w="1134" w:type="dxa"/>
          </w:tcPr>
          <w:p w:rsidR="00371790" w:rsidRPr="00E666CE" w:rsidRDefault="00371790" w:rsidP="005316AD">
            <w:pPr>
              <w:pStyle w:val="a3"/>
              <w:spacing w:before="0" w:beforeAutospacing="0" w:after="0" w:afterAutospacing="0"/>
              <w:jc w:val="right"/>
              <w:rPr>
                <w:sz w:val="20"/>
                <w:szCs w:val="20"/>
              </w:rPr>
            </w:pPr>
            <w:r w:rsidRPr="00E666CE">
              <w:rPr>
                <w:sz w:val="20"/>
                <w:szCs w:val="20"/>
              </w:rPr>
              <w:t>261,0</w:t>
            </w:r>
          </w:p>
        </w:tc>
        <w:tc>
          <w:tcPr>
            <w:tcW w:w="992" w:type="dxa"/>
          </w:tcPr>
          <w:p w:rsidR="00371790" w:rsidRPr="00E666CE" w:rsidRDefault="00371790" w:rsidP="005316AD">
            <w:pPr>
              <w:pStyle w:val="a3"/>
              <w:spacing w:before="0" w:beforeAutospacing="0" w:after="0" w:afterAutospacing="0"/>
              <w:jc w:val="right"/>
              <w:rPr>
                <w:sz w:val="20"/>
                <w:szCs w:val="20"/>
              </w:rPr>
            </w:pPr>
            <w:r w:rsidRPr="00E666CE">
              <w:rPr>
                <w:sz w:val="20"/>
                <w:szCs w:val="20"/>
              </w:rPr>
              <w:t>235,0</w:t>
            </w:r>
          </w:p>
        </w:tc>
        <w:tc>
          <w:tcPr>
            <w:tcW w:w="993" w:type="dxa"/>
          </w:tcPr>
          <w:p w:rsidR="00371790" w:rsidRPr="00E666CE" w:rsidRDefault="00371790" w:rsidP="005316AD">
            <w:pPr>
              <w:pStyle w:val="a3"/>
              <w:spacing w:before="0" w:beforeAutospacing="0" w:after="0" w:afterAutospacing="0"/>
              <w:jc w:val="right"/>
              <w:rPr>
                <w:sz w:val="20"/>
                <w:szCs w:val="20"/>
              </w:rPr>
            </w:pPr>
            <w:r w:rsidRPr="00E666CE">
              <w:rPr>
                <w:sz w:val="20"/>
                <w:szCs w:val="20"/>
              </w:rPr>
              <w:t>90,0</w:t>
            </w:r>
          </w:p>
        </w:tc>
        <w:tc>
          <w:tcPr>
            <w:tcW w:w="1275" w:type="dxa"/>
          </w:tcPr>
          <w:p w:rsidR="00371790" w:rsidRPr="00E666CE" w:rsidRDefault="00371790" w:rsidP="005316AD">
            <w:pPr>
              <w:pStyle w:val="a3"/>
              <w:spacing w:before="0" w:beforeAutospacing="0" w:after="0" w:afterAutospacing="0"/>
              <w:jc w:val="right"/>
              <w:rPr>
                <w:sz w:val="20"/>
                <w:szCs w:val="20"/>
              </w:rPr>
            </w:pPr>
            <w:r>
              <w:rPr>
                <w:sz w:val="20"/>
                <w:szCs w:val="20"/>
              </w:rPr>
              <w:t>1,4</w:t>
            </w:r>
          </w:p>
        </w:tc>
      </w:tr>
      <w:tr w:rsidR="00371790" w:rsidRPr="005F5580" w:rsidTr="005316AD">
        <w:tc>
          <w:tcPr>
            <w:tcW w:w="3969" w:type="dxa"/>
          </w:tcPr>
          <w:p w:rsidR="00371790" w:rsidRPr="00480025" w:rsidRDefault="00371790" w:rsidP="00480025">
            <w:pPr>
              <w:pStyle w:val="a3"/>
              <w:spacing w:before="0" w:beforeAutospacing="0" w:after="0" w:afterAutospacing="0"/>
              <w:ind w:left="-108"/>
              <w:jc w:val="both"/>
              <w:rPr>
                <w:sz w:val="20"/>
                <w:szCs w:val="20"/>
              </w:rPr>
            </w:pPr>
            <w:r w:rsidRPr="00480025">
              <w:rPr>
                <w:sz w:val="20"/>
                <w:szCs w:val="20"/>
              </w:rPr>
              <w:t xml:space="preserve">Прочие межбюджетные трансферты, передаваемые бюджетам городских поселений </w:t>
            </w:r>
          </w:p>
        </w:tc>
        <w:tc>
          <w:tcPr>
            <w:tcW w:w="1276" w:type="dxa"/>
          </w:tcPr>
          <w:p w:rsidR="00371790" w:rsidRPr="00480025" w:rsidRDefault="00371790" w:rsidP="005316AD">
            <w:pPr>
              <w:pStyle w:val="a3"/>
              <w:spacing w:before="0" w:beforeAutospacing="0" w:after="0" w:afterAutospacing="0"/>
              <w:jc w:val="right"/>
              <w:rPr>
                <w:sz w:val="20"/>
                <w:szCs w:val="20"/>
              </w:rPr>
            </w:pPr>
            <w:r>
              <w:rPr>
                <w:sz w:val="20"/>
                <w:szCs w:val="20"/>
              </w:rPr>
              <w:t>80,0</w:t>
            </w:r>
          </w:p>
        </w:tc>
        <w:tc>
          <w:tcPr>
            <w:tcW w:w="1134" w:type="dxa"/>
          </w:tcPr>
          <w:p w:rsidR="00371790" w:rsidRPr="00480025" w:rsidRDefault="00371790" w:rsidP="005316AD">
            <w:pPr>
              <w:pStyle w:val="a3"/>
              <w:spacing w:before="0" w:beforeAutospacing="0" w:after="0" w:afterAutospacing="0"/>
              <w:jc w:val="right"/>
              <w:rPr>
                <w:sz w:val="20"/>
                <w:szCs w:val="20"/>
              </w:rPr>
            </w:pPr>
            <w:r w:rsidRPr="00480025">
              <w:rPr>
                <w:sz w:val="20"/>
                <w:szCs w:val="20"/>
              </w:rPr>
              <w:t>170,0</w:t>
            </w:r>
          </w:p>
        </w:tc>
        <w:tc>
          <w:tcPr>
            <w:tcW w:w="992" w:type="dxa"/>
          </w:tcPr>
          <w:p w:rsidR="00371790" w:rsidRPr="00480025" w:rsidRDefault="00371790" w:rsidP="005316AD">
            <w:pPr>
              <w:pStyle w:val="a3"/>
              <w:spacing w:before="0" w:beforeAutospacing="0" w:after="0" w:afterAutospacing="0"/>
              <w:jc w:val="right"/>
              <w:rPr>
                <w:sz w:val="20"/>
                <w:szCs w:val="20"/>
              </w:rPr>
            </w:pPr>
            <w:r w:rsidRPr="00480025">
              <w:rPr>
                <w:sz w:val="20"/>
                <w:szCs w:val="20"/>
              </w:rPr>
              <w:t>170,0</w:t>
            </w:r>
          </w:p>
        </w:tc>
        <w:tc>
          <w:tcPr>
            <w:tcW w:w="993" w:type="dxa"/>
          </w:tcPr>
          <w:p w:rsidR="00371790" w:rsidRPr="00480025" w:rsidRDefault="00371790" w:rsidP="005316AD">
            <w:pPr>
              <w:pStyle w:val="a3"/>
              <w:spacing w:before="0" w:beforeAutospacing="0" w:after="0" w:afterAutospacing="0"/>
              <w:jc w:val="right"/>
              <w:rPr>
                <w:sz w:val="20"/>
                <w:szCs w:val="20"/>
              </w:rPr>
            </w:pPr>
            <w:r w:rsidRPr="00480025">
              <w:rPr>
                <w:sz w:val="20"/>
                <w:szCs w:val="20"/>
              </w:rPr>
              <w:t>100,0</w:t>
            </w:r>
          </w:p>
        </w:tc>
        <w:tc>
          <w:tcPr>
            <w:tcW w:w="1275" w:type="dxa"/>
          </w:tcPr>
          <w:p w:rsidR="00371790" w:rsidRPr="00480025" w:rsidRDefault="00371790" w:rsidP="005316AD">
            <w:pPr>
              <w:pStyle w:val="a3"/>
              <w:spacing w:before="0" w:beforeAutospacing="0" w:after="0" w:afterAutospacing="0"/>
              <w:jc w:val="right"/>
              <w:rPr>
                <w:sz w:val="20"/>
                <w:szCs w:val="20"/>
              </w:rPr>
            </w:pPr>
            <w:r>
              <w:rPr>
                <w:sz w:val="20"/>
                <w:szCs w:val="20"/>
              </w:rPr>
              <w:t>1,0</w:t>
            </w:r>
          </w:p>
        </w:tc>
      </w:tr>
    </w:tbl>
    <w:p w:rsidR="00371790" w:rsidRDefault="00371790" w:rsidP="005805FA">
      <w:pPr>
        <w:pStyle w:val="a3"/>
        <w:spacing w:before="0" w:beforeAutospacing="0" w:after="0" w:afterAutospacing="0"/>
        <w:ind w:firstLine="567"/>
        <w:jc w:val="both"/>
      </w:pPr>
      <w:r w:rsidRPr="004237FB">
        <w:t>В составе доходов бюджета поселения за 2016 год безвозмездные поступления  составили 23,6%.</w:t>
      </w:r>
    </w:p>
    <w:p w:rsidR="00371790" w:rsidRDefault="00371790" w:rsidP="005805FA">
      <w:pPr>
        <w:pStyle w:val="a3"/>
        <w:spacing w:before="0" w:beforeAutospacing="0" w:after="0" w:afterAutospacing="0"/>
        <w:ind w:firstLine="567"/>
        <w:jc w:val="both"/>
      </w:pPr>
      <w:r w:rsidRPr="005805FA">
        <w:t xml:space="preserve">Дотации </w:t>
      </w:r>
      <w:r>
        <w:t xml:space="preserve">на </w:t>
      </w:r>
      <w:r w:rsidRPr="005805FA">
        <w:t>выравнивание бюджетной обеспеченности</w:t>
      </w:r>
      <w:r>
        <w:t xml:space="preserve"> за 2016 год, предусмотренные в сумме 4 418,0 тыс. рублей</w:t>
      </w:r>
      <w:r w:rsidR="00A06216">
        <w:t>,</w:t>
      </w:r>
      <w:r>
        <w:t xml:space="preserve"> поступили в полном объеме. В общем объеме безвозмездных поступлений они составляют 26,6%. </w:t>
      </w:r>
    </w:p>
    <w:p w:rsidR="00371790" w:rsidRDefault="00371790" w:rsidP="005805FA">
      <w:pPr>
        <w:pStyle w:val="a3"/>
        <w:spacing w:before="0" w:beforeAutospacing="0" w:after="0" w:afterAutospacing="0"/>
        <w:ind w:firstLine="567"/>
        <w:jc w:val="both"/>
      </w:pPr>
      <w:r w:rsidRPr="006719DC">
        <w:t>Субсидии на обеспечение жильем молодых семей</w:t>
      </w:r>
      <w:r>
        <w:t xml:space="preserve"> поступили в объеме 1 253,0 тыс. рублей, что составляет </w:t>
      </w:r>
      <w:r w:rsidR="00A06216">
        <w:t>100</w:t>
      </w:r>
      <w:r>
        <w:t xml:space="preserve">% к годовому плану. В общем объеме безвозмездных поступлений </w:t>
      </w:r>
      <w:r w:rsidR="00A06216">
        <w:t xml:space="preserve">указанные </w:t>
      </w:r>
      <w:r>
        <w:t>субсидии составляют 7,5%.</w:t>
      </w:r>
    </w:p>
    <w:p w:rsidR="00371790" w:rsidRDefault="00371790" w:rsidP="005805FA">
      <w:pPr>
        <w:pStyle w:val="a3"/>
        <w:spacing w:before="0" w:beforeAutospacing="0" w:after="0" w:afterAutospacing="0"/>
        <w:ind w:firstLine="567"/>
        <w:jc w:val="both"/>
      </w:pPr>
      <w:r w:rsidRPr="006719DC">
        <w:t>Субсидии на реализацию федеральных целевых программ</w:t>
      </w:r>
      <w:r>
        <w:t xml:space="preserve">, а именно на реализацию подпрограммы «Обеспечение жильем молодых семей» федеральной целевой программы «Жилище» на 2015-2020 годы, поступили в объеме 798,9 тыс. рублей, что составляет </w:t>
      </w:r>
      <w:r w:rsidR="00A06216">
        <w:t>100</w:t>
      </w:r>
      <w:r>
        <w:t>% к годовому плану. В общем объеме безвозмездных поступлений данные субсидии составляют 4,8%.</w:t>
      </w:r>
    </w:p>
    <w:p w:rsidR="00371790" w:rsidRDefault="00371790" w:rsidP="00E40A71">
      <w:pPr>
        <w:pStyle w:val="a3"/>
        <w:spacing w:before="0" w:beforeAutospacing="0" w:after="0" w:afterAutospacing="0"/>
        <w:ind w:firstLine="567"/>
        <w:jc w:val="both"/>
      </w:pPr>
      <w:r w:rsidRPr="005D276F">
        <w:t>Субсидии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t xml:space="preserve"> за 2016 год поступили в сумме 1 939,2 тыс. рублей, что составило 67,6% к годовым бюджетным назначениям. </w:t>
      </w:r>
      <w:r w:rsidR="003740CE">
        <w:t>Д</w:t>
      </w:r>
      <w:r>
        <w:t>анная субсидия предоставл</w:t>
      </w:r>
      <w:r w:rsidR="003740CE">
        <w:t>ена</w:t>
      </w:r>
      <w:r>
        <w:t xml:space="preserve"> в объеме фактически представленных документов на исполнение обязательств по муниципальным </w:t>
      </w:r>
      <w:r>
        <w:lastRenderedPageBreak/>
        <w:t>контрактам.</w:t>
      </w:r>
      <w:r w:rsidRPr="00E40A71">
        <w:t xml:space="preserve"> </w:t>
      </w:r>
      <w:r>
        <w:t xml:space="preserve">В общем объеме безвозмездных поступлений </w:t>
      </w:r>
      <w:r w:rsidR="003740CE">
        <w:t xml:space="preserve">данные </w:t>
      </w:r>
      <w:r>
        <w:t>субсидии составляют 11,7%.</w:t>
      </w:r>
    </w:p>
    <w:p w:rsidR="00371790" w:rsidRDefault="00371790" w:rsidP="005805FA">
      <w:pPr>
        <w:pStyle w:val="a3"/>
        <w:spacing w:before="0" w:beforeAutospacing="0" w:after="0" w:afterAutospacing="0"/>
        <w:ind w:firstLine="567"/>
        <w:jc w:val="both"/>
      </w:pPr>
      <w:r w:rsidRPr="003C714C">
        <w:t xml:space="preserve">Прочие субсидии </w:t>
      </w:r>
      <w:r w:rsidR="003740CE">
        <w:t>исполнены</w:t>
      </w:r>
      <w:r>
        <w:t xml:space="preserve"> в объеме 7 790,2 тыс. рублей, что составило </w:t>
      </w:r>
      <w:r w:rsidR="003740CE">
        <w:t>100</w:t>
      </w:r>
      <w:r>
        <w:t xml:space="preserve">% к годовому плану. </w:t>
      </w:r>
      <w:r w:rsidR="003740CE">
        <w:t>Субсидии</w:t>
      </w:r>
      <w:r>
        <w:t xml:space="preserve"> получен</w:t>
      </w:r>
      <w:r w:rsidR="003740CE">
        <w:t>ы</w:t>
      </w:r>
      <w:r>
        <w:t xml:space="preserve"> в пределах потребности на повышение уровня заработной платы работников учреждений культуры в сумме 366,0 тыс. рублей и на реализацию подпрограммы «Улучшение жилищных условий семей, имеющих семь и более детей» государственной программы Московской области «Жилище» в сумме 7 424,2 тыс. рублей. В общем объеме безвозмездных поступлений данные субсидии составляют 47%.</w:t>
      </w:r>
    </w:p>
    <w:p w:rsidR="00371790" w:rsidRDefault="00371790" w:rsidP="005805FA">
      <w:pPr>
        <w:pStyle w:val="a3"/>
        <w:spacing w:before="0" w:beforeAutospacing="0" w:after="0" w:afterAutospacing="0"/>
        <w:ind w:firstLine="567"/>
        <w:jc w:val="both"/>
      </w:pPr>
      <w:r>
        <w:t>Субвенция на осуществление первичного воинского учета поступила в объеме        235 тыс. рублей, что составило 90% к годовым бюджетным назначениям. В общем объеме безвозмездных поступлений субвенция составляет 1,4%.</w:t>
      </w:r>
    </w:p>
    <w:p w:rsidR="00371790" w:rsidRDefault="003740CE" w:rsidP="006067BE">
      <w:pPr>
        <w:pStyle w:val="a3"/>
        <w:spacing w:before="0" w:beforeAutospacing="0" w:after="0" w:afterAutospacing="0"/>
        <w:ind w:right="-144" w:firstLine="567"/>
        <w:jc w:val="both"/>
      </w:pPr>
      <w:r>
        <w:t xml:space="preserve">Прочие межбюджетные трансферты, </w:t>
      </w:r>
      <w:r w:rsidR="00371790">
        <w:t>запланированные в объеме 170 тыс. рублей</w:t>
      </w:r>
      <w:r>
        <w:t>,</w:t>
      </w:r>
      <w:r w:rsidR="00371790">
        <w:t xml:space="preserve"> исполнены на 100%. Межбюджетные трансферты получены на приобретение сценических костюмов и обуви для МБУК «Уваровский культурно - досуговый центр» - 130 тыс. рублей, а также на приобретение и установку гимнастической площадки с полосой препятствий для обеспечения Барановского СДК МБУК «Уваровский культурно - досуговый центр» - 40 тыс. рублей.</w:t>
      </w:r>
    </w:p>
    <w:p w:rsidR="00371790" w:rsidRPr="006067BE" w:rsidRDefault="00371790" w:rsidP="006067BE">
      <w:pPr>
        <w:pStyle w:val="a3"/>
        <w:spacing w:before="0" w:beforeAutospacing="0" w:after="0" w:afterAutospacing="0"/>
        <w:ind w:right="-144" w:firstLine="567"/>
        <w:jc w:val="both"/>
      </w:pPr>
    </w:p>
    <w:p w:rsidR="00371790" w:rsidRPr="001713BE" w:rsidRDefault="00371790" w:rsidP="005805FA">
      <w:pPr>
        <w:ind w:firstLine="567"/>
        <w:jc w:val="center"/>
        <w:rPr>
          <w:b/>
        </w:rPr>
      </w:pPr>
      <w:r w:rsidRPr="001713BE">
        <w:rPr>
          <w:b/>
        </w:rPr>
        <w:t xml:space="preserve">Анализ бюджета городского поселения Уваровка </w:t>
      </w:r>
    </w:p>
    <w:p w:rsidR="00371790" w:rsidRPr="001713BE" w:rsidRDefault="00371790" w:rsidP="005805FA">
      <w:pPr>
        <w:ind w:firstLine="567"/>
        <w:jc w:val="center"/>
        <w:rPr>
          <w:b/>
        </w:rPr>
      </w:pPr>
      <w:r w:rsidRPr="001713BE">
        <w:rPr>
          <w:b/>
        </w:rPr>
        <w:t>по расходам за 2016 год</w:t>
      </w:r>
    </w:p>
    <w:p w:rsidR="00371790" w:rsidRPr="001713BE" w:rsidRDefault="00371790" w:rsidP="005805FA">
      <w:pPr>
        <w:ind w:firstLine="567"/>
        <w:jc w:val="both"/>
      </w:pPr>
    </w:p>
    <w:p w:rsidR="00371790" w:rsidRDefault="00371790" w:rsidP="005805FA">
      <w:pPr>
        <w:ind w:firstLine="567"/>
        <w:jc w:val="both"/>
      </w:pPr>
      <w:r w:rsidRPr="001713BE">
        <w:t>В соответствии с решением Совета депутатов городского поселения Уваровка от</w:t>
      </w:r>
      <w:r w:rsidRPr="00E80D09">
        <w:t xml:space="preserve"> 17.12.2015 № 150/34 «О бюджете городского поселения Уваровка Можайского муниципального района Московской области на 2016 год и плановый период 2017 и 2018 годов»</w:t>
      </w:r>
      <w:r>
        <w:t xml:space="preserve"> первоначально расходы бюджета были предусмотрены в сумме 56 818 тыс. рублей.</w:t>
      </w:r>
    </w:p>
    <w:p w:rsidR="00371790" w:rsidRDefault="00371790" w:rsidP="005805FA">
      <w:pPr>
        <w:ind w:firstLine="567"/>
        <w:jc w:val="both"/>
      </w:pPr>
      <w:r>
        <w:t>С учетом изменений, внесенных в течение 2016 года в бюджет городского поселения Уваровка в соответствии с решениями</w:t>
      </w:r>
      <w:r w:rsidRPr="001713BE">
        <w:t xml:space="preserve"> Совета депутатов городского поселения Уваровка</w:t>
      </w:r>
      <w:r>
        <w:t xml:space="preserve">, расходная часть бюджета увеличилась </w:t>
      </w:r>
      <w:r w:rsidRPr="00567CCB">
        <w:t>по сравнению с первоначальной на 39,5% или</w:t>
      </w:r>
      <w:r>
        <w:rPr>
          <w:color w:val="FF0000"/>
        </w:rPr>
        <w:t xml:space="preserve"> </w:t>
      </w:r>
      <w:r>
        <w:t>на   19 446,8 тыс. рублей и составила 76 264,8 тыс. рублей.</w:t>
      </w:r>
    </w:p>
    <w:p w:rsidR="00371790" w:rsidRPr="00201532" w:rsidRDefault="00371790" w:rsidP="00B902F2">
      <w:pPr>
        <w:ind w:firstLine="708"/>
        <w:jc w:val="both"/>
      </w:pPr>
      <w:r w:rsidRPr="00B96FB9">
        <w:rPr>
          <w:u w:val="single"/>
        </w:rPr>
        <w:t>Уточнены в большую сторону</w:t>
      </w:r>
      <w:r w:rsidRPr="00A04DF2">
        <w:t xml:space="preserve"> первоначально</w:t>
      </w:r>
      <w:r>
        <w:t xml:space="preserve"> утвержденные бюджетные </w:t>
      </w:r>
      <w:r w:rsidRPr="00201532">
        <w:t>ассигнования по разделам:</w:t>
      </w:r>
    </w:p>
    <w:p w:rsidR="00371790" w:rsidRPr="00201532" w:rsidRDefault="00371790" w:rsidP="00B902F2">
      <w:pPr>
        <w:ind w:firstLine="708"/>
        <w:jc w:val="both"/>
      </w:pPr>
      <w:r w:rsidRPr="00201532">
        <w:t>- «Общегосударственные вопросы» на 2 271,8 тыс. рублей;</w:t>
      </w:r>
    </w:p>
    <w:p w:rsidR="00371790" w:rsidRPr="00CA382F" w:rsidRDefault="00371790" w:rsidP="00B902F2">
      <w:pPr>
        <w:ind w:firstLine="708"/>
        <w:jc w:val="both"/>
      </w:pPr>
      <w:r w:rsidRPr="00CA382F">
        <w:t>- «Национальная экономика» на</w:t>
      </w:r>
      <w:r>
        <w:t xml:space="preserve"> 2 724</w:t>
      </w:r>
      <w:r w:rsidRPr="00CA382F">
        <w:t xml:space="preserve"> тыс. рублей;</w:t>
      </w:r>
    </w:p>
    <w:p w:rsidR="00371790" w:rsidRPr="00CD025F" w:rsidRDefault="00371790" w:rsidP="00B902F2">
      <w:pPr>
        <w:ind w:firstLine="708"/>
        <w:jc w:val="both"/>
      </w:pPr>
      <w:r w:rsidRPr="00CD025F">
        <w:t>- «Жилищно-коммунальное хозяйство» на 3 231,4 тыс. рублей;</w:t>
      </w:r>
    </w:p>
    <w:p w:rsidR="00371790" w:rsidRDefault="00371790" w:rsidP="00B902F2">
      <w:pPr>
        <w:ind w:firstLine="708"/>
        <w:jc w:val="both"/>
      </w:pPr>
      <w:r w:rsidRPr="001A4136">
        <w:t>- «Культура, кинематография» на 924 тыс. рублей;</w:t>
      </w:r>
    </w:p>
    <w:p w:rsidR="00371790" w:rsidRPr="001A4136" w:rsidRDefault="00371790" w:rsidP="00B902F2">
      <w:pPr>
        <w:ind w:firstLine="708"/>
        <w:jc w:val="both"/>
      </w:pPr>
      <w:r>
        <w:t xml:space="preserve">- </w:t>
      </w:r>
      <w:r w:rsidRPr="001A4136">
        <w:t>«</w:t>
      </w:r>
      <w:r>
        <w:t>Социальная политика</w:t>
      </w:r>
      <w:r w:rsidRPr="001A4136">
        <w:t>» на</w:t>
      </w:r>
      <w:r>
        <w:t xml:space="preserve"> 10 481,7</w:t>
      </w:r>
      <w:r w:rsidRPr="001A4136">
        <w:t xml:space="preserve"> тыс. рублей</w:t>
      </w:r>
      <w:r>
        <w:t>.</w:t>
      </w:r>
    </w:p>
    <w:p w:rsidR="00371790" w:rsidRDefault="00371790" w:rsidP="00201532">
      <w:pPr>
        <w:ind w:firstLine="708"/>
        <w:jc w:val="both"/>
      </w:pPr>
      <w:r>
        <w:rPr>
          <w:u w:val="single"/>
        </w:rPr>
        <w:t>Уточнены в меньшую</w:t>
      </w:r>
      <w:r w:rsidRPr="00B96FB9">
        <w:rPr>
          <w:u w:val="single"/>
        </w:rPr>
        <w:t xml:space="preserve"> сторону</w:t>
      </w:r>
      <w:r w:rsidRPr="00A04DF2">
        <w:t xml:space="preserve"> первоначально</w:t>
      </w:r>
      <w:r>
        <w:t xml:space="preserve"> утвержденные бюджетные </w:t>
      </w:r>
      <w:r w:rsidRPr="00201532">
        <w:t>ассигнования по разделам:</w:t>
      </w:r>
    </w:p>
    <w:p w:rsidR="00371790" w:rsidRDefault="00371790" w:rsidP="00201532">
      <w:pPr>
        <w:ind w:firstLine="708"/>
        <w:jc w:val="both"/>
      </w:pPr>
      <w:r w:rsidRPr="00424108">
        <w:t>- «Национальная оборона» на 8 тыс. рублей;</w:t>
      </w:r>
    </w:p>
    <w:p w:rsidR="00371790" w:rsidRPr="004C4A4D" w:rsidRDefault="00371790" w:rsidP="00CA382F">
      <w:pPr>
        <w:ind w:firstLine="708"/>
        <w:jc w:val="both"/>
      </w:pPr>
      <w:r w:rsidRPr="004C4A4D">
        <w:t>- «Национальная безопасность и правоохранительная деятельность» на 68,1 тыс. рублей;</w:t>
      </w:r>
    </w:p>
    <w:p w:rsidR="00371790" w:rsidRDefault="00371790" w:rsidP="00CA382F">
      <w:pPr>
        <w:ind w:firstLine="708"/>
        <w:jc w:val="both"/>
      </w:pPr>
      <w:r w:rsidRPr="004C4A4D">
        <w:t>- «Образование» на 50 тыс. рублей</w:t>
      </w:r>
      <w:r>
        <w:t>;</w:t>
      </w:r>
    </w:p>
    <w:p w:rsidR="00371790" w:rsidRPr="00201532" w:rsidRDefault="00371790" w:rsidP="00201532">
      <w:pPr>
        <w:ind w:firstLine="708"/>
        <w:jc w:val="both"/>
      </w:pPr>
      <w:r w:rsidRPr="00250A97">
        <w:t>- «Физическая культура и спорт» на 60 тыс. рублей.</w:t>
      </w:r>
    </w:p>
    <w:p w:rsidR="00371790" w:rsidRPr="0013774F" w:rsidRDefault="00371790" w:rsidP="00B902F2">
      <w:pPr>
        <w:ind w:firstLine="708"/>
        <w:jc w:val="both"/>
      </w:pPr>
      <w:r w:rsidRPr="0013774F">
        <w:rPr>
          <w:u w:val="single"/>
        </w:rPr>
        <w:t xml:space="preserve">Не изменились </w:t>
      </w:r>
      <w:r w:rsidRPr="0013774F">
        <w:t xml:space="preserve">первоначально утвержденные бюджетные ассигнования по разделу «Национальная оборона». </w:t>
      </w:r>
    </w:p>
    <w:p w:rsidR="00371790" w:rsidRPr="005B073E" w:rsidRDefault="00371790" w:rsidP="005805FA">
      <w:pPr>
        <w:ind w:firstLine="567"/>
        <w:jc w:val="both"/>
      </w:pPr>
      <w:r w:rsidRPr="005B073E">
        <w:t>В соответствии с отчетом об исполнении бюджета городского поселения Уваровка за 2016 год кассовое исполнение расходов составило 73 873 тыс. руб. или 96,9% к уточненному плану (76 264,8 тыс. руб.).</w:t>
      </w:r>
    </w:p>
    <w:p w:rsidR="00371790" w:rsidRDefault="00371790" w:rsidP="005805FA">
      <w:pPr>
        <w:ind w:firstLine="567"/>
        <w:jc w:val="both"/>
      </w:pPr>
    </w:p>
    <w:p w:rsidR="00371790" w:rsidRPr="005B073E" w:rsidRDefault="00371790" w:rsidP="005805FA">
      <w:pPr>
        <w:ind w:firstLine="567"/>
        <w:jc w:val="center"/>
      </w:pPr>
      <w:r w:rsidRPr="005B073E">
        <w:t xml:space="preserve">Сравнительный анализ расходов бюджета </w:t>
      </w:r>
      <w:r>
        <w:t xml:space="preserve">городского поселения Уваровка </w:t>
      </w:r>
      <w:r w:rsidRPr="005B073E">
        <w:t>за 2016</w:t>
      </w:r>
      <w:r>
        <w:t xml:space="preserve"> </w:t>
      </w:r>
      <w:r w:rsidRPr="005B073E">
        <w:t>год по разделам (подразделам).</w:t>
      </w:r>
    </w:p>
    <w:p w:rsidR="00371790" w:rsidRPr="00771D6C" w:rsidRDefault="00371790" w:rsidP="005805FA">
      <w:pPr>
        <w:ind w:firstLine="567"/>
        <w:jc w:val="center"/>
        <w:rPr>
          <w:color w:val="FF0000"/>
        </w:rPr>
      </w:pPr>
    </w:p>
    <w:tbl>
      <w:tblPr>
        <w:tblW w:w="25734" w:type="dxa"/>
        <w:tblInd w:w="123" w:type="dxa"/>
        <w:tblLayout w:type="fixed"/>
        <w:tblCellMar>
          <w:left w:w="0" w:type="dxa"/>
          <w:right w:w="0" w:type="dxa"/>
        </w:tblCellMar>
        <w:tblLook w:val="0000"/>
      </w:tblPr>
      <w:tblGrid>
        <w:gridCol w:w="601"/>
        <w:gridCol w:w="3402"/>
        <w:gridCol w:w="992"/>
        <w:gridCol w:w="991"/>
        <w:gridCol w:w="852"/>
        <w:gridCol w:w="1134"/>
        <w:gridCol w:w="992"/>
        <w:gridCol w:w="850"/>
        <w:gridCol w:w="6887"/>
        <w:gridCol w:w="9033"/>
      </w:tblGrid>
      <w:tr w:rsidR="00371790" w:rsidRPr="00771D6C" w:rsidTr="001B1B9E">
        <w:trPr>
          <w:cantSplit/>
          <w:trHeight w:val="514"/>
          <w:tblHeader/>
        </w:trPr>
        <w:tc>
          <w:tcPr>
            <w:tcW w:w="60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71790" w:rsidRPr="00771D6C" w:rsidRDefault="00371790" w:rsidP="00F31EF1">
            <w:pPr>
              <w:ind w:right="7"/>
              <w:rPr>
                <w:color w:val="FF0000"/>
              </w:rPr>
            </w:pPr>
          </w:p>
        </w:tc>
        <w:tc>
          <w:tcPr>
            <w:tcW w:w="340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371790" w:rsidRPr="00730002" w:rsidRDefault="00371790" w:rsidP="00F31EF1">
            <w:pPr>
              <w:ind w:right="7"/>
              <w:jc w:val="center"/>
              <w:rPr>
                <w:b/>
                <w:snapToGrid w:val="0"/>
              </w:rPr>
            </w:pPr>
            <w:r w:rsidRPr="00730002">
              <w:rPr>
                <w:b/>
                <w:snapToGrid w:val="0"/>
                <w:sz w:val="22"/>
                <w:szCs w:val="22"/>
              </w:rPr>
              <w:t>Наименование</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71790" w:rsidRPr="00730002" w:rsidRDefault="00371790" w:rsidP="00F31EF1">
            <w:pPr>
              <w:ind w:right="7"/>
              <w:jc w:val="center"/>
              <w:rPr>
                <w:snapToGrid w:val="0"/>
              </w:rPr>
            </w:pPr>
            <w:r w:rsidRPr="00730002">
              <w:rPr>
                <w:b/>
                <w:snapToGrid w:val="0"/>
                <w:sz w:val="22"/>
                <w:szCs w:val="22"/>
              </w:rPr>
              <w:t>2015</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371790" w:rsidRPr="00730002" w:rsidRDefault="00371790" w:rsidP="00730002">
            <w:pPr>
              <w:ind w:right="7"/>
              <w:jc w:val="center"/>
              <w:rPr>
                <w:snapToGrid w:val="0"/>
              </w:rPr>
            </w:pPr>
            <w:r w:rsidRPr="00730002">
              <w:rPr>
                <w:b/>
                <w:sz w:val="22"/>
                <w:szCs w:val="22"/>
              </w:rPr>
              <w:t>2016</w:t>
            </w:r>
          </w:p>
        </w:tc>
        <w:tc>
          <w:tcPr>
            <w:tcW w:w="6887" w:type="dxa"/>
            <w:tcBorders>
              <w:left w:val="single" w:sz="4" w:space="0" w:color="auto"/>
              <w:bottom w:val="nil"/>
            </w:tcBorders>
          </w:tcPr>
          <w:p w:rsidR="00371790" w:rsidRPr="00771D6C" w:rsidRDefault="00371790" w:rsidP="00F31EF1">
            <w:pPr>
              <w:jc w:val="center"/>
              <w:rPr>
                <w:b/>
                <w:bCs/>
                <w:color w:val="FF0000"/>
              </w:rPr>
            </w:pPr>
          </w:p>
          <w:p w:rsidR="00371790" w:rsidRPr="00771D6C" w:rsidRDefault="00371790" w:rsidP="00F31EF1">
            <w:pPr>
              <w:rPr>
                <w:color w:val="FF0000"/>
              </w:rPr>
            </w:pPr>
          </w:p>
        </w:tc>
        <w:tc>
          <w:tcPr>
            <w:tcW w:w="9033" w:type="dxa"/>
            <w:vAlign w:val="bottom"/>
          </w:tcPr>
          <w:p w:rsidR="00371790" w:rsidRPr="00771D6C" w:rsidRDefault="00371790" w:rsidP="00F31EF1">
            <w:pPr>
              <w:ind w:firstLine="540"/>
              <w:jc w:val="both"/>
              <w:rPr>
                <w:b/>
                <w:bCs/>
                <w:color w:val="FF0000"/>
              </w:rPr>
            </w:pPr>
          </w:p>
        </w:tc>
      </w:tr>
      <w:tr w:rsidR="00371790" w:rsidRPr="00771D6C" w:rsidTr="001B1B9E">
        <w:trPr>
          <w:cantSplit/>
          <w:trHeight w:val="630"/>
          <w:tblHeader/>
        </w:trPr>
        <w:tc>
          <w:tcPr>
            <w:tcW w:w="60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71790" w:rsidRPr="00771D6C" w:rsidRDefault="00371790" w:rsidP="00F31EF1">
            <w:pPr>
              <w:ind w:right="7"/>
              <w:jc w:val="center"/>
              <w:rPr>
                <w:bCs/>
                <w:color w:val="FF0000"/>
              </w:rPr>
            </w:pPr>
          </w:p>
        </w:tc>
        <w:tc>
          <w:tcPr>
            <w:tcW w:w="340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371790" w:rsidRPr="00730002" w:rsidRDefault="00371790" w:rsidP="00F31EF1">
            <w:pPr>
              <w:ind w:right="7"/>
              <w:jc w:val="center"/>
              <w:rPr>
                <w:snapToGrid w:val="0"/>
              </w:rPr>
            </w:pPr>
          </w:p>
        </w:tc>
        <w:tc>
          <w:tcPr>
            <w:tcW w:w="992" w:type="dxa"/>
            <w:tcBorders>
              <w:left w:val="single" w:sz="4" w:space="0" w:color="auto"/>
              <w:bottom w:val="single" w:sz="4" w:space="0" w:color="auto"/>
              <w:right w:val="single" w:sz="4" w:space="0" w:color="auto"/>
            </w:tcBorders>
          </w:tcPr>
          <w:p w:rsidR="00371790" w:rsidRPr="00730002" w:rsidRDefault="00371790" w:rsidP="00C35FBA">
            <w:pPr>
              <w:ind w:right="7" w:firstLine="6"/>
              <w:jc w:val="center"/>
              <w:rPr>
                <w:snapToGrid w:val="0"/>
              </w:rPr>
            </w:pPr>
            <w:r w:rsidRPr="00730002">
              <w:rPr>
                <w:snapToGrid w:val="0"/>
                <w:sz w:val="22"/>
                <w:szCs w:val="22"/>
              </w:rPr>
              <w:t>Уточнен</w:t>
            </w:r>
            <w:r>
              <w:rPr>
                <w:snapToGrid w:val="0"/>
                <w:sz w:val="22"/>
                <w:szCs w:val="22"/>
              </w:rPr>
              <w:t xml:space="preserve"> </w:t>
            </w:r>
            <w:r w:rsidRPr="00730002">
              <w:rPr>
                <w:snapToGrid w:val="0"/>
                <w:sz w:val="22"/>
                <w:szCs w:val="22"/>
              </w:rPr>
              <w:t>ный план</w:t>
            </w:r>
          </w:p>
        </w:tc>
        <w:tc>
          <w:tcPr>
            <w:tcW w:w="991" w:type="dxa"/>
            <w:tcBorders>
              <w:left w:val="single" w:sz="4" w:space="0" w:color="auto"/>
              <w:bottom w:val="single" w:sz="4" w:space="0" w:color="auto"/>
              <w:right w:val="single" w:sz="4" w:space="0" w:color="auto"/>
            </w:tcBorders>
            <w:vAlign w:val="center"/>
          </w:tcPr>
          <w:p w:rsidR="00371790" w:rsidRPr="00730002" w:rsidRDefault="00371790" w:rsidP="00C35FBA">
            <w:pPr>
              <w:ind w:right="7"/>
              <w:jc w:val="center"/>
            </w:pPr>
            <w:r w:rsidRPr="00730002">
              <w:rPr>
                <w:snapToGrid w:val="0"/>
                <w:sz w:val="22"/>
                <w:szCs w:val="22"/>
              </w:rPr>
              <w:t>Исполне</w:t>
            </w:r>
            <w:r>
              <w:rPr>
                <w:snapToGrid w:val="0"/>
                <w:sz w:val="22"/>
                <w:szCs w:val="22"/>
              </w:rPr>
              <w:t xml:space="preserve"> </w:t>
            </w:r>
            <w:r w:rsidRPr="00730002">
              <w:rPr>
                <w:snapToGrid w:val="0"/>
                <w:sz w:val="22"/>
                <w:szCs w:val="22"/>
              </w:rPr>
              <w:t>ние</w:t>
            </w:r>
          </w:p>
        </w:tc>
        <w:tc>
          <w:tcPr>
            <w:tcW w:w="852" w:type="dxa"/>
            <w:tcBorders>
              <w:left w:val="single" w:sz="4" w:space="0" w:color="auto"/>
              <w:bottom w:val="single" w:sz="4" w:space="0" w:color="auto"/>
              <w:right w:val="single" w:sz="4" w:space="0" w:color="auto"/>
            </w:tcBorders>
            <w:vAlign w:val="center"/>
          </w:tcPr>
          <w:p w:rsidR="00371790" w:rsidRPr="00730002" w:rsidRDefault="00371790" w:rsidP="00830B04">
            <w:pPr>
              <w:ind w:right="7"/>
              <w:jc w:val="center"/>
            </w:pPr>
            <w:r w:rsidRPr="00730002">
              <w:rPr>
                <w:snapToGrid w:val="0"/>
                <w:sz w:val="22"/>
                <w:szCs w:val="22"/>
              </w:rPr>
              <w:t>% исполнения</w:t>
            </w:r>
          </w:p>
        </w:tc>
        <w:tc>
          <w:tcPr>
            <w:tcW w:w="1134" w:type="dxa"/>
            <w:tcBorders>
              <w:left w:val="single" w:sz="4" w:space="0" w:color="auto"/>
              <w:bottom w:val="single" w:sz="4" w:space="0" w:color="auto"/>
              <w:right w:val="single" w:sz="4" w:space="0" w:color="auto"/>
            </w:tcBorders>
          </w:tcPr>
          <w:p w:rsidR="00371790" w:rsidRPr="00730002" w:rsidRDefault="00371790" w:rsidP="00E75CEC">
            <w:pPr>
              <w:ind w:right="7" w:firstLine="6"/>
              <w:jc w:val="center"/>
              <w:rPr>
                <w:snapToGrid w:val="0"/>
              </w:rPr>
            </w:pPr>
            <w:r w:rsidRPr="00730002">
              <w:rPr>
                <w:snapToGrid w:val="0"/>
                <w:sz w:val="22"/>
                <w:szCs w:val="22"/>
              </w:rPr>
              <w:t>Уточнен</w:t>
            </w:r>
            <w:r>
              <w:rPr>
                <w:snapToGrid w:val="0"/>
                <w:sz w:val="22"/>
                <w:szCs w:val="22"/>
              </w:rPr>
              <w:t xml:space="preserve"> </w:t>
            </w:r>
            <w:r w:rsidRPr="00730002">
              <w:rPr>
                <w:snapToGrid w:val="0"/>
                <w:sz w:val="22"/>
                <w:szCs w:val="22"/>
              </w:rPr>
              <w:t>ный план</w:t>
            </w:r>
          </w:p>
        </w:tc>
        <w:tc>
          <w:tcPr>
            <w:tcW w:w="992" w:type="dxa"/>
            <w:tcBorders>
              <w:left w:val="single" w:sz="4" w:space="0" w:color="auto"/>
              <w:bottom w:val="single" w:sz="4" w:space="0" w:color="auto"/>
              <w:right w:val="single" w:sz="4" w:space="0" w:color="auto"/>
            </w:tcBorders>
            <w:vAlign w:val="center"/>
          </w:tcPr>
          <w:p w:rsidR="00371790" w:rsidRPr="00730002" w:rsidRDefault="00371790" w:rsidP="00E75CEC">
            <w:pPr>
              <w:ind w:right="7"/>
              <w:jc w:val="center"/>
            </w:pPr>
            <w:r w:rsidRPr="00730002">
              <w:rPr>
                <w:snapToGrid w:val="0"/>
                <w:sz w:val="22"/>
                <w:szCs w:val="22"/>
              </w:rPr>
              <w:t>Исполне</w:t>
            </w:r>
            <w:r>
              <w:rPr>
                <w:snapToGrid w:val="0"/>
                <w:sz w:val="22"/>
                <w:szCs w:val="22"/>
              </w:rPr>
              <w:t xml:space="preserve"> </w:t>
            </w:r>
            <w:r w:rsidRPr="00730002">
              <w:rPr>
                <w:snapToGrid w:val="0"/>
                <w:sz w:val="22"/>
                <w:szCs w:val="22"/>
              </w:rPr>
              <w:t>ние</w:t>
            </w:r>
          </w:p>
        </w:tc>
        <w:tc>
          <w:tcPr>
            <w:tcW w:w="850" w:type="dxa"/>
            <w:tcBorders>
              <w:left w:val="single" w:sz="4" w:space="0" w:color="auto"/>
              <w:bottom w:val="single" w:sz="4" w:space="0" w:color="auto"/>
              <w:right w:val="single" w:sz="4" w:space="0" w:color="auto"/>
            </w:tcBorders>
            <w:vAlign w:val="center"/>
          </w:tcPr>
          <w:p w:rsidR="00371790" w:rsidRPr="00730002" w:rsidRDefault="00371790" w:rsidP="00E75CEC">
            <w:pPr>
              <w:ind w:right="7"/>
              <w:jc w:val="center"/>
            </w:pPr>
            <w:r w:rsidRPr="00730002">
              <w:rPr>
                <w:snapToGrid w:val="0"/>
                <w:sz w:val="22"/>
                <w:szCs w:val="22"/>
              </w:rPr>
              <w:t>% исполнения</w:t>
            </w:r>
          </w:p>
        </w:tc>
        <w:tc>
          <w:tcPr>
            <w:tcW w:w="6887" w:type="dxa"/>
            <w:tcBorders>
              <w:left w:val="single" w:sz="4" w:space="0" w:color="auto"/>
              <w:bottom w:val="nil"/>
            </w:tcBorders>
          </w:tcPr>
          <w:p w:rsidR="00371790" w:rsidRPr="00771D6C" w:rsidRDefault="00371790" w:rsidP="00F31EF1">
            <w:pPr>
              <w:ind w:right="7"/>
              <w:jc w:val="center"/>
              <w:rPr>
                <w:snapToGrid w:val="0"/>
                <w:color w:val="FF0000"/>
              </w:rPr>
            </w:pPr>
          </w:p>
        </w:tc>
        <w:tc>
          <w:tcPr>
            <w:tcW w:w="9033" w:type="dxa"/>
            <w:vMerge w:val="restart"/>
          </w:tcPr>
          <w:p w:rsidR="00371790" w:rsidRPr="00771D6C" w:rsidRDefault="00371790" w:rsidP="00F31EF1">
            <w:pPr>
              <w:ind w:right="7"/>
              <w:jc w:val="center"/>
              <w:rPr>
                <w:snapToGrid w:val="0"/>
                <w:color w:val="FF0000"/>
              </w:rPr>
            </w:pPr>
          </w:p>
        </w:tc>
      </w:tr>
      <w:tr w:rsidR="00371790" w:rsidRPr="00771D6C" w:rsidTr="001B1B9E">
        <w:trPr>
          <w:cantSplit/>
          <w:trHeight w:val="278"/>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ind w:right="7"/>
              <w:jc w:val="center"/>
              <w:rPr>
                <w:b/>
                <w:bCs/>
              </w:rPr>
            </w:pPr>
            <w:r w:rsidRPr="00E748CD">
              <w:rPr>
                <w:b/>
                <w:bCs/>
                <w:sz w:val="22"/>
                <w:szCs w:val="22"/>
              </w:rPr>
              <w:t>0100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ind w:right="7"/>
              <w:rPr>
                <w:b/>
                <w:bCs/>
              </w:rPr>
            </w:pPr>
            <w:r w:rsidRPr="00E748CD">
              <w:rPr>
                <w:b/>
                <w:bCs/>
                <w:sz w:val="22"/>
                <w:szCs w:val="22"/>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right="7"/>
              <w:jc w:val="center"/>
              <w:rPr>
                <w:b/>
                <w:snapToGrid w:val="0"/>
              </w:rPr>
            </w:pPr>
            <w:r w:rsidRPr="00E748CD">
              <w:rPr>
                <w:b/>
                <w:snapToGrid w:val="0"/>
              </w:rPr>
              <w:t>13 769,5</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right="7" w:hanging="1"/>
              <w:jc w:val="center"/>
              <w:rPr>
                <w:b/>
                <w:bCs/>
              </w:rPr>
            </w:pPr>
            <w:r w:rsidRPr="00E748CD">
              <w:rPr>
                <w:b/>
                <w:bCs/>
              </w:rPr>
              <w:t>13 646,6</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ind w:right="7"/>
              <w:jc w:val="center"/>
              <w:rPr>
                <w:b/>
                <w:bCs/>
              </w:rPr>
            </w:pPr>
            <w:r w:rsidRPr="001B1B9E">
              <w:rPr>
                <w:b/>
                <w:bCs/>
              </w:rPr>
              <w:t>99,1</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right="7"/>
              <w:jc w:val="center"/>
              <w:rPr>
                <w:b/>
                <w:bCs/>
              </w:rPr>
            </w:pPr>
            <w:r w:rsidRPr="00735970">
              <w:rPr>
                <w:b/>
                <w:bCs/>
              </w:rPr>
              <w:t>18 689,1</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right="7"/>
              <w:jc w:val="center"/>
              <w:rPr>
                <w:b/>
                <w:snapToGrid w:val="0"/>
              </w:rPr>
            </w:pPr>
            <w:r w:rsidRPr="00735970">
              <w:rPr>
                <w:b/>
                <w:snapToGrid w:val="0"/>
              </w:rPr>
              <w:t>18 201,7</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right="7"/>
              <w:jc w:val="center"/>
              <w:rPr>
                <w:b/>
                <w:bCs/>
              </w:rPr>
            </w:pPr>
            <w:r>
              <w:rPr>
                <w:b/>
                <w:bCs/>
              </w:rPr>
              <w:t>97,4</w:t>
            </w:r>
          </w:p>
        </w:tc>
        <w:tc>
          <w:tcPr>
            <w:tcW w:w="6887" w:type="dxa"/>
            <w:tcBorders>
              <w:top w:val="nil"/>
              <w:left w:val="single" w:sz="4" w:space="0" w:color="auto"/>
              <w:bottom w:val="nil"/>
            </w:tcBorders>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688"/>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0102</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Функционирование высшего должностного лица субъекта РФ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1396,0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pPr>
            <w:r w:rsidRPr="00E748CD">
              <w:t>1396,0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pPr>
            <w:r w:rsidRPr="001B1B9E">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w:t>
            </w:r>
            <w:r>
              <w:rPr>
                <w:bCs/>
              </w:rPr>
              <w:t xml:space="preserve"> </w:t>
            </w:r>
            <w:r w:rsidRPr="00735970">
              <w:rPr>
                <w:bCs/>
              </w:rPr>
              <w:t>414,9</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1</w:t>
            </w:r>
            <w:r>
              <w:rPr>
                <w:bCs/>
              </w:rPr>
              <w:t xml:space="preserve"> </w:t>
            </w:r>
            <w:r w:rsidRPr="00735970">
              <w:rPr>
                <w:bCs/>
              </w:rPr>
              <w:t>414,4</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pPr>
            <w:r>
              <w:t>100,0</w:t>
            </w:r>
          </w:p>
        </w:tc>
        <w:tc>
          <w:tcPr>
            <w:tcW w:w="6887" w:type="dxa"/>
            <w:tcBorders>
              <w:top w:val="nil"/>
              <w:left w:val="single" w:sz="4" w:space="0" w:color="auto"/>
              <w:bottom w:val="nil"/>
            </w:tcBorders>
          </w:tcPr>
          <w:p w:rsidR="00371790" w:rsidRPr="00771D6C" w:rsidRDefault="00371790" w:rsidP="00F31EF1">
            <w:pPr>
              <w:ind w:hanging="1"/>
              <w:jc w:val="both"/>
              <w:rPr>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7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0104</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Функционирование Правительства РФ , высших исполнительных органов государственной власти субъектов РФ,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10 769,6</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10 661,3</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99,0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10</w:t>
            </w:r>
            <w:r>
              <w:rPr>
                <w:bCs/>
              </w:rPr>
              <w:t xml:space="preserve"> </w:t>
            </w:r>
            <w:r w:rsidRPr="00735970">
              <w:rPr>
                <w:bCs/>
              </w:rPr>
              <w:t>561,7</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10</w:t>
            </w:r>
            <w:r>
              <w:rPr>
                <w:bCs/>
              </w:rPr>
              <w:t xml:space="preserve"> </w:t>
            </w:r>
            <w:r w:rsidRPr="00735970">
              <w:rPr>
                <w:bCs/>
              </w:rPr>
              <w:t>451,5</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Pr>
                <w:bCs/>
              </w:rPr>
              <w:t>99,0</w:t>
            </w:r>
          </w:p>
        </w:tc>
        <w:tc>
          <w:tcPr>
            <w:tcW w:w="6887" w:type="dxa"/>
            <w:tcBorders>
              <w:top w:val="nil"/>
              <w:left w:val="single" w:sz="4" w:space="0" w:color="auto"/>
              <w:bottom w:val="nil"/>
            </w:tcBorders>
          </w:tcPr>
          <w:p w:rsidR="00371790" w:rsidRPr="00771D6C" w:rsidRDefault="00371790" w:rsidP="00F31EF1">
            <w:pPr>
              <w:ind w:hanging="1"/>
              <w:rPr>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0106</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Обеспечение деятельности финансовых, налоговых и таможенных органов и органов финансового (финансово-бюджетного)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138,0</w:t>
            </w:r>
            <w:r>
              <w:rPr>
                <w:bCs/>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135,7</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98,3</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287,3</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287,3</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100,0</w:t>
            </w:r>
          </w:p>
        </w:tc>
        <w:tc>
          <w:tcPr>
            <w:tcW w:w="6887" w:type="dxa"/>
            <w:tcBorders>
              <w:top w:val="nil"/>
              <w:left w:val="single" w:sz="4" w:space="0" w:color="auto"/>
              <w:bottom w:val="nil"/>
            </w:tcBorders>
          </w:tcPr>
          <w:p w:rsidR="00371790" w:rsidRPr="00771D6C" w:rsidRDefault="00371790" w:rsidP="00F31EF1">
            <w:pPr>
              <w:ind w:hanging="1"/>
              <w:rPr>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0113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1 465,9</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1 453,6</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99,2</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6</w:t>
            </w:r>
            <w:r>
              <w:rPr>
                <w:bCs/>
              </w:rPr>
              <w:t xml:space="preserve"> </w:t>
            </w:r>
            <w:r w:rsidRPr="00735970">
              <w:rPr>
                <w:bCs/>
              </w:rPr>
              <w:t>425,2</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6</w:t>
            </w:r>
            <w:r>
              <w:rPr>
                <w:bCs/>
              </w:rPr>
              <w:t xml:space="preserve"> </w:t>
            </w:r>
            <w:r w:rsidRPr="00735970">
              <w:rPr>
                <w:bCs/>
              </w:rPr>
              <w:t>048,5</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94,1</w:t>
            </w:r>
          </w:p>
        </w:tc>
        <w:tc>
          <w:tcPr>
            <w:tcW w:w="6887" w:type="dxa"/>
            <w:tcBorders>
              <w:top w:val="nil"/>
              <w:left w:val="single" w:sz="4" w:space="0" w:color="auto"/>
              <w:bottom w:val="nil"/>
            </w:tcBorders>
          </w:tcPr>
          <w:p w:rsidR="00371790" w:rsidRPr="00771D6C" w:rsidRDefault="00371790" w:rsidP="00F31EF1">
            <w:pPr>
              <w:ind w:hanging="1"/>
              <w:rPr>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rPr>
            </w:pPr>
            <w:r w:rsidRPr="00E748CD">
              <w:rPr>
                <w:b/>
                <w:sz w:val="22"/>
                <w:szCs w:val="22"/>
              </w:rPr>
              <w:t>0200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rPr>
            </w:pPr>
            <w:r w:rsidRPr="00E748CD">
              <w:rPr>
                <w:b/>
                <w:sz w:val="22"/>
                <w:szCs w:val="22"/>
              </w:rPr>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sidRPr="00E748CD">
              <w:rPr>
                <w:b/>
                <w:bCs/>
              </w:rPr>
              <w:t>266,0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sidRPr="00E748CD">
              <w:rPr>
                <w:b/>
                <w:bCs/>
              </w:rPr>
              <w:t>266,0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261,0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212,9</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Pr>
                <w:b/>
                <w:bCs/>
              </w:rPr>
              <w:t>81,6</w:t>
            </w:r>
          </w:p>
        </w:tc>
        <w:tc>
          <w:tcPr>
            <w:tcW w:w="6887" w:type="dxa"/>
            <w:tcBorders>
              <w:top w:val="nil"/>
              <w:left w:val="single" w:sz="4" w:space="0" w:color="auto"/>
              <w:bottom w:val="nil"/>
            </w:tcBorders>
          </w:tcPr>
          <w:p w:rsidR="00371790" w:rsidRPr="00771D6C" w:rsidRDefault="00371790" w:rsidP="00F31EF1">
            <w:pPr>
              <w:ind w:hanging="1"/>
              <w:rPr>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0203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266,0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266,0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261,0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212,9</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81,6</w:t>
            </w:r>
          </w:p>
        </w:tc>
        <w:tc>
          <w:tcPr>
            <w:tcW w:w="6887" w:type="dxa"/>
            <w:tcBorders>
              <w:top w:val="nil"/>
              <w:left w:val="single" w:sz="4" w:space="0" w:color="auto"/>
              <w:bottom w:val="nil"/>
            </w:tcBorders>
          </w:tcPr>
          <w:p w:rsidR="00371790" w:rsidRPr="00771D6C" w:rsidRDefault="00371790" w:rsidP="00F31EF1">
            <w:pPr>
              <w:ind w:hanging="1"/>
              <w:rPr>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bCs/>
              </w:rPr>
            </w:pPr>
            <w:r w:rsidRPr="00E748CD">
              <w:rPr>
                <w:b/>
                <w:bCs/>
                <w:sz w:val="22"/>
                <w:szCs w:val="22"/>
              </w:rPr>
              <w:t>0300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sidRPr="00E748CD">
              <w:rPr>
                <w:b/>
                <w:bCs/>
              </w:rPr>
              <w:t>960,0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rPr>
            </w:pPr>
            <w:r w:rsidRPr="00E748CD">
              <w:rPr>
                <w:b/>
              </w:rPr>
              <w:t>960,0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646,9</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501,9</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rPr>
            </w:pPr>
            <w:r>
              <w:rPr>
                <w:b/>
              </w:rPr>
              <w:t>77,6</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F0128A" w:rsidRDefault="00371790" w:rsidP="00F31EF1">
            <w:pPr>
              <w:jc w:val="center"/>
              <w:rPr>
                <w:bCs/>
              </w:rPr>
            </w:pPr>
            <w:r w:rsidRPr="00F0128A">
              <w:rPr>
                <w:bCs/>
                <w:sz w:val="22"/>
                <w:szCs w:val="22"/>
              </w:rPr>
              <w:t>0309</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F0128A" w:rsidRDefault="00371790" w:rsidP="00F31EF1">
            <w:pPr>
              <w:rPr>
                <w:bCs/>
              </w:rPr>
            </w:pPr>
            <w:r w:rsidRPr="00F0128A">
              <w:rPr>
                <w:bCs/>
                <w:sz w:val="22"/>
                <w:szCs w:val="22"/>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8,0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8,0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ind w:hanging="1"/>
              <w:jc w:val="center"/>
              <w:rPr>
                <w:bCs/>
              </w:rPr>
            </w:pPr>
            <w:r w:rsidRPr="001B1B9E">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486,9</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481,8</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Pr>
                <w:bCs/>
              </w:rPr>
              <w:t>99,0</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Cs/>
              </w:rPr>
            </w:pPr>
            <w:r w:rsidRPr="00E748CD">
              <w:rPr>
                <w:bCs/>
                <w:sz w:val="22"/>
                <w:szCs w:val="22"/>
              </w:rPr>
              <w:t xml:space="preserve">0314 </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Cs/>
              </w:rPr>
            </w:pPr>
            <w:r w:rsidRPr="00E748CD">
              <w:rPr>
                <w:bCs/>
                <w:sz w:val="22"/>
                <w:szCs w:val="22"/>
              </w:rPr>
              <w:t xml:space="preserve">Другие вопросы в области национальной безопасности и правоохранительной деятельности </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952,0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952,0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160,0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20,1</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12,6</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bCs/>
              </w:rPr>
            </w:pPr>
            <w:r w:rsidRPr="00E748CD">
              <w:rPr>
                <w:b/>
                <w:bCs/>
                <w:sz w:val="22"/>
                <w:szCs w:val="22"/>
              </w:rPr>
              <w:t>0400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sidRPr="00E748CD">
              <w:rPr>
                <w:b/>
                <w:bCs/>
              </w:rPr>
              <w:t>7 962,0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sidRPr="00E748CD">
              <w:rPr>
                <w:b/>
                <w:bCs/>
              </w:rPr>
              <w:t>7 835,6</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98,4</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8</w:t>
            </w:r>
            <w:r>
              <w:rPr>
                <w:b/>
                <w:bCs/>
              </w:rPr>
              <w:t xml:space="preserve"> </w:t>
            </w:r>
            <w:r w:rsidRPr="00735970">
              <w:rPr>
                <w:b/>
                <w:bCs/>
              </w:rPr>
              <w:t>787,7</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7</w:t>
            </w:r>
            <w:r>
              <w:rPr>
                <w:b/>
                <w:bCs/>
              </w:rPr>
              <w:t xml:space="preserve"> </w:t>
            </w:r>
            <w:r w:rsidRPr="00735970">
              <w:rPr>
                <w:b/>
                <w:bCs/>
              </w:rPr>
              <w:t>657,2</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Pr>
                <w:b/>
                <w:bCs/>
              </w:rPr>
              <w:t>87,1</w:t>
            </w:r>
          </w:p>
        </w:tc>
        <w:tc>
          <w:tcPr>
            <w:tcW w:w="6887" w:type="dxa"/>
            <w:tcBorders>
              <w:top w:val="nil"/>
              <w:left w:val="single" w:sz="4" w:space="0" w:color="auto"/>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Cs/>
              </w:rPr>
            </w:pPr>
            <w:r w:rsidRPr="00E748CD">
              <w:rPr>
                <w:bCs/>
                <w:sz w:val="22"/>
                <w:szCs w:val="22"/>
              </w:rPr>
              <w:t>0405</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Cs/>
              </w:rPr>
            </w:pPr>
            <w:r w:rsidRPr="00E748CD">
              <w:rPr>
                <w:bCs/>
                <w:sz w:val="22"/>
                <w:szCs w:val="22"/>
              </w:rPr>
              <w:t>Сельское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sidRPr="00E748CD">
              <w:rPr>
                <w:b/>
                <w:bCs/>
              </w:rPr>
              <w:t>15,0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sidRPr="00E748CD">
              <w:rPr>
                <w:b/>
                <w:bCs/>
              </w:rPr>
              <w:t>0,0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w:t>
            </w:r>
          </w:p>
        </w:tc>
        <w:tc>
          <w:tcPr>
            <w:tcW w:w="6887" w:type="dxa"/>
            <w:tcBorders>
              <w:top w:val="nil"/>
              <w:left w:val="single" w:sz="4" w:space="0" w:color="auto"/>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0409</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Дорожное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6 762,0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6 701,9</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99,1</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7</w:t>
            </w:r>
            <w:r>
              <w:rPr>
                <w:bCs/>
              </w:rPr>
              <w:t xml:space="preserve"> </w:t>
            </w:r>
            <w:r w:rsidRPr="00735970">
              <w:rPr>
                <w:bCs/>
              </w:rPr>
              <w:t>848,0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6</w:t>
            </w:r>
            <w:r>
              <w:rPr>
                <w:bCs/>
              </w:rPr>
              <w:t xml:space="preserve"> </w:t>
            </w:r>
            <w:r w:rsidRPr="00735970">
              <w:rPr>
                <w:bCs/>
              </w:rPr>
              <w:t>884,4</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87,7</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0410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Связь и информатика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1 178,7</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sidRPr="00E748CD">
              <w:rPr>
                <w:bCs/>
              </w:rPr>
              <w:t>1 127,7</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95,7</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920,0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766,8</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83,3</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0412</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sidRPr="00E748CD">
              <w:rPr>
                <w:bCs/>
              </w:rPr>
              <w:t>6,3</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pPr>
            <w:r w:rsidRPr="00E748CD">
              <w:t>6,0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95,2</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9,7</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6,0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61,9</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bCs/>
              </w:rPr>
            </w:pPr>
            <w:r w:rsidRPr="00E748CD">
              <w:rPr>
                <w:b/>
                <w:bCs/>
                <w:sz w:val="22"/>
                <w:szCs w:val="22"/>
              </w:rPr>
              <w:t>0500</w:t>
            </w:r>
          </w:p>
          <w:p w:rsidR="00371790" w:rsidRPr="00E748CD" w:rsidRDefault="00371790" w:rsidP="00F31EF1">
            <w:pPr>
              <w:jc w:val="center"/>
              <w:rPr>
                <w:b/>
                <w:bCs/>
              </w:rPr>
            </w:pP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 xml:space="preserve">Жилищно-коммунальное </w:t>
            </w:r>
          </w:p>
          <w:p w:rsidR="00371790" w:rsidRPr="00E748CD" w:rsidRDefault="00371790" w:rsidP="00F31EF1">
            <w:pPr>
              <w:rPr>
                <w:b/>
                <w:bCs/>
              </w:rPr>
            </w:pPr>
            <w:r w:rsidRPr="00E748CD">
              <w:rPr>
                <w:b/>
                <w:bCs/>
                <w:sz w:val="22"/>
                <w:szCs w:val="22"/>
              </w:rPr>
              <w:t>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Pr>
                <w:b/>
                <w:bCs/>
              </w:rPr>
              <w:t>23 968,2</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Pr>
                <w:b/>
                <w:bCs/>
              </w:rPr>
              <w:t>23 080,1</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96,3</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18 823,8</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18 357,6</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Pr>
                <w:b/>
                <w:bCs/>
              </w:rPr>
              <w:t>97,5</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6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0501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Жилищное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970,5</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896,4</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92,4</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699,2</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693,0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pPr>
            <w:r>
              <w:t>99,1</w:t>
            </w:r>
          </w:p>
        </w:tc>
        <w:tc>
          <w:tcPr>
            <w:tcW w:w="6887" w:type="dxa"/>
            <w:tcBorders>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40"/>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0502</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5 652,1</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5 465,8</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96,7</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585,0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553,0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94,5</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1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0503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Благоустройство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17 345,6</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16 717,9</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96,4</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17 539,6</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17 111,6</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97,6</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bCs/>
              </w:rPr>
            </w:pPr>
            <w:r w:rsidRPr="00E748CD">
              <w:rPr>
                <w:b/>
                <w:bCs/>
                <w:sz w:val="22"/>
                <w:szCs w:val="22"/>
              </w:rPr>
              <w:t>0700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 xml:space="preserve">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Pr>
                <w:b/>
                <w:bCs/>
              </w:rPr>
              <w:t>94,1</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Pr>
                <w:b/>
                <w:bCs/>
              </w:rPr>
              <w:t>94,1</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97,0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Pr>
                <w:b/>
                <w:bCs/>
              </w:rPr>
              <w:t>97,0</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F0128A" w:rsidRDefault="00371790" w:rsidP="00F31EF1">
            <w:pPr>
              <w:jc w:val="center"/>
              <w:rPr>
                <w:bCs/>
              </w:rPr>
            </w:pPr>
            <w:r w:rsidRPr="00F0128A">
              <w:rPr>
                <w:bCs/>
                <w:sz w:val="22"/>
                <w:szCs w:val="22"/>
              </w:rPr>
              <w:t>0707</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F0128A" w:rsidRDefault="00371790" w:rsidP="00F0128A">
            <w:pPr>
              <w:rPr>
                <w:bCs/>
              </w:rPr>
            </w:pPr>
            <w:r w:rsidRPr="00F0128A">
              <w:rPr>
                <w:bCs/>
                <w:sz w:val="22"/>
                <w:szCs w:val="22"/>
              </w:rPr>
              <w:t xml:space="preserve">Молодежная     политика </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94,1</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94,1</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97,0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97,0</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bCs/>
              </w:rPr>
            </w:pPr>
            <w:r w:rsidRPr="00E748CD">
              <w:rPr>
                <w:b/>
                <w:bCs/>
                <w:sz w:val="22"/>
                <w:szCs w:val="22"/>
              </w:rPr>
              <w:t>0800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Pr>
                <w:b/>
                <w:bCs/>
              </w:rPr>
              <w:t>18 206,5</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Pr>
                <w:b/>
                <w:bCs/>
              </w:rPr>
              <w:t>18 186,1</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99,9</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15 179,1</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15 078,7</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Pr>
                <w:b/>
                <w:bCs/>
              </w:rPr>
              <w:t>99,3</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Align w:val="center"/>
          </w:tcPr>
          <w:p w:rsidR="00371790" w:rsidRPr="00771D6C" w:rsidRDefault="00371790" w:rsidP="00F31EF1">
            <w:pPr>
              <w:jc w:val="both"/>
              <w:rPr>
                <w:b/>
                <w:bCs/>
                <w:color w:val="FF0000"/>
              </w:rPr>
            </w:pPr>
          </w:p>
        </w:tc>
      </w:tr>
      <w:tr w:rsidR="00371790" w:rsidRPr="00771D6C" w:rsidTr="001B1B9E">
        <w:trPr>
          <w:cantSplit/>
          <w:trHeight w:val="270"/>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0801</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17 385,9</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17 365,5</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99,9</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15</w:t>
            </w:r>
            <w:r>
              <w:rPr>
                <w:bCs/>
              </w:rPr>
              <w:t xml:space="preserve"> </w:t>
            </w:r>
            <w:r w:rsidRPr="00735970">
              <w:rPr>
                <w:bCs/>
              </w:rPr>
              <w:t>179,1</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15</w:t>
            </w:r>
            <w:r>
              <w:rPr>
                <w:bCs/>
              </w:rPr>
              <w:t xml:space="preserve"> </w:t>
            </w:r>
            <w:r w:rsidRPr="00735970">
              <w:rPr>
                <w:bCs/>
              </w:rPr>
              <w:t>078,7</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99,3</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restart"/>
            <w:vAlign w:val="center"/>
          </w:tcPr>
          <w:p w:rsidR="00371790" w:rsidRPr="00771D6C" w:rsidRDefault="00371790" w:rsidP="00F31EF1">
            <w:pPr>
              <w:jc w:val="both"/>
              <w:rPr>
                <w:b/>
                <w:bCs/>
                <w:color w:val="FF0000"/>
              </w:rPr>
            </w:pPr>
          </w:p>
        </w:tc>
      </w:tr>
      <w:tr w:rsidR="00371790" w:rsidRPr="00771D6C" w:rsidTr="001B1B9E">
        <w:trPr>
          <w:cantSplit/>
          <w:trHeight w:val="270"/>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0804</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Другие вопросы в области культуры, кинемотографии</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820,6</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820,6</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1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rPr>
                <w:b/>
                <w:bCs/>
              </w:rPr>
            </w:pPr>
            <w:r w:rsidRPr="00E748CD">
              <w:rPr>
                <w:b/>
                <w:bCs/>
                <w:sz w:val="22"/>
                <w:szCs w:val="22"/>
              </w:rPr>
              <w:lastRenderedPageBreak/>
              <w:t>1000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Pr>
                <w:b/>
                <w:bCs/>
              </w:rPr>
              <w:t>4 167,6</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Pr>
                <w:b/>
                <w:bCs/>
              </w:rPr>
              <w:t>3 197,0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76,7</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12</w:t>
            </w:r>
            <w:r>
              <w:rPr>
                <w:b/>
                <w:bCs/>
              </w:rPr>
              <w:t xml:space="preserve"> </w:t>
            </w:r>
            <w:r w:rsidRPr="00735970">
              <w:rPr>
                <w:b/>
                <w:bCs/>
              </w:rPr>
              <w:t>357,2</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12</w:t>
            </w:r>
            <w:r>
              <w:rPr>
                <w:b/>
                <w:bCs/>
              </w:rPr>
              <w:t xml:space="preserve"> </w:t>
            </w:r>
            <w:r w:rsidRPr="00735970">
              <w:rPr>
                <w:b/>
                <w:bCs/>
              </w:rPr>
              <w:t>356,0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Pr>
                <w:b/>
                <w:bCs/>
              </w:rPr>
              <w:t>100,0</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1001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pPr>
            <w:r>
              <w:t>331,0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330,2</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pPr>
            <w:r w:rsidRPr="001B1B9E">
              <w:t>99,8</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583,8</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pPr>
            <w:r w:rsidRPr="00735970">
              <w:t>583,7</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100,0</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Merge/>
            <w:vAlign w:val="center"/>
          </w:tcPr>
          <w:p w:rsidR="00371790" w:rsidRPr="00771D6C" w:rsidRDefault="00371790" w:rsidP="00F31EF1">
            <w:pPr>
              <w:jc w:val="both"/>
              <w:rPr>
                <w:b/>
                <w:bCs/>
                <w:color w:val="FF0000"/>
              </w:rPr>
            </w:pPr>
          </w:p>
        </w:tc>
      </w:tr>
      <w:tr w:rsidR="00371790" w:rsidRPr="00771D6C"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1790" w:rsidRPr="00E748CD" w:rsidRDefault="00371790" w:rsidP="00F31EF1">
            <w:pPr>
              <w:jc w:val="center"/>
            </w:pPr>
            <w:r w:rsidRPr="00E748CD">
              <w:rPr>
                <w:sz w:val="22"/>
                <w:szCs w:val="22"/>
              </w:rPr>
              <w:t>1003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r w:rsidRPr="00E748CD">
              <w:rPr>
                <w:sz w:val="22"/>
                <w:szCs w:val="22"/>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pPr>
            <w:r>
              <w:t>3 836,6</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2 866,8</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pPr>
            <w:r w:rsidRPr="001B1B9E">
              <w:t>74,7</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11</w:t>
            </w:r>
            <w:r>
              <w:rPr>
                <w:bCs/>
              </w:rPr>
              <w:t xml:space="preserve"> </w:t>
            </w:r>
            <w:r w:rsidRPr="00735970">
              <w:rPr>
                <w:bCs/>
              </w:rPr>
              <w:t>773,4</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pPr>
            <w:r w:rsidRPr="00735970">
              <w:t>11</w:t>
            </w:r>
            <w:r>
              <w:t xml:space="preserve"> </w:t>
            </w:r>
            <w:r w:rsidRPr="00735970">
              <w:t>772,3</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Pr>
                <w:bCs/>
              </w:rPr>
              <w:t>100,0</w:t>
            </w:r>
          </w:p>
        </w:tc>
        <w:tc>
          <w:tcPr>
            <w:tcW w:w="6887" w:type="dxa"/>
            <w:tcBorders>
              <w:top w:val="nil"/>
              <w:left w:val="single" w:sz="4" w:space="0" w:color="auto"/>
              <w:bottom w:val="nil"/>
            </w:tcBorders>
            <w:vAlign w:val="center"/>
          </w:tcPr>
          <w:p w:rsidR="00371790" w:rsidRPr="00771D6C" w:rsidRDefault="00371790" w:rsidP="00F31EF1">
            <w:pPr>
              <w:jc w:val="both"/>
              <w:rPr>
                <w:b/>
                <w:bCs/>
                <w:color w:val="FF0000"/>
              </w:rPr>
            </w:pPr>
          </w:p>
        </w:tc>
        <w:tc>
          <w:tcPr>
            <w:tcW w:w="9033" w:type="dxa"/>
            <w:vAlign w:val="center"/>
          </w:tcPr>
          <w:p w:rsidR="00371790" w:rsidRPr="00771D6C" w:rsidRDefault="00371790" w:rsidP="00F31EF1">
            <w:pPr>
              <w:jc w:val="both"/>
              <w:rPr>
                <w:b/>
                <w:bCs/>
                <w:color w:val="FF0000"/>
              </w:rPr>
            </w:pPr>
          </w:p>
        </w:tc>
      </w:tr>
      <w:tr w:rsidR="00371790" w:rsidRPr="00771D6C" w:rsidTr="001B1B9E">
        <w:trPr>
          <w:cantSplit/>
          <w:trHeight w:val="31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jc w:val="center"/>
              <w:rPr>
                <w:b/>
                <w:bCs/>
              </w:rPr>
            </w:pPr>
            <w:r w:rsidRPr="00E748CD">
              <w:rPr>
                <w:b/>
                <w:bCs/>
                <w:sz w:val="22"/>
                <w:szCs w:val="22"/>
              </w:rPr>
              <w:t>1100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Pr>
                <w:b/>
                <w:bCs/>
              </w:rPr>
              <w:t>405,8</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Pr>
                <w:b/>
                <w:bCs/>
              </w:rPr>
              <w:t>405,8</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w:t>
            </w:r>
            <w:r>
              <w:rPr>
                <w:b/>
                <w:bCs/>
              </w:rPr>
              <w:t xml:space="preserve"> </w:t>
            </w:r>
            <w:r w:rsidRPr="00735970">
              <w:rPr>
                <w:b/>
                <w:bCs/>
              </w:rPr>
              <w:t>410,0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1</w:t>
            </w:r>
            <w:r>
              <w:rPr>
                <w:b/>
                <w:bCs/>
              </w:rPr>
              <w:t xml:space="preserve"> </w:t>
            </w:r>
            <w:r w:rsidRPr="00735970">
              <w:rPr>
                <w:b/>
                <w:bCs/>
              </w:rPr>
              <w:t>410,0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Pr>
                <w:b/>
                <w:bCs/>
              </w:rPr>
              <w:t>100,0</w:t>
            </w:r>
          </w:p>
        </w:tc>
        <w:tc>
          <w:tcPr>
            <w:tcW w:w="6887" w:type="dxa"/>
            <w:tcBorders>
              <w:top w:val="nil"/>
              <w:left w:val="single" w:sz="4" w:space="0" w:color="auto"/>
              <w:bottom w:val="nil"/>
            </w:tcBorders>
          </w:tcPr>
          <w:p w:rsidR="00371790" w:rsidRPr="00771D6C" w:rsidRDefault="00371790" w:rsidP="00F31EF1">
            <w:pPr>
              <w:ind w:hanging="1"/>
              <w:rPr>
                <w:b/>
                <w:bCs/>
                <w:color w:val="FF0000"/>
              </w:rPr>
            </w:pPr>
          </w:p>
        </w:tc>
        <w:tc>
          <w:tcPr>
            <w:tcW w:w="9033" w:type="dxa"/>
            <w:tcBorders>
              <w:top w:val="nil"/>
              <w:left w:val="nil"/>
              <w:bottom w:val="nil"/>
              <w:right w:val="single" w:sz="4" w:space="0" w:color="auto"/>
            </w:tcBorders>
            <w:vAlign w:val="center"/>
          </w:tcPr>
          <w:p w:rsidR="00371790" w:rsidRPr="00771D6C" w:rsidRDefault="00371790" w:rsidP="00F31EF1">
            <w:pPr>
              <w:ind w:firstLine="540"/>
              <w:jc w:val="both"/>
              <w:rPr>
                <w:b/>
                <w:bCs/>
                <w:color w:val="FF0000"/>
              </w:rPr>
            </w:pPr>
          </w:p>
        </w:tc>
      </w:tr>
      <w:tr w:rsidR="00371790" w:rsidRPr="00771D6C" w:rsidTr="001B1B9E">
        <w:trPr>
          <w:cantSplit/>
          <w:trHeight w:val="24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jc w:val="center"/>
              <w:rPr>
                <w:bCs/>
              </w:rPr>
            </w:pPr>
            <w:r w:rsidRPr="00E748CD">
              <w:rPr>
                <w:bCs/>
                <w:sz w:val="22"/>
                <w:szCs w:val="22"/>
              </w:rPr>
              <w:t>1102</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Cs/>
              </w:rPr>
            </w:pPr>
            <w:r w:rsidRPr="00E748CD">
              <w:rPr>
                <w:bCs/>
                <w:sz w:val="22"/>
                <w:szCs w:val="22"/>
              </w:rPr>
              <w:t>Массовый спорт</w:t>
            </w:r>
          </w:p>
        </w:tc>
        <w:tc>
          <w:tcPr>
            <w:tcW w:w="992" w:type="dxa"/>
            <w:tcBorders>
              <w:top w:val="single" w:sz="4" w:space="0" w:color="auto"/>
              <w:left w:val="single" w:sz="4" w:space="0" w:color="auto"/>
              <w:right w:val="single" w:sz="4" w:space="0" w:color="auto"/>
            </w:tcBorders>
            <w:vAlign w:val="center"/>
          </w:tcPr>
          <w:p w:rsidR="00371790" w:rsidRPr="00E748CD" w:rsidRDefault="00371790" w:rsidP="00F31EF1">
            <w:pPr>
              <w:jc w:val="center"/>
              <w:rPr>
                <w:bCs/>
              </w:rPr>
            </w:pPr>
            <w:r>
              <w:rPr>
                <w:bCs/>
              </w:rPr>
              <w:t>405,8</w:t>
            </w:r>
          </w:p>
        </w:tc>
        <w:tc>
          <w:tcPr>
            <w:tcW w:w="991" w:type="dxa"/>
            <w:tcBorders>
              <w:top w:val="single" w:sz="4" w:space="0" w:color="auto"/>
              <w:left w:val="single" w:sz="4" w:space="0" w:color="auto"/>
              <w:right w:val="single" w:sz="4" w:space="0" w:color="auto"/>
            </w:tcBorders>
            <w:vAlign w:val="center"/>
          </w:tcPr>
          <w:p w:rsidR="00371790" w:rsidRPr="00E748CD" w:rsidRDefault="00371790" w:rsidP="00F31EF1">
            <w:pPr>
              <w:ind w:hanging="1"/>
              <w:jc w:val="center"/>
              <w:rPr>
                <w:bCs/>
              </w:rPr>
            </w:pPr>
            <w:r>
              <w:rPr>
                <w:bCs/>
              </w:rPr>
              <w:t>405,8</w:t>
            </w:r>
          </w:p>
        </w:tc>
        <w:tc>
          <w:tcPr>
            <w:tcW w:w="852" w:type="dxa"/>
            <w:tcBorders>
              <w:top w:val="single" w:sz="4" w:space="0" w:color="auto"/>
              <w:left w:val="single" w:sz="4" w:space="0" w:color="auto"/>
              <w:right w:val="single" w:sz="4" w:space="0" w:color="auto"/>
            </w:tcBorders>
            <w:vAlign w:val="center"/>
          </w:tcPr>
          <w:p w:rsidR="00371790" w:rsidRPr="001B1B9E" w:rsidRDefault="00371790" w:rsidP="00F31EF1">
            <w:pPr>
              <w:jc w:val="center"/>
              <w:rPr>
                <w:bCs/>
              </w:rPr>
            </w:pPr>
            <w:r w:rsidRPr="001B1B9E">
              <w:rPr>
                <w:bCs/>
              </w:rPr>
              <w:t>100,0</w:t>
            </w:r>
          </w:p>
        </w:tc>
        <w:tc>
          <w:tcPr>
            <w:tcW w:w="1134" w:type="dxa"/>
            <w:tcBorders>
              <w:top w:val="single" w:sz="4" w:space="0" w:color="auto"/>
              <w:left w:val="single" w:sz="4" w:space="0" w:color="auto"/>
              <w:right w:val="single" w:sz="4" w:space="0" w:color="auto"/>
            </w:tcBorders>
            <w:vAlign w:val="center"/>
          </w:tcPr>
          <w:p w:rsidR="00371790" w:rsidRPr="00735970" w:rsidRDefault="00371790" w:rsidP="00F31EF1">
            <w:pPr>
              <w:ind w:hanging="1"/>
              <w:jc w:val="center"/>
              <w:rPr>
                <w:bCs/>
              </w:rPr>
            </w:pPr>
            <w:r w:rsidRPr="00735970">
              <w:rPr>
                <w:bCs/>
              </w:rPr>
              <w:t>1</w:t>
            </w:r>
            <w:r>
              <w:rPr>
                <w:bCs/>
              </w:rPr>
              <w:t xml:space="preserve"> </w:t>
            </w:r>
            <w:r w:rsidRPr="00735970">
              <w:rPr>
                <w:bCs/>
              </w:rPr>
              <w:t>410,0</w:t>
            </w:r>
          </w:p>
        </w:tc>
        <w:tc>
          <w:tcPr>
            <w:tcW w:w="992" w:type="dxa"/>
            <w:tcBorders>
              <w:top w:val="single" w:sz="4" w:space="0" w:color="auto"/>
              <w:left w:val="single" w:sz="4" w:space="0" w:color="auto"/>
              <w:right w:val="single" w:sz="4" w:space="0" w:color="auto"/>
            </w:tcBorders>
            <w:vAlign w:val="center"/>
          </w:tcPr>
          <w:p w:rsidR="00371790" w:rsidRPr="00735970" w:rsidRDefault="00371790" w:rsidP="00F31EF1">
            <w:pPr>
              <w:jc w:val="center"/>
            </w:pPr>
            <w:r w:rsidRPr="00735970">
              <w:t>1</w:t>
            </w:r>
            <w:r>
              <w:t xml:space="preserve"> </w:t>
            </w:r>
            <w:r w:rsidRPr="00735970">
              <w:t>410,0</w:t>
            </w:r>
          </w:p>
        </w:tc>
        <w:tc>
          <w:tcPr>
            <w:tcW w:w="850" w:type="dxa"/>
            <w:tcBorders>
              <w:top w:val="single" w:sz="4" w:space="0" w:color="auto"/>
              <w:left w:val="single" w:sz="4" w:space="0" w:color="auto"/>
              <w:right w:val="single" w:sz="4" w:space="0" w:color="auto"/>
            </w:tcBorders>
            <w:vAlign w:val="center"/>
          </w:tcPr>
          <w:p w:rsidR="00371790" w:rsidRPr="00735970" w:rsidRDefault="00371790" w:rsidP="00F31EF1">
            <w:pPr>
              <w:ind w:hanging="1"/>
              <w:jc w:val="center"/>
              <w:rPr>
                <w:bCs/>
              </w:rPr>
            </w:pPr>
            <w:r>
              <w:rPr>
                <w:bCs/>
              </w:rPr>
              <w:t>100,0</w:t>
            </w:r>
          </w:p>
        </w:tc>
        <w:tc>
          <w:tcPr>
            <w:tcW w:w="6887" w:type="dxa"/>
            <w:tcBorders>
              <w:top w:val="nil"/>
              <w:left w:val="single" w:sz="4" w:space="0" w:color="auto"/>
            </w:tcBorders>
          </w:tcPr>
          <w:p w:rsidR="00371790" w:rsidRPr="00771D6C" w:rsidRDefault="00371790" w:rsidP="00F31EF1">
            <w:pPr>
              <w:ind w:hanging="1"/>
              <w:rPr>
                <w:b/>
                <w:bCs/>
                <w:color w:val="FF0000"/>
              </w:rPr>
            </w:pPr>
          </w:p>
        </w:tc>
        <w:tc>
          <w:tcPr>
            <w:tcW w:w="9033" w:type="dxa"/>
            <w:tcBorders>
              <w:top w:val="nil"/>
              <w:left w:val="nil"/>
              <w:right w:val="single" w:sz="4" w:space="0" w:color="auto"/>
            </w:tcBorders>
            <w:vAlign w:val="center"/>
          </w:tcPr>
          <w:p w:rsidR="00371790" w:rsidRPr="00771D6C" w:rsidRDefault="00371790" w:rsidP="00F31EF1">
            <w:pPr>
              <w:ind w:firstLine="540"/>
              <w:jc w:val="both"/>
              <w:rPr>
                <w:b/>
                <w:bCs/>
                <w:color w:val="FF0000"/>
              </w:rPr>
            </w:pPr>
          </w:p>
        </w:tc>
      </w:tr>
      <w:tr w:rsidR="00371790" w:rsidRPr="00771D6C" w:rsidTr="001B1B9E">
        <w:trPr>
          <w:cantSplit/>
          <w:trHeight w:val="222"/>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jc w:val="center"/>
              <w:rPr>
                <w:b/>
                <w:bCs/>
              </w:rPr>
            </w:pPr>
            <w:r w:rsidRPr="00E748CD">
              <w:rPr>
                <w:b/>
                <w:bCs/>
                <w:sz w:val="22"/>
                <w:szCs w:val="22"/>
              </w:rPr>
              <w:t>1300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Обслуживание государственного и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
                <w:bCs/>
              </w:rPr>
            </w:pPr>
            <w:r>
              <w:rPr>
                <w:b/>
                <w:bCs/>
              </w:rPr>
              <w:t>10,0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
                <w:bCs/>
              </w:rPr>
            </w:pPr>
            <w:r>
              <w:rPr>
                <w:b/>
                <w:bCs/>
              </w:rPr>
              <w:t>0,0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
                <w:bCs/>
              </w:rPr>
            </w:pPr>
            <w:r w:rsidRPr="001B1B9E">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
                <w:bCs/>
              </w:rPr>
            </w:pPr>
            <w:r w:rsidRPr="00735970">
              <w:rPr>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
                <w:bCs/>
              </w:rPr>
            </w:pPr>
            <w:r w:rsidRPr="00735970">
              <w:rPr>
                <w:b/>
                <w:bCs/>
              </w:rPr>
              <w:t>-</w:t>
            </w:r>
          </w:p>
        </w:tc>
        <w:tc>
          <w:tcPr>
            <w:tcW w:w="6887" w:type="dxa"/>
            <w:tcBorders>
              <w:top w:val="nil"/>
              <w:left w:val="single" w:sz="4" w:space="0" w:color="auto"/>
              <w:bottom w:val="nil"/>
            </w:tcBorders>
          </w:tcPr>
          <w:p w:rsidR="00371790" w:rsidRPr="00771D6C" w:rsidRDefault="00371790" w:rsidP="00F31EF1">
            <w:pPr>
              <w:ind w:hanging="1"/>
              <w:rPr>
                <w:b/>
                <w:bCs/>
                <w:color w:val="FF0000"/>
              </w:rPr>
            </w:pPr>
          </w:p>
        </w:tc>
        <w:tc>
          <w:tcPr>
            <w:tcW w:w="9033" w:type="dxa"/>
            <w:tcBorders>
              <w:top w:val="nil"/>
              <w:left w:val="nil"/>
              <w:bottom w:val="nil"/>
              <w:right w:val="single" w:sz="4" w:space="0" w:color="auto"/>
            </w:tcBorders>
            <w:vAlign w:val="center"/>
          </w:tcPr>
          <w:p w:rsidR="00371790" w:rsidRPr="00771D6C" w:rsidRDefault="00371790" w:rsidP="00F31EF1">
            <w:pPr>
              <w:ind w:firstLine="540"/>
              <w:jc w:val="both"/>
              <w:rPr>
                <w:b/>
                <w:bCs/>
                <w:color w:val="FF0000"/>
              </w:rPr>
            </w:pPr>
          </w:p>
        </w:tc>
      </w:tr>
      <w:tr w:rsidR="00371790" w:rsidRPr="00771D6C" w:rsidTr="001B1B9E">
        <w:trPr>
          <w:cantSplit/>
          <w:trHeight w:val="257"/>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jc w:val="center"/>
              <w:rPr>
                <w:bCs/>
              </w:rPr>
            </w:pPr>
            <w:r w:rsidRPr="00E748CD">
              <w:rPr>
                <w:bCs/>
                <w:sz w:val="22"/>
                <w:szCs w:val="22"/>
              </w:rPr>
              <w:t>1301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Cs/>
              </w:rPr>
            </w:pPr>
            <w:r w:rsidRPr="00E748CD">
              <w:rPr>
                <w:bCs/>
                <w:sz w:val="22"/>
                <w:szCs w:val="22"/>
              </w:rPr>
              <w:t>Обслуживание государственного внутреннего и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jc w:val="center"/>
              <w:rPr>
                <w:bCs/>
              </w:rPr>
            </w:pPr>
            <w:r>
              <w:rPr>
                <w:bCs/>
              </w:rPr>
              <w:t>10,0</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F31EF1">
            <w:pPr>
              <w:ind w:hanging="1"/>
              <w:jc w:val="center"/>
              <w:rPr>
                <w:bCs/>
              </w:rPr>
            </w:pPr>
            <w:r>
              <w:rPr>
                <w:bCs/>
              </w:rPr>
              <w:t>0,0</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F31EF1">
            <w:pPr>
              <w:jc w:val="center"/>
              <w:rPr>
                <w:bCs/>
              </w:rPr>
            </w:pPr>
            <w:r w:rsidRPr="001B1B9E">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jc w:val="center"/>
              <w:rPr>
                <w:bCs/>
              </w:rPr>
            </w:pPr>
            <w:r w:rsidRPr="00735970">
              <w:rPr>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735970" w:rsidRDefault="00371790" w:rsidP="00F31EF1">
            <w:pPr>
              <w:ind w:hanging="1"/>
              <w:jc w:val="center"/>
              <w:rPr>
                <w:bCs/>
              </w:rPr>
            </w:pPr>
            <w:r w:rsidRPr="00735970">
              <w:rPr>
                <w:bCs/>
              </w:rPr>
              <w:t>-</w:t>
            </w:r>
          </w:p>
        </w:tc>
        <w:tc>
          <w:tcPr>
            <w:tcW w:w="6887" w:type="dxa"/>
            <w:tcBorders>
              <w:top w:val="nil"/>
              <w:left w:val="single" w:sz="4" w:space="0" w:color="auto"/>
              <w:bottom w:val="nil"/>
            </w:tcBorders>
          </w:tcPr>
          <w:p w:rsidR="00371790" w:rsidRPr="00771D6C" w:rsidRDefault="00371790" w:rsidP="00F31EF1">
            <w:pPr>
              <w:ind w:hanging="1"/>
              <w:rPr>
                <w:b/>
                <w:bCs/>
                <w:color w:val="FF0000"/>
              </w:rPr>
            </w:pPr>
          </w:p>
        </w:tc>
        <w:tc>
          <w:tcPr>
            <w:tcW w:w="9033" w:type="dxa"/>
            <w:tcBorders>
              <w:top w:val="nil"/>
              <w:left w:val="nil"/>
              <w:bottom w:val="nil"/>
              <w:right w:val="single" w:sz="4" w:space="0" w:color="auto"/>
            </w:tcBorders>
            <w:vAlign w:val="center"/>
          </w:tcPr>
          <w:p w:rsidR="00371790" w:rsidRPr="00771D6C" w:rsidRDefault="00371790" w:rsidP="00F31EF1">
            <w:pPr>
              <w:ind w:firstLine="540"/>
              <w:jc w:val="both"/>
              <w:rPr>
                <w:b/>
                <w:bCs/>
                <w:color w:val="FF0000"/>
              </w:rPr>
            </w:pPr>
          </w:p>
        </w:tc>
      </w:tr>
      <w:tr w:rsidR="00371790" w:rsidRPr="00771D6C" w:rsidTr="001B1B9E">
        <w:trPr>
          <w:cantSplit/>
          <w:trHeight w:val="163"/>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71790" w:rsidRPr="00E748CD" w:rsidRDefault="00371790" w:rsidP="00F31EF1">
            <w:pPr>
              <w:rPr>
                <w:b/>
                <w:bCs/>
              </w:rPr>
            </w:pPr>
            <w:r w:rsidRPr="00E748CD">
              <w:rPr>
                <w:b/>
                <w:bCs/>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0827CF">
            <w:pPr>
              <w:jc w:val="center"/>
              <w:rPr>
                <w:b/>
                <w:bCs/>
              </w:rPr>
            </w:pPr>
            <w:r>
              <w:rPr>
                <w:b/>
                <w:bCs/>
              </w:rPr>
              <w:t>69 809,7</w:t>
            </w:r>
          </w:p>
        </w:tc>
        <w:tc>
          <w:tcPr>
            <w:tcW w:w="991" w:type="dxa"/>
            <w:tcBorders>
              <w:top w:val="single" w:sz="4" w:space="0" w:color="auto"/>
              <w:left w:val="single" w:sz="4" w:space="0" w:color="auto"/>
              <w:bottom w:val="single" w:sz="4" w:space="0" w:color="auto"/>
              <w:right w:val="single" w:sz="4" w:space="0" w:color="auto"/>
            </w:tcBorders>
            <w:vAlign w:val="center"/>
          </w:tcPr>
          <w:p w:rsidR="00371790" w:rsidRPr="00E748CD" w:rsidRDefault="00371790" w:rsidP="000827CF">
            <w:pPr>
              <w:ind w:hanging="1"/>
              <w:jc w:val="center"/>
              <w:rPr>
                <w:b/>
                <w:bCs/>
              </w:rPr>
            </w:pPr>
            <w:r>
              <w:rPr>
                <w:b/>
                <w:bCs/>
              </w:rPr>
              <w:t>67 671,3</w:t>
            </w:r>
          </w:p>
        </w:tc>
        <w:tc>
          <w:tcPr>
            <w:tcW w:w="85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0827CF">
            <w:pPr>
              <w:jc w:val="center"/>
              <w:rPr>
                <w:b/>
                <w:bCs/>
              </w:rPr>
            </w:pPr>
            <w:r w:rsidRPr="001B1B9E">
              <w:rPr>
                <w:b/>
                <w:bCs/>
              </w:rPr>
              <w:t>96,9</w:t>
            </w:r>
          </w:p>
        </w:tc>
        <w:tc>
          <w:tcPr>
            <w:tcW w:w="1134"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0827CF">
            <w:pPr>
              <w:ind w:hanging="1"/>
              <w:jc w:val="center"/>
              <w:rPr>
                <w:b/>
                <w:bCs/>
              </w:rPr>
            </w:pPr>
            <w:r w:rsidRPr="001B1B9E">
              <w:rPr>
                <w:b/>
                <w:bCs/>
              </w:rPr>
              <w:t>76</w:t>
            </w:r>
            <w:r>
              <w:rPr>
                <w:b/>
                <w:bCs/>
              </w:rPr>
              <w:t xml:space="preserve"> </w:t>
            </w:r>
            <w:r w:rsidRPr="001B1B9E">
              <w:rPr>
                <w:b/>
                <w:bCs/>
              </w:rPr>
              <w:t>264,8</w:t>
            </w:r>
          </w:p>
        </w:tc>
        <w:tc>
          <w:tcPr>
            <w:tcW w:w="992" w:type="dxa"/>
            <w:tcBorders>
              <w:top w:val="single" w:sz="4" w:space="0" w:color="auto"/>
              <w:left w:val="single" w:sz="4" w:space="0" w:color="auto"/>
              <w:bottom w:val="single" w:sz="4" w:space="0" w:color="auto"/>
              <w:right w:val="single" w:sz="4" w:space="0" w:color="auto"/>
            </w:tcBorders>
            <w:vAlign w:val="center"/>
          </w:tcPr>
          <w:p w:rsidR="00371790" w:rsidRPr="001B1B9E" w:rsidRDefault="00371790" w:rsidP="000827CF">
            <w:pPr>
              <w:jc w:val="center"/>
              <w:rPr>
                <w:b/>
                <w:bCs/>
              </w:rPr>
            </w:pPr>
            <w:r w:rsidRPr="001B1B9E">
              <w:rPr>
                <w:b/>
                <w:bCs/>
              </w:rPr>
              <w:t>73</w:t>
            </w:r>
            <w:r>
              <w:rPr>
                <w:b/>
                <w:bCs/>
              </w:rPr>
              <w:t xml:space="preserve"> </w:t>
            </w:r>
            <w:r w:rsidRPr="001B1B9E">
              <w:rPr>
                <w:b/>
                <w:bCs/>
              </w:rPr>
              <w:t>873,0</w:t>
            </w:r>
          </w:p>
        </w:tc>
        <w:tc>
          <w:tcPr>
            <w:tcW w:w="850" w:type="dxa"/>
            <w:tcBorders>
              <w:top w:val="single" w:sz="4" w:space="0" w:color="auto"/>
              <w:left w:val="single" w:sz="4" w:space="0" w:color="auto"/>
              <w:bottom w:val="single" w:sz="4" w:space="0" w:color="auto"/>
              <w:right w:val="single" w:sz="4" w:space="0" w:color="auto"/>
            </w:tcBorders>
            <w:vAlign w:val="center"/>
          </w:tcPr>
          <w:p w:rsidR="00371790" w:rsidRPr="00D855A6" w:rsidRDefault="00371790" w:rsidP="000827CF">
            <w:pPr>
              <w:ind w:hanging="1"/>
              <w:jc w:val="center"/>
              <w:rPr>
                <w:b/>
                <w:bCs/>
              </w:rPr>
            </w:pPr>
            <w:r w:rsidRPr="00D855A6">
              <w:rPr>
                <w:b/>
                <w:bCs/>
              </w:rPr>
              <w:t>96,9</w:t>
            </w:r>
          </w:p>
        </w:tc>
        <w:tc>
          <w:tcPr>
            <w:tcW w:w="6887" w:type="dxa"/>
            <w:tcBorders>
              <w:top w:val="nil"/>
              <w:left w:val="single" w:sz="4" w:space="0" w:color="auto"/>
              <w:bottom w:val="nil"/>
            </w:tcBorders>
          </w:tcPr>
          <w:p w:rsidR="00371790" w:rsidRPr="00771D6C" w:rsidRDefault="00371790" w:rsidP="00F31EF1">
            <w:pPr>
              <w:ind w:hanging="1"/>
              <w:rPr>
                <w:b/>
                <w:bCs/>
                <w:color w:val="FF0000"/>
              </w:rPr>
            </w:pPr>
          </w:p>
        </w:tc>
        <w:tc>
          <w:tcPr>
            <w:tcW w:w="9033" w:type="dxa"/>
            <w:tcBorders>
              <w:top w:val="nil"/>
              <w:left w:val="nil"/>
              <w:bottom w:val="nil"/>
              <w:right w:val="single" w:sz="4" w:space="0" w:color="auto"/>
            </w:tcBorders>
            <w:vAlign w:val="center"/>
          </w:tcPr>
          <w:p w:rsidR="00371790" w:rsidRPr="00771D6C" w:rsidRDefault="00371790" w:rsidP="00F31EF1">
            <w:pPr>
              <w:ind w:firstLine="540"/>
              <w:jc w:val="both"/>
              <w:rPr>
                <w:b/>
                <w:bCs/>
                <w:color w:val="FF0000"/>
              </w:rPr>
            </w:pPr>
          </w:p>
        </w:tc>
      </w:tr>
    </w:tbl>
    <w:p w:rsidR="00371790" w:rsidRPr="00771D6C" w:rsidRDefault="00371790" w:rsidP="00787497">
      <w:pPr>
        <w:ind w:right="-108" w:firstLine="648"/>
        <w:jc w:val="both"/>
        <w:rPr>
          <w:color w:val="FF0000"/>
          <w:sz w:val="26"/>
          <w:szCs w:val="26"/>
        </w:rPr>
      </w:pPr>
    </w:p>
    <w:p w:rsidR="00371790" w:rsidRPr="007C27A7" w:rsidRDefault="00371790" w:rsidP="005805FA">
      <w:pPr>
        <w:ind w:right="-108" w:firstLine="567"/>
        <w:jc w:val="both"/>
      </w:pPr>
      <w:r w:rsidRPr="007C27A7">
        <w:t xml:space="preserve">Анализ исполнения бюджетных назначений в разрезе разделов функциональной классификации показал, что не </w:t>
      </w:r>
      <w:r w:rsidR="003740CE">
        <w:t>расходовались</w:t>
      </w:r>
      <w:r w:rsidRPr="007C27A7">
        <w:t xml:space="preserve"> бюджетные </w:t>
      </w:r>
      <w:r w:rsidR="003740CE">
        <w:t xml:space="preserve">средства </w:t>
      </w:r>
      <w:r w:rsidRPr="007C27A7">
        <w:t>по разделу «</w:t>
      </w:r>
      <w:r w:rsidRPr="00FB4E67">
        <w:t>Обслуживание государственного и муниципального долга</w:t>
      </w:r>
      <w:r w:rsidRPr="007C27A7">
        <w:t xml:space="preserve">». </w:t>
      </w:r>
    </w:p>
    <w:p w:rsidR="00371790" w:rsidRDefault="00371790" w:rsidP="005805FA">
      <w:pPr>
        <w:ind w:firstLine="567"/>
        <w:jc w:val="both"/>
      </w:pPr>
      <w:r w:rsidRPr="00B24C12">
        <w:t>По разделам «</w:t>
      </w:r>
      <w:r w:rsidRPr="00FB4E67">
        <w:t>Национальная безопасность и правоохранительная деятельность</w:t>
      </w:r>
      <w:r w:rsidRPr="00B24C12">
        <w:t>» и</w:t>
      </w:r>
      <w:r w:rsidRPr="00FB4E67">
        <w:t xml:space="preserve"> </w:t>
      </w:r>
      <w:r w:rsidRPr="00524F2D">
        <w:t xml:space="preserve">«Национальная оборона» исполнение составило 77,6% и 81,6% соответственно. </w:t>
      </w:r>
    </w:p>
    <w:p w:rsidR="00371790" w:rsidRDefault="00371790" w:rsidP="005805FA">
      <w:pPr>
        <w:ind w:firstLine="567"/>
        <w:jc w:val="both"/>
      </w:pPr>
      <w:r w:rsidRPr="00524F2D">
        <w:t>По разделу «</w:t>
      </w:r>
      <w:r w:rsidRPr="00FB4E67">
        <w:t>Национальная экономика»</w:t>
      </w:r>
      <w:r w:rsidRPr="00524F2D">
        <w:t xml:space="preserve"> - 87,1%.</w:t>
      </w:r>
    </w:p>
    <w:p w:rsidR="00371790" w:rsidRPr="00A22C5A" w:rsidRDefault="00371790" w:rsidP="005805FA">
      <w:pPr>
        <w:ind w:firstLine="567"/>
        <w:jc w:val="both"/>
      </w:pPr>
      <w:r w:rsidRPr="00A22C5A">
        <w:t xml:space="preserve">По разделу «Образование» - 97%.  </w:t>
      </w:r>
    </w:p>
    <w:p w:rsidR="00371790" w:rsidRPr="00A22C5A" w:rsidRDefault="00371790" w:rsidP="005805FA">
      <w:pPr>
        <w:shd w:val="clear" w:color="auto" w:fill="FFFFFF"/>
        <w:ind w:firstLine="567"/>
        <w:jc w:val="both"/>
      </w:pPr>
      <w:r w:rsidRPr="00A22C5A">
        <w:t>По разделу «Общегосударственные вопросы» - 97,4%.</w:t>
      </w:r>
    </w:p>
    <w:p w:rsidR="00371790" w:rsidRPr="00A22C5A" w:rsidRDefault="00371790" w:rsidP="005805FA">
      <w:pPr>
        <w:shd w:val="clear" w:color="auto" w:fill="FFFFFF"/>
        <w:ind w:firstLine="567"/>
        <w:jc w:val="both"/>
      </w:pPr>
      <w:r w:rsidRPr="00A22C5A">
        <w:t>По разделу «Жилищно-коммунальное хозяйство» - 97,5%.</w:t>
      </w:r>
    </w:p>
    <w:p w:rsidR="00371790" w:rsidRPr="00A22C5A" w:rsidRDefault="00371790" w:rsidP="005805FA">
      <w:pPr>
        <w:shd w:val="clear" w:color="auto" w:fill="FFFFFF"/>
        <w:ind w:firstLine="567"/>
        <w:jc w:val="both"/>
      </w:pPr>
      <w:r w:rsidRPr="00A22C5A">
        <w:t>По разделу «Культура, кинематография» - 99,3%.</w:t>
      </w:r>
    </w:p>
    <w:p w:rsidR="00371790" w:rsidRPr="00A22C5A" w:rsidRDefault="00371790" w:rsidP="005805FA">
      <w:pPr>
        <w:shd w:val="clear" w:color="auto" w:fill="FFFFFF"/>
        <w:ind w:firstLine="567"/>
        <w:jc w:val="both"/>
      </w:pPr>
      <w:r w:rsidRPr="00A22C5A">
        <w:t>По разделам «Социальная политика», «Физическая культура и спорт» - 100,0%.</w:t>
      </w:r>
    </w:p>
    <w:p w:rsidR="00371790" w:rsidRPr="00771D6C" w:rsidRDefault="00371790" w:rsidP="00787497">
      <w:pPr>
        <w:widowControl w:val="0"/>
        <w:shd w:val="clear" w:color="auto" w:fill="FFFFFF"/>
        <w:tabs>
          <w:tab w:val="left" w:pos="864"/>
        </w:tabs>
        <w:autoSpaceDE w:val="0"/>
        <w:autoSpaceDN w:val="0"/>
        <w:adjustRightInd w:val="0"/>
        <w:ind w:right="2"/>
        <w:jc w:val="both"/>
        <w:rPr>
          <w:color w:val="FF0000"/>
        </w:rPr>
      </w:pPr>
    </w:p>
    <w:p w:rsidR="00371790" w:rsidRPr="005D3864" w:rsidRDefault="00371790" w:rsidP="00E50848">
      <w:pPr>
        <w:widowControl w:val="0"/>
        <w:shd w:val="clear" w:color="auto" w:fill="FFFFFF"/>
        <w:tabs>
          <w:tab w:val="left" w:pos="864"/>
        </w:tabs>
        <w:autoSpaceDE w:val="0"/>
        <w:autoSpaceDN w:val="0"/>
        <w:adjustRightInd w:val="0"/>
        <w:ind w:right="2"/>
        <w:jc w:val="center"/>
        <w:rPr>
          <w:bCs/>
        </w:rPr>
      </w:pPr>
      <w:r w:rsidRPr="005D3864">
        <w:rPr>
          <w:bCs/>
        </w:rPr>
        <w:t>Структура расходов бюджета городского поселения Уваровка в разрезе отраслей</w:t>
      </w:r>
    </w:p>
    <w:p w:rsidR="00371790" w:rsidRPr="00771D6C" w:rsidRDefault="00371790" w:rsidP="00B96D2F">
      <w:pPr>
        <w:ind w:firstLine="540"/>
        <w:jc w:val="center"/>
        <w:rPr>
          <w:bCs/>
          <w:color w:val="FF0000"/>
        </w:rPr>
      </w:pPr>
      <w:r w:rsidRPr="00771D6C">
        <w:rPr>
          <w:bCs/>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6"/>
        <w:gridCol w:w="1967"/>
        <w:gridCol w:w="1739"/>
      </w:tblGrid>
      <w:tr w:rsidR="00371790" w:rsidRPr="00CC7A63" w:rsidTr="00CE2337">
        <w:trPr>
          <w:trHeight w:val="258"/>
          <w:tblHeader/>
        </w:trPr>
        <w:tc>
          <w:tcPr>
            <w:tcW w:w="5756" w:type="dxa"/>
            <w:vMerge w:val="restart"/>
          </w:tcPr>
          <w:p w:rsidR="00371790" w:rsidRPr="00CC7A63" w:rsidRDefault="00371790" w:rsidP="00F31EF1">
            <w:pPr>
              <w:ind w:firstLine="540"/>
              <w:jc w:val="both"/>
              <w:rPr>
                <w:b/>
                <w:bCs/>
              </w:rPr>
            </w:pPr>
            <w:r w:rsidRPr="00CC7A63">
              <w:rPr>
                <w:b/>
                <w:bCs/>
              </w:rPr>
              <w:t xml:space="preserve">Наименование раздела </w:t>
            </w:r>
          </w:p>
        </w:tc>
        <w:tc>
          <w:tcPr>
            <w:tcW w:w="3706" w:type="dxa"/>
            <w:gridSpan w:val="2"/>
          </w:tcPr>
          <w:p w:rsidR="00371790" w:rsidRPr="00CC7A63" w:rsidRDefault="00371790" w:rsidP="00E32BA9">
            <w:pPr>
              <w:ind w:hanging="6"/>
              <w:jc w:val="center"/>
              <w:rPr>
                <w:b/>
                <w:bCs/>
              </w:rPr>
            </w:pPr>
            <w:r w:rsidRPr="00CC7A63">
              <w:rPr>
                <w:b/>
                <w:bCs/>
              </w:rPr>
              <w:t>Доля в общей сумме расходов, %</w:t>
            </w:r>
          </w:p>
        </w:tc>
      </w:tr>
      <w:tr w:rsidR="00371790" w:rsidRPr="00CC7A63" w:rsidTr="00CE2337">
        <w:trPr>
          <w:trHeight w:val="258"/>
          <w:tblHeader/>
        </w:trPr>
        <w:tc>
          <w:tcPr>
            <w:tcW w:w="5756" w:type="dxa"/>
            <w:vMerge/>
          </w:tcPr>
          <w:p w:rsidR="00371790" w:rsidRPr="00CC7A63" w:rsidRDefault="00371790" w:rsidP="00F31EF1">
            <w:pPr>
              <w:ind w:firstLine="540"/>
              <w:jc w:val="both"/>
              <w:rPr>
                <w:b/>
                <w:bCs/>
              </w:rPr>
            </w:pPr>
          </w:p>
        </w:tc>
        <w:tc>
          <w:tcPr>
            <w:tcW w:w="1967" w:type="dxa"/>
          </w:tcPr>
          <w:p w:rsidR="00371790" w:rsidRPr="00CC7A63" w:rsidRDefault="00371790" w:rsidP="00F31EF1">
            <w:pPr>
              <w:ind w:hanging="6"/>
              <w:jc w:val="center"/>
              <w:rPr>
                <w:b/>
                <w:bCs/>
              </w:rPr>
            </w:pPr>
            <w:r w:rsidRPr="00CC7A63">
              <w:rPr>
                <w:b/>
                <w:bCs/>
              </w:rPr>
              <w:t>2015</w:t>
            </w:r>
          </w:p>
        </w:tc>
        <w:tc>
          <w:tcPr>
            <w:tcW w:w="1739" w:type="dxa"/>
          </w:tcPr>
          <w:p w:rsidR="00371790" w:rsidRPr="00CC7A63" w:rsidRDefault="00371790" w:rsidP="00F31EF1">
            <w:pPr>
              <w:ind w:hanging="6"/>
              <w:jc w:val="center"/>
              <w:rPr>
                <w:b/>
                <w:bCs/>
              </w:rPr>
            </w:pPr>
            <w:r>
              <w:rPr>
                <w:b/>
                <w:bCs/>
              </w:rPr>
              <w:t>2016</w:t>
            </w:r>
          </w:p>
        </w:tc>
      </w:tr>
      <w:tr w:rsidR="00371790" w:rsidRPr="00CC7A63" w:rsidTr="00DA5874">
        <w:tc>
          <w:tcPr>
            <w:tcW w:w="5756" w:type="dxa"/>
          </w:tcPr>
          <w:p w:rsidR="00371790" w:rsidRPr="00CC7A63" w:rsidRDefault="00371790" w:rsidP="00F31EF1">
            <w:pPr>
              <w:jc w:val="both"/>
              <w:rPr>
                <w:bCs/>
              </w:rPr>
            </w:pPr>
            <w:r w:rsidRPr="00CC7A63">
              <w:rPr>
                <w:bCs/>
              </w:rPr>
              <w:t>Общегосударственные вопросы</w:t>
            </w:r>
          </w:p>
        </w:tc>
        <w:tc>
          <w:tcPr>
            <w:tcW w:w="1967" w:type="dxa"/>
          </w:tcPr>
          <w:p w:rsidR="00371790" w:rsidRPr="00CC7A63" w:rsidRDefault="00371790" w:rsidP="00F31EF1">
            <w:pPr>
              <w:ind w:hanging="6"/>
              <w:jc w:val="center"/>
              <w:rPr>
                <w:bCs/>
              </w:rPr>
            </w:pPr>
            <w:r w:rsidRPr="00CC7A63">
              <w:rPr>
                <w:bCs/>
              </w:rPr>
              <w:t>20,2</w:t>
            </w:r>
          </w:p>
        </w:tc>
        <w:tc>
          <w:tcPr>
            <w:tcW w:w="1739" w:type="dxa"/>
          </w:tcPr>
          <w:p w:rsidR="00371790" w:rsidRPr="00CC7A63" w:rsidRDefault="00371790" w:rsidP="00F31EF1">
            <w:pPr>
              <w:ind w:hanging="6"/>
              <w:jc w:val="center"/>
              <w:rPr>
                <w:bCs/>
              </w:rPr>
            </w:pPr>
            <w:r>
              <w:rPr>
                <w:bCs/>
              </w:rPr>
              <w:t>24,6</w:t>
            </w:r>
          </w:p>
        </w:tc>
      </w:tr>
      <w:tr w:rsidR="00371790" w:rsidRPr="00CC7A63" w:rsidTr="00DA5874">
        <w:tc>
          <w:tcPr>
            <w:tcW w:w="5756" w:type="dxa"/>
          </w:tcPr>
          <w:p w:rsidR="00371790" w:rsidRPr="00CC7A63" w:rsidRDefault="00371790" w:rsidP="00F31EF1">
            <w:pPr>
              <w:jc w:val="both"/>
              <w:rPr>
                <w:bCs/>
              </w:rPr>
            </w:pPr>
            <w:r w:rsidRPr="00CC7A63">
              <w:rPr>
                <w:bCs/>
              </w:rPr>
              <w:t>Национальная оборона</w:t>
            </w:r>
          </w:p>
        </w:tc>
        <w:tc>
          <w:tcPr>
            <w:tcW w:w="1967" w:type="dxa"/>
          </w:tcPr>
          <w:p w:rsidR="00371790" w:rsidRPr="00CC7A63" w:rsidRDefault="00371790" w:rsidP="00F31EF1">
            <w:pPr>
              <w:ind w:hanging="6"/>
              <w:jc w:val="center"/>
              <w:rPr>
                <w:bCs/>
              </w:rPr>
            </w:pPr>
            <w:r w:rsidRPr="00CC7A63">
              <w:rPr>
                <w:bCs/>
              </w:rPr>
              <w:t>0,4</w:t>
            </w:r>
          </w:p>
        </w:tc>
        <w:tc>
          <w:tcPr>
            <w:tcW w:w="1739" w:type="dxa"/>
          </w:tcPr>
          <w:p w:rsidR="00371790" w:rsidRPr="00CC7A63" w:rsidRDefault="00371790" w:rsidP="00F31EF1">
            <w:pPr>
              <w:ind w:hanging="6"/>
              <w:jc w:val="center"/>
              <w:rPr>
                <w:bCs/>
              </w:rPr>
            </w:pPr>
            <w:r>
              <w:rPr>
                <w:bCs/>
              </w:rPr>
              <w:t>0,3</w:t>
            </w:r>
          </w:p>
        </w:tc>
      </w:tr>
      <w:tr w:rsidR="00371790" w:rsidRPr="00CC7A63" w:rsidTr="00DA5874">
        <w:tc>
          <w:tcPr>
            <w:tcW w:w="5756" w:type="dxa"/>
          </w:tcPr>
          <w:p w:rsidR="00371790" w:rsidRPr="00CC7A63" w:rsidRDefault="00371790" w:rsidP="00F31EF1">
            <w:pPr>
              <w:jc w:val="both"/>
              <w:rPr>
                <w:bCs/>
              </w:rPr>
            </w:pPr>
            <w:r w:rsidRPr="00CC7A63">
              <w:rPr>
                <w:bCs/>
              </w:rPr>
              <w:t>Национальная безопасность и правоохранительная деятельность</w:t>
            </w:r>
          </w:p>
        </w:tc>
        <w:tc>
          <w:tcPr>
            <w:tcW w:w="1967" w:type="dxa"/>
          </w:tcPr>
          <w:p w:rsidR="00371790" w:rsidRPr="00CC7A63" w:rsidRDefault="00371790" w:rsidP="00F31EF1">
            <w:pPr>
              <w:ind w:hanging="6"/>
              <w:jc w:val="center"/>
              <w:rPr>
                <w:bCs/>
              </w:rPr>
            </w:pPr>
            <w:r w:rsidRPr="00CC7A63">
              <w:rPr>
                <w:bCs/>
              </w:rPr>
              <w:t>1,4</w:t>
            </w:r>
          </w:p>
        </w:tc>
        <w:tc>
          <w:tcPr>
            <w:tcW w:w="1739" w:type="dxa"/>
          </w:tcPr>
          <w:p w:rsidR="00371790" w:rsidRPr="00CC7A63" w:rsidRDefault="00371790" w:rsidP="00F31EF1">
            <w:pPr>
              <w:ind w:hanging="6"/>
              <w:jc w:val="center"/>
              <w:rPr>
                <w:bCs/>
              </w:rPr>
            </w:pPr>
            <w:r>
              <w:rPr>
                <w:bCs/>
              </w:rPr>
              <w:t>0,7</w:t>
            </w:r>
          </w:p>
        </w:tc>
      </w:tr>
      <w:tr w:rsidR="00371790" w:rsidRPr="00CC7A63" w:rsidTr="00DA5874">
        <w:tc>
          <w:tcPr>
            <w:tcW w:w="5756" w:type="dxa"/>
          </w:tcPr>
          <w:p w:rsidR="00371790" w:rsidRPr="00CC7A63" w:rsidRDefault="00371790" w:rsidP="00F31EF1">
            <w:pPr>
              <w:jc w:val="both"/>
              <w:rPr>
                <w:bCs/>
              </w:rPr>
            </w:pPr>
            <w:r w:rsidRPr="00CC7A63">
              <w:rPr>
                <w:bCs/>
              </w:rPr>
              <w:t>Национальная экономика</w:t>
            </w:r>
          </w:p>
        </w:tc>
        <w:tc>
          <w:tcPr>
            <w:tcW w:w="1967" w:type="dxa"/>
          </w:tcPr>
          <w:p w:rsidR="00371790" w:rsidRPr="00CC7A63" w:rsidRDefault="00371790" w:rsidP="00F31EF1">
            <w:pPr>
              <w:jc w:val="center"/>
              <w:rPr>
                <w:bCs/>
              </w:rPr>
            </w:pPr>
            <w:r w:rsidRPr="00CC7A63">
              <w:rPr>
                <w:bCs/>
              </w:rPr>
              <w:t>11,6</w:t>
            </w:r>
          </w:p>
        </w:tc>
        <w:tc>
          <w:tcPr>
            <w:tcW w:w="1739" w:type="dxa"/>
          </w:tcPr>
          <w:p w:rsidR="00371790" w:rsidRPr="00CC7A63" w:rsidRDefault="00371790" w:rsidP="00F31EF1">
            <w:pPr>
              <w:jc w:val="center"/>
              <w:rPr>
                <w:bCs/>
              </w:rPr>
            </w:pPr>
            <w:r>
              <w:rPr>
                <w:bCs/>
              </w:rPr>
              <w:t>10,4</w:t>
            </w:r>
          </w:p>
        </w:tc>
      </w:tr>
      <w:tr w:rsidR="00371790" w:rsidRPr="00CC7A63" w:rsidTr="00DA5874">
        <w:tc>
          <w:tcPr>
            <w:tcW w:w="5756" w:type="dxa"/>
          </w:tcPr>
          <w:p w:rsidR="00371790" w:rsidRPr="00CC7A63" w:rsidRDefault="00371790" w:rsidP="00F31EF1">
            <w:pPr>
              <w:jc w:val="both"/>
              <w:rPr>
                <w:bCs/>
              </w:rPr>
            </w:pPr>
            <w:r w:rsidRPr="00CC7A63">
              <w:rPr>
                <w:bCs/>
              </w:rPr>
              <w:t>Жилищно-коммунальное хозяйство</w:t>
            </w:r>
          </w:p>
        </w:tc>
        <w:tc>
          <w:tcPr>
            <w:tcW w:w="1967" w:type="dxa"/>
          </w:tcPr>
          <w:p w:rsidR="00371790" w:rsidRPr="00CC7A63" w:rsidRDefault="00371790" w:rsidP="00F31EF1">
            <w:pPr>
              <w:ind w:hanging="6"/>
              <w:jc w:val="center"/>
              <w:rPr>
                <w:bCs/>
              </w:rPr>
            </w:pPr>
            <w:r w:rsidRPr="00CC7A63">
              <w:rPr>
                <w:bCs/>
              </w:rPr>
              <w:t>34,1</w:t>
            </w:r>
          </w:p>
        </w:tc>
        <w:tc>
          <w:tcPr>
            <w:tcW w:w="1739" w:type="dxa"/>
          </w:tcPr>
          <w:p w:rsidR="00371790" w:rsidRPr="00CC7A63" w:rsidRDefault="00371790" w:rsidP="00F31EF1">
            <w:pPr>
              <w:ind w:hanging="6"/>
              <w:jc w:val="center"/>
              <w:rPr>
                <w:bCs/>
              </w:rPr>
            </w:pPr>
            <w:r>
              <w:rPr>
                <w:bCs/>
              </w:rPr>
              <w:t>24,9</w:t>
            </w:r>
          </w:p>
        </w:tc>
      </w:tr>
      <w:tr w:rsidR="00371790" w:rsidRPr="00CC7A63" w:rsidTr="00DA5874">
        <w:tc>
          <w:tcPr>
            <w:tcW w:w="5756" w:type="dxa"/>
          </w:tcPr>
          <w:p w:rsidR="00371790" w:rsidRPr="00CC7A63" w:rsidRDefault="00371790" w:rsidP="00F31EF1">
            <w:pPr>
              <w:jc w:val="both"/>
              <w:rPr>
                <w:bCs/>
              </w:rPr>
            </w:pPr>
            <w:r w:rsidRPr="00CC7A63">
              <w:rPr>
                <w:bCs/>
              </w:rPr>
              <w:t>Образование</w:t>
            </w:r>
          </w:p>
        </w:tc>
        <w:tc>
          <w:tcPr>
            <w:tcW w:w="1967" w:type="dxa"/>
          </w:tcPr>
          <w:p w:rsidR="00371790" w:rsidRPr="00CC7A63" w:rsidRDefault="00371790" w:rsidP="00F31EF1">
            <w:pPr>
              <w:ind w:hanging="6"/>
              <w:jc w:val="center"/>
              <w:rPr>
                <w:bCs/>
              </w:rPr>
            </w:pPr>
            <w:r w:rsidRPr="00CC7A63">
              <w:rPr>
                <w:bCs/>
              </w:rPr>
              <w:t>0,1</w:t>
            </w:r>
          </w:p>
        </w:tc>
        <w:tc>
          <w:tcPr>
            <w:tcW w:w="1739" w:type="dxa"/>
          </w:tcPr>
          <w:p w:rsidR="00371790" w:rsidRPr="00CC7A63" w:rsidRDefault="00371790" w:rsidP="00F31EF1">
            <w:pPr>
              <w:ind w:hanging="6"/>
              <w:jc w:val="center"/>
              <w:rPr>
                <w:bCs/>
              </w:rPr>
            </w:pPr>
            <w:r w:rsidRPr="00CC7A63">
              <w:rPr>
                <w:bCs/>
              </w:rPr>
              <w:t>0,1</w:t>
            </w:r>
          </w:p>
        </w:tc>
      </w:tr>
      <w:tr w:rsidR="00371790" w:rsidRPr="00CC7A63" w:rsidTr="00DA5874">
        <w:tc>
          <w:tcPr>
            <w:tcW w:w="5756" w:type="dxa"/>
          </w:tcPr>
          <w:p w:rsidR="00371790" w:rsidRPr="00CC7A63" w:rsidRDefault="00371790" w:rsidP="00F31EF1">
            <w:pPr>
              <w:jc w:val="both"/>
              <w:rPr>
                <w:bCs/>
              </w:rPr>
            </w:pPr>
            <w:r w:rsidRPr="00CC7A63">
              <w:rPr>
                <w:bCs/>
              </w:rPr>
              <w:t>Культура, кинематография</w:t>
            </w:r>
          </w:p>
        </w:tc>
        <w:tc>
          <w:tcPr>
            <w:tcW w:w="1967" w:type="dxa"/>
          </w:tcPr>
          <w:p w:rsidR="00371790" w:rsidRPr="00CC7A63" w:rsidRDefault="00371790" w:rsidP="00F31EF1">
            <w:pPr>
              <w:ind w:hanging="6"/>
              <w:jc w:val="center"/>
              <w:rPr>
                <w:bCs/>
              </w:rPr>
            </w:pPr>
            <w:r w:rsidRPr="00CC7A63">
              <w:rPr>
                <w:bCs/>
              </w:rPr>
              <w:t>26,9</w:t>
            </w:r>
          </w:p>
        </w:tc>
        <w:tc>
          <w:tcPr>
            <w:tcW w:w="1739" w:type="dxa"/>
          </w:tcPr>
          <w:p w:rsidR="00371790" w:rsidRPr="00CC7A63" w:rsidRDefault="00371790" w:rsidP="00F31EF1">
            <w:pPr>
              <w:ind w:hanging="6"/>
              <w:jc w:val="center"/>
              <w:rPr>
                <w:bCs/>
              </w:rPr>
            </w:pPr>
            <w:r>
              <w:rPr>
                <w:bCs/>
              </w:rPr>
              <w:t>20,4</w:t>
            </w:r>
          </w:p>
        </w:tc>
      </w:tr>
      <w:tr w:rsidR="00371790" w:rsidRPr="00CC7A63" w:rsidTr="00DA5874">
        <w:tc>
          <w:tcPr>
            <w:tcW w:w="5756" w:type="dxa"/>
          </w:tcPr>
          <w:p w:rsidR="00371790" w:rsidRPr="00CC7A63" w:rsidRDefault="00371790" w:rsidP="00F31EF1">
            <w:pPr>
              <w:jc w:val="both"/>
              <w:rPr>
                <w:bCs/>
              </w:rPr>
            </w:pPr>
            <w:r w:rsidRPr="00CC7A63">
              <w:rPr>
                <w:bCs/>
              </w:rPr>
              <w:t>Социальная политика</w:t>
            </w:r>
          </w:p>
        </w:tc>
        <w:tc>
          <w:tcPr>
            <w:tcW w:w="1967" w:type="dxa"/>
          </w:tcPr>
          <w:p w:rsidR="00371790" w:rsidRPr="00CC7A63" w:rsidRDefault="00371790" w:rsidP="00F31EF1">
            <w:pPr>
              <w:ind w:hanging="6"/>
              <w:jc w:val="center"/>
              <w:rPr>
                <w:bCs/>
              </w:rPr>
            </w:pPr>
            <w:r w:rsidRPr="00CC7A63">
              <w:rPr>
                <w:bCs/>
              </w:rPr>
              <w:t>4,7</w:t>
            </w:r>
          </w:p>
        </w:tc>
        <w:tc>
          <w:tcPr>
            <w:tcW w:w="1739" w:type="dxa"/>
          </w:tcPr>
          <w:p w:rsidR="00371790" w:rsidRPr="00CC7A63" w:rsidRDefault="00371790" w:rsidP="00F31EF1">
            <w:pPr>
              <w:ind w:hanging="6"/>
              <w:jc w:val="center"/>
              <w:rPr>
                <w:bCs/>
              </w:rPr>
            </w:pPr>
            <w:r>
              <w:rPr>
                <w:bCs/>
              </w:rPr>
              <w:t>16,7</w:t>
            </w:r>
          </w:p>
        </w:tc>
      </w:tr>
      <w:tr w:rsidR="00371790" w:rsidRPr="00CC7A63" w:rsidTr="00DA5874">
        <w:tc>
          <w:tcPr>
            <w:tcW w:w="5756" w:type="dxa"/>
          </w:tcPr>
          <w:p w:rsidR="00371790" w:rsidRPr="00CC7A63" w:rsidRDefault="00371790" w:rsidP="00F31EF1">
            <w:pPr>
              <w:jc w:val="both"/>
              <w:rPr>
                <w:bCs/>
              </w:rPr>
            </w:pPr>
            <w:r w:rsidRPr="00CC7A63">
              <w:rPr>
                <w:bCs/>
              </w:rPr>
              <w:t xml:space="preserve">Физическая культура и спорт </w:t>
            </w:r>
          </w:p>
        </w:tc>
        <w:tc>
          <w:tcPr>
            <w:tcW w:w="1967" w:type="dxa"/>
          </w:tcPr>
          <w:p w:rsidR="00371790" w:rsidRPr="00CC7A63" w:rsidRDefault="00371790" w:rsidP="00F31EF1">
            <w:pPr>
              <w:ind w:hanging="6"/>
              <w:jc w:val="center"/>
              <w:rPr>
                <w:bCs/>
              </w:rPr>
            </w:pPr>
            <w:r w:rsidRPr="00CC7A63">
              <w:rPr>
                <w:bCs/>
              </w:rPr>
              <w:t>0,6</w:t>
            </w:r>
          </w:p>
        </w:tc>
        <w:tc>
          <w:tcPr>
            <w:tcW w:w="1739" w:type="dxa"/>
          </w:tcPr>
          <w:p w:rsidR="00371790" w:rsidRPr="00CC7A63" w:rsidRDefault="00371790" w:rsidP="00F31EF1">
            <w:pPr>
              <w:ind w:hanging="6"/>
              <w:jc w:val="center"/>
              <w:rPr>
                <w:bCs/>
              </w:rPr>
            </w:pPr>
            <w:r>
              <w:rPr>
                <w:bCs/>
              </w:rPr>
              <w:t>1,9</w:t>
            </w:r>
          </w:p>
        </w:tc>
      </w:tr>
      <w:tr w:rsidR="00371790" w:rsidRPr="00CC7A63" w:rsidTr="00DA5874">
        <w:trPr>
          <w:trHeight w:val="306"/>
        </w:trPr>
        <w:tc>
          <w:tcPr>
            <w:tcW w:w="5756" w:type="dxa"/>
          </w:tcPr>
          <w:p w:rsidR="00371790" w:rsidRPr="00CC7A63" w:rsidRDefault="00371790" w:rsidP="00F31EF1">
            <w:pPr>
              <w:ind w:firstLine="540"/>
              <w:jc w:val="both"/>
              <w:rPr>
                <w:bCs/>
              </w:rPr>
            </w:pPr>
            <w:r w:rsidRPr="00CC7A63">
              <w:rPr>
                <w:bCs/>
              </w:rPr>
              <w:t xml:space="preserve">Итого    </w:t>
            </w:r>
          </w:p>
        </w:tc>
        <w:tc>
          <w:tcPr>
            <w:tcW w:w="1967" w:type="dxa"/>
          </w:tcPr>
          <w:p w:rsidR="00371790" w:rsidRPr="00CC7A63" w:rsidRDefault="00371790" w:rsidP="00F31EF1">
            <w:pPr>
              <w:ind w:hanging="6"/>
              <w:jc w:val="center"/>
              <w:rPr>
                <w:bCs/>
              </w:rPr>
            </w:pPr>
            <w:r w:rsidRPr="00CC7A63">
              <w:rPr>
                <w:bCs/>
              </w:rPr>
              <w:t>100</w:t>
            </w:r>
          </w:p>
        </w:tc>
        <w:tc>
          <w:tcPr>
            <w:tcW w:w="1739" w:type="dxa"/>
          </w:tcPr>
          <w:p w:rsidR="00371790" w:rsidRPr="00CC7A63" w:rsidRDefault="00371790" w:rsidP="00F31EF1">
            <w:pPr>
              <w:ind w:hanging="6"/>
              <w:jc w:val="center"/>
              <w:rPr>
                <w:bCs/>
              </w:rPr>
            </w:pPr>
            <w:r w:rsidRPr="00CC7A63">
              <w:rPr>
                <w:bCs/>
              </w:rPr>
              <w:t>100</w:t>
            </w:r>
          </w:p>
        </w:tc>
      </w:tr>
    </w:tbl>
    <w:p w:rsidR="00371790" w:rsidRPr="00AE1697" w:rsidRDefault="00371790" w:rsidP="005805FA">
      <w:pPr>
        <w:ind w:firstLine="567"/>
        <w:jc w:val="both"/>
        <w:rPr>
          <w:bCs/>
        </w:rPr>
      </w:pPr>
      <w:r w:rsidRPr="00AE1697">
        <w:rPr>
          <w:bCs/>
        </w:rPr>
        <w:t>Из общей суммы расходов, направленной на финансирование в 2016 году, наибольший удельный вес в расходах бюджета городского поселения Уваровка занимают расходы на жилищно-коммунальное хозяйство – 24,9%, расходы на общегосударственные вопросы - 24,6%.</w:t>
      </w:r>
    </w:p>
    <w:p w:rsidR="00371790" w:rsidRPr="00AE1697" w:rsidRDefault="00371790" w:rsidP="005805FA">
      <w:pPr>
        <w:ind w:firstLine="567"/>
        <w:jc w:val="both"/>
        <w:rPr>
          <w:bCs/>
        </w:rPr>
      </w:pPr>
      <w:r w:rsidRPr="00AE1697">
        <w:rPr>
          <w:bCs/>
        </w:rPr>
        <w:t>Остальные расходы бюджета городского поселения Уваровка распределились в следующем порядке:</w:t>
      </w:r>
    </w:p>
    <w:p w:rsidR="00371790" w:rsidRPr="00AE1697" w:rsidRDefault="00371790" w:rsidP="00AE1697">
      <w:pPr>
        <w:numPr>
          <w:ilvl w:val="0"/>
          <w:numId w:val="8"/>
        </w:numPr>
        <w:jc w:val="both"/>
        <w:rPr>
          <w:bCs/>
        </w:rPr>
      </w:pPr>
      <w:r w:rsidRPr="00AE1697">
        <w:rPr>
          <w:bCs/>
        </w:rPr>
        <w:lastRenderedPageBreak/>
        <w:t xml:space="preserve">на культуру, кинематографию - 20,4%. </w:t>
      </w:r>
    </w:p>
    <w:p w:rsidR="00371790" w:rsidRPr="00AE1697" w:rsidRDefault="00371790" w:rsidP="00AE1697">
      <w:pPr>
        <w:numPr>
          <w:ilvl w:val="0"/>
          <w:numId w:val="8"/>
        </w:numPr>
        <w:jc w:val="both"/>
        <w:rPr>
          <w:bCs/>
        </w:rPr>
      </w:pPr>
      <w:r w:rsidRPr="00AE1697">
        <w:rPr>
          <w:bCs/>
        </w:rPr>
        <w:t>на социальную политику - 16,7%;</w:t>
      </w:r>
    </w:p>
    <w:p w:rsidR="00371790" w:rsidRPr="00AE1697" w:rsidRDefault="00371790" w:rsidP="00AE1697">
      <w:pPr>
        <w:numPr>
          <w:ilvl w:val="0"/>
          <w:numId w:val="8"/>
        </w:numPr>
        <w:jc w:val="both"/>
        <w:rPr>
          <w:bCs/>
        </w:rPr>
      </w:pPr>
      <w:r w:rsidRPr="00AE1697">
        <w:rPr>
          <w:bCs/>
        </w:rPr>
        <w:t>на национальную экономику - 10,4%</w:t>
      </w:r>
    </w:p>
    <w:p w:rsidR="00371790" w:rsidRPr="00AE1697" w:rsidRDefault="00371790" w:rsidP="00AE1697">
      <w:pPr>
        <w:numPr>
          <w:ilvl w:val="0"/>
          <w:numId w:val="8"/>
        </w:numPr>
        <w:jc w:val="both"/>
        <w:rPr>
          <w:bCs/>
        </w:rPr>
      </w:pPr>
      <w:r w:rsidRPr="00AE1697">
        <w:rPr>
          <w:bCs/>
        </w:rPr>
        <w:t>на физическую культуру и спорт - 1,9%</w:t>
      </w:r>
    </w:p>
    <w:p w:rsidR="00371790" w:rsidRPr="00AE1697" w:rsidRDefault="00371790" w:rsidP="00AE1697">
      <w:pPr>
        <w:numPr>
          <w:ilvl w:val="0"/>
          <w:numId w:val="8"/>
        </w:numPr>
        <w:jc w:val="both"/>
        <w:rPr>
          <w:bCs/>
        </w:rPr>
      </w:pPr>
      <w:r w:rsidRPr="00AE1697">
        <w:rPr>
          <w:bCs/>
        </w:rPr>
        <w:t>на национальную безопасность и правоохранительную деятельность - 0,7%;</w:t>
      </w:r>
    </w:p>
    <w:p w:rsidR="00371790" w:rsidRPr="00AE1697" w:rsidRDefault="00371790" w:rsidP="00AE1697">
      <w:pPr>
        <w:numPr>
          <w:ilvl w:val="0"/>
          <w:numId w:val="8"/>
        </w:numPr>
        <w:jc w:val="both"/>
        <w:rPr>
          <w:bCs/>
        </w:rPr>
      </w:pPr>
      <w:r w:rsidRPr="00AE1697">
        <w:rPr>
          <w:bCs/>
        </w:rPr>
        <w:t>на национальную оборону - 0,3%;</w:t>
      </w:r>
    </w:p>
    <w:p w:rsidR="00371790" w:rsidRPr="00AE1697" w:rsidRDefault="00371790" w:rsidP="00AE1697">
      <w:pPr>
        <w:numPr>
          <w:ilvl w:val="0"/>
          <w:numId w:val="8"/>
        </w:numPr>
        <w:jc w:val="both"/>
        <w:rPr>
          <w:bCs/>
        </w:rPr>
      </w:pPr>
      <w:r w:rsidRPr="00AE1697">
        <w:rPr>
          <w:bCs/>
        </w:rPr>
        <w:t>на образование - 0,1%;</w:t>
      </w:r>
    </w:p>
    <w:p w:rsidR="00371790" w:rsidRPr="00771D6C" w:rsidRDefault="00371790" w:rsidP="005805FA">
      <w:pPr>
        <w:ind w:firstLine="567"/>
        <w:jc w:val="both"/>
        <w:rPr>
          <w:b/>
          <w:color w:val="FF0000"/>
        </w:rPr>
      </w:pPr>
    </w:p>
    <w:p w:rsidR="00371790" w:rsidRDefault="00371790" w:rsidP="00696143">
      <w:pPr>
        <w:ind w:firstLine="567"/>
        <w:jc w:val="both"/>
      </w:pPr>
      <w:r w:rsidRPr="00696143">
        <w:t xml:space="preserve">Расходы по разделу </w:t>
      </w:r>
      <w:r w:rsidRPr="00716337">
        <w:rPr>
          <w:b/>
        </w:rPr>
        <w:t xml:space="preserve">0100 </w:t>
      </w:r>
      <w:r w:rsidRPr="00696143">
        <w:t>«</w:t>
      </w:r>
      <w:r w:rsidRPr="00696143">
        <w:rPr>
          <w:b/>
        </w:rPr>
        <w:t>Общегосударственные вопросы»</w:t>
      </w:r>
      <w:r w:rsidRPr="00696143">
        <w:t xml:space="preserve"> за отчетный период</w:t>
      </w:r>
      <w:r>
        <w:t xml:space="preserve"> исполнены в объеме </w:t>
      </w:r>
      <w:r w:rsidRPr="00696143">
        <w:t>18 201,7 тыс. рублей</w:t>
      </w:r>
      <w:r>
        <w:t>, что составило 97,4% к уточненному плану на 2016 год в сумме 18 689,1 тыс. рублей.</w:t>
      </w:r>
    </w:p>
    <w:p w:rsidR="00371790" w:rsidRDefault="00371790" w:rsidP="00F35C53">
      <w:pPr>
        <w:ind w:firstLine="567"/>
        <w:jc w:val="both"/>
      </w:pPr>
      <w:r w:rsidRPr="00FC6AEF">
        <w:t>По сравнению с 2015 годом (13 646,6 тыс. рублей) расходы</w:t>
      </w:r>
      <w:r w:rsidRPr="00FC6AEF">
        <w:rPr>
          <w:b/>
        </w:rPr>
        <w:t xml:space="preserve"> </w:t>
      </w:r>
      <w:r w:rsidRPr="00FC6AEF">
        <w:t>по данному разделу увеличились на 4 555,1 тыс. рублей или на 33,4%.</w:t>
      </w:r>
      <w:r>
        <w:t xml:space="preserve"> </w:t>
      </w:r>
    </w:p>
    <w:p w:rsidR="00371790" w:rsidRDefault="00371790" w:rsidP="00F35C53">
      <w:pPr>
        <w:ind w:firstLine="567"/>
        <w:jc w:val="both"/>
      </w:pPr>
      <w:r>
        <w:t xml:space="preserve">На содержание главы муниципального образования в рамках муниципальной программы «Муниципальное управление городского поселения Уваровка» на 2015-2019 годы израсходовано 1 414,4 тыс. рублей, исполнение составило 100%. </w:t>
      </w:r>
    </w:p>
    <w:p w:rsidR="00371790" w:rsidRDefault="00371790" w:rsidP="00F35C53">
      <w:pPr>
        <w:ind w:firstLine="567"/>
        <w:jc w:val="both"/>
      </w:pPr>
      <w:r w:rsidRPr="00D57549">
        <w:t>Исполнение расходов по подразделу</w:t>
      </w:r>
      <w:r w:rsidRPr="00D57549">
        <w:rPr>
          <w:sz w:val="22"/>
          <w:szCs w:val="22"/>
        </w:rPr>
        <w:t xml:space="preserve"> </w:t>
      </w:r>
      <w:r w:rsidRPr="00FB4E67">
        <w:t xml:space="preserve">«Функционирование Правительства РФ, высших исполнительных органов государственной власти субъектов РФ, местных администраций» </w:t>
      </w:r>
      <w:r w:rsidRPr="00D57549">
        <w:t>составило 10 451,5 тыс. рублей  или 99% к бюджетным назначениям. Указанные расходы в полном объеме направлены на финансирование мероприятий подпрограммы «Развитие муниципальной службы и обеспечение деятельности органов местного самоу</w:t>
      </w:r>
      <w:r>
        <w:t xml:space="preserve">правления городского поселения </w:t>
      </w:r>
      <w:r w:rsidRPr="00D57549">
        <w:t>Уваровка» муниципальной программы «Муниципальное управление городского поселения Уваровка» на 2015-2019 годы</w:t>
      </w:r>
      <w:r>
        <w:t>.</w:t>
      </w:r>
    </w:p>
    <w:p w:rsidR="00371790" w:rsidRPr="00EF14FC" w:rsidRDefault="00371790" w:rsidP="00F35C53">
      <w:pPr>
        <w:ind w:firstLine="567"/>
        <w:jc w:val="both"/>
      </w:pPr>
      <w:r w:rsidRPr="00EF14FC">
        <w:t>Расходы по подразделу «Обеспечение деятельности финансовых, налоговых и таможенных органов и органов финансового (финансово-бюджетного) контроля», предусмотренные в сумме 287,3 тыс.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w:t>
      </w:r>
      <w:r w:rsidR="00EF14FC" w:rsidRPr="00EF14FC">
        <w:t xml:space="preserve"> и по исполнению бюджета городского поселения Уваровка, </w:t>
      </w:r>
      <w:r w:rsidRPr="00EF14FC">
        <w:t>исполнены в полном объеме. По сравнению с 2015 годом (13 646,6 тыс. рублей) расходы</w:t>
      </w:r>
      <w:r w:rsidRPr="00EF14FC">
        <w:rPr>
          <w:b/>
        </w:rPr>
        <w:t xml:space="preserve"> </w:t>
      </w:r>
      <w:r w:rsidRPr="00EF14FC">
        <w:t>по данному подразделу увеличились на 151,6 тыс. рублей или в 2 раза.</w:t>
      </w:r>
    </w:p>
    <w:p w:rsidR="00C33F21" w:rsidRDefault="00371790" w:rsidP="00F35C53">
      <w:pPr>
        <w:ind w:firstLine="567"/>
        <w:jc w:val="both"/>
        <w:rPr>
          <w:color w:val="FF0000"/>
        </w:rPr>
      </w:pPr>
      <w:r w:rsidRPr="007F1CAE">
        <w:t>Расходы, утвержденные в объеме 6 452,2 тыс. рублей по подразделу «Другие общегосударственные вопросы» в</w:t>
      </w:r>
      <w:r>
        <w:t xml:space="preserve"> рамках муниципальной программы «Муниципальное управление городского поселения Уваровка» на 2015-2019 годы</w:t>
      </w:r>
      <w:r w:rsidRPr="00E82757">
        <w:rPr>
          <w:color w:val="FF0000"/>
        </w:rPr>
        <w:t xml:space="preserve"> </w:t>
      </w:r>
      <w:r w:rsidRPr="007F1CAE">
        <w:t xml:space="preserve">за отчетный </w:t>
      </w:r>
      <w:r w:rsidR="00AF1FF3">
        <w:t>год</w:t>
      </w:r>
      <w:r w:rsidRPr="007F1CAE">
        <w:t xml:space="preserve"> исполнены на 94,1% к </w:t>
      </w:r>
      <w:r w:rsidR="00943791">
        <w:t>плановым</w:t>
      </w:r>
      <w:r w:rsidRPr="007F1CAE">
        <w:t xml:space="preserve"> назначениям или в сумме 6 048,5 тыс. рублей. </w:t>
      </w:r>
      <w:r>
        <w:t xml:space="preserve">По данному </w:t>
      </w:r>
      <w:r w:rsidR="00AF1FF3">
        <w:t>под</w:t>
      </w:r>
      <w:r>
        <w:t xml:space="preserve">разделу осуществлены расходы на оформление муниципального имущества в собственность, а также ремонт и содержание имущества казны городского поселения </w:t>
      </w:r>
      <w:r w:rsidRPr="00DD50F9">
        <w:t>Уваровка, в результате</w:t>
      </w:r>
      <w:r w:rsidR="00C33F21" w:rsidRPr="00DD50F9">
        <w:t xml:space="preserve"> проведения конкурсных процедур</w:t>
      </w:r>
      <w:r w:rsidRPr="00DD50F9">
        <w:t xml:space="preserve"> образовалась экономия в сумме 376,2 тыс. рублей</w:t>
      </w:r>
      <w:r w:rsidRPr="00FB4E67">
        <w:rPr>
          <w:color w:val="FF0000"/>
        </w:rPr>
        <w:t xml:space="preserve"> </w:t>
      </w:r>
    </w:p>
    <w:p w:rsidR="00371790" w:rsidRDefault="00371790" w:rsidP="00F35C53">
      <w:pPr>
        <w:ind w:firstLine="567"/>
        <w:jc w:val="both"/>
      </w:pPr>
      <w:r>
        <w:t xml:space="preserve"> По сравнению с 2015 годом расходы увеличились в 4 раза или на 4 594,9 тыс. рублей. </w:t>
      </w:r>
    </w:p>
    <w:p w:rsidR="00605858" w:rsidRDefault="00605858" w:rsidP="005805FA">
      <w:pPr>
        <w:ind w:firstLine="567"/>
        <w:jc w:val="both"/>
      </w:pPr>
    </w:p>
    <w:p w:rsidR="00371790" w:rsidRDefault="00371790" w:rsidP="005805FA">
      <w:pPr>
        <w:ind w:firstLine="567"/>
        <w:jc w:val="both"/>
      </w:pPr>
      <w:r>
        <w:t>Расходы</w:t>
      </w:r>
      <w:r w:rsidRPr="00C84232">
        <w:t xml:space="preserve"> </w:t>
      </w:r>
      <w:r>
        <w:t xml:space="preserve">в сумме 261 тыс. рублей по разделу </w:t>
      </w:r>
      <w:r w:rsidRPr="00716337">
        <w:rPr>
          <w:b/>
        </w:rPr>
        <w:t xml:space="preserve">0200 </w:t>
      </w:r>
      <w:r w:rsidRPr="00C84232">
        <w:rPr>
          <w:b/>
        </w:rPr>
        <w:t>«Национальная оборона»</w:t>
      </w:r>
      <w:r>
        <w:t xml:space="preserve">, </w:t>
      </w:r>
      <w:r w:rsidRPr="00DD50F9">
        <w:t>предусмотренные за счет субвенции из бюджета Московской области на осуществление первичного воинского учета, исполнены в сумме 212,9 тыс. рублей или на 81,6% по фактической потребности.</w:t>
      </w:r>
      <w:r>
        <w:t xml:space="preserve"> </w:t>
      </w:r>
    </w:p>
    <w:p w:rsidR="00943791" w:rsidRDefault="00943791" w:rsidP="005805FA">
      <w:pPr>
        <w:ind w:firstLine="567"/>
        <w:jc w:val="both"/>
      </w:pPr>
    </w:p>
    <w:p w:rsidR="00371790" w:rsidRDefault="00371790" w:rsidP="005805FA">
      <w:pPr>
        <w:ind w:firstLine="567"/>
        <w:jc w:val="both"/>
      </w:pPr>
      <w:r w:rsidRPr="00716337">
        <w:t>По разделу</w:t>
      </w:r>
      <w:r w:rsidRPr="00716337">
        <w:rPr>
          <w:b/>
        </w:rPr>
        <w:t xml:space="preserve"> 0300 «Национальная безопасность и правоохранительная деятельность» </w:t>
      </w:r>
      <w:r w:rsidRPr="00716337">
        <w:t>бюджетные ассигнования, предусмотренные в объеме 646,9 тыс. рублей</w:t>
      </w:r>
      <w:r w:rsidR="00AF1FF3">
        <w:t>,</w:t>
      </w:r>
      <w:r w:rsidRPr="00716337">
        <w:t xml:space="preserve"> исполнены на 77,6% или в сумме 501,9 тыс. рублей.</w:t>
      </w:r>
      <w:r>
        <w:t xml:space="preserve"> По отношению к 2015 году расходы по данному разделу снизились на 458,1 тыс. рублей или на 47,7%.</w:t>
      </w:r>
    </w:p>
    <w:p w:rsidR="00371790" w:rsidRDefault="00371790" w:rsidP="005805FA">
      <w:pPr>
        <w:ind w:firstLine="567"/>
        <w:jc w:val="both"/>
      </w:pPr>
      <w:r>
        <w:lastRenderedPageBreak/>
        <w:t xml:space="preserve">Расходы по подразделу </w:t>
      </w:r>
      <w:r w:rsidRPr="00FF4516">
        <w:t>«</w:t>
      </w:r>
      <w:r w:rsidRPr="00FB4E67">
        <w:t>Защита населения и территории от чрезвычайных ситуаций природного и техногенного характера, гражданская оборона</w:t>
      </w:r>
      <w:r w:rsidRPr="00FF4516">
        <w:t>»</w:t>
      </w:r>
      <w:r>
        <w:t>, предусмотренные в сумме      486,9 тыс. рублей в рамках реализации мероприятия «Предупреждение и ликвидация последствий чрезвычайных ситуаций, организация и осуществление мероприятий по гражданской обороне, защите населения и территории от чрезвычайных ситуаций» муниципальной программы «Безопасность в городском поселении Уваровка» на 2015-2019 годы исполнены на 99% или в сумме 481,8 тыс. рублей.</w:t>
      </w:r>
      <w:r w:rsidR="00AF1FF3">
        <w:t xml:space="preserve"> Из них расходы</w:t>
      </w:r>
      <w:r w:rsidR="00F82EC7">
        <w:t xml:space="preserve"> предусмотренные</w:t>
      </w:r>
      <w:r w:rsidR="00AF1FF3">
        <w:t xml:space="preserve"> в сумме</w:t>
      </w:r>
      <w:r w:rsidR="00F82EC7">
        <w:t xml:space="preserve"> </w:t>
      </w:r>
      <w:r w:rsidR="00AF1FF3" w:rsidRPr="00F82EC7">
        <w:t>25 тыс. рублей в виде межбюджетных трансфертов в бюджет Можайского муниципального района в связи с передачей полномочий по</w:t>
      </w:r>
      <w:r w:rsidR="00F82EC7" w:rsidRPr="00F82EC7">
        <w:t xml:space="preserve"> созданию, содержанию аварийно-спасательных формирований и предупреждение и ликвидацию последствий чрезвычайных ситуаций и стихийных бедствий природного и техногенного характера, исполнены в полном объеме.</w:t>
      </w:r>
    </w:p>
    <w:p w:rsidR="00371790" w:rsidRDefault="00371790" w:rsidP="00FD3B56">
      <w:pPr>
        <w:ind w:firstLine="567"/>
        <w:jc w:val="both"/>
      </w:pPr>
      <w:r>
        <w:t xml:space="preserve">Бюджетные ассигнования предусмотренные по подразделу «Другие вопросы в области национальной безопасности и правоохранительной деятельности» в объеме      160 тыс. рублей на реализацию мероприятий муниципальной программы «Безопасность в </w:t>
      </w:r>
      <w:r w:rsidRPr="00DD50F9">
        <w:t>городском поселении Уваровка» на 2015-2019 годы исполнены на 12,6% или в сумме     20,1 тыс. рублей по фактической потребности.</w:t>
      </w:r>
    </w:p>
    <w:p w:rsidR="00605858" w:rsidRDefault="00605858" w:rsidP="005805FA">
      <w:pPr>
        <w:pStyle w:val="a3"/>
        <w:spacing w:before="0" w:beforeAutospacing="0" w:after="0" w:afterAutospacing="0"/>
        <w:ind w:firstLine="567"/>
        <w:jc w:val="both"/>
        <w:rPr>
          <w:bCs/>
        </w:rPr>
      </w:pPr>
    </w:p>
    <w:p w:rsidR="00371790" w:rsidRDefault="00371790" w:rsidP="005805FA">
      <w:pPr>
        <w:pStyle w:val="a3"/>
        <w:spacing w:before="0" w:beforeAutospacing="0" w:after="0" w:afterAutospacing="0"/>
        <w:ind w:firstLine="567"/>
        <w:jc w:val="both"/>
        <w:rPr>
          <w:bCs/>
        </w:rPr>
      </w:pPr>
      <w:r w:rsidRPr="00B86CCC">
        <w:rPr>
          <w:bCs/>
        </w:rPr>
        <w:t xml:space="preserve">По разделу </w:t>
      </w:r>
      <w:r w:rsidRPr="00B86CCC">
        <w:rPr>
          <w:b/>
          <w:bCs/>
        </w:rPr>
        <w:t>0400</w:t>
      </w:r>
      <w:r w:rsidRPr="00B86CCC">
        <w:rPr>
          <w:bCs/>
        </w:rPr>
        <w:t xml:space="preserve"> </w:t>
      </w:r>
      <w:r w:rsidRPr="00B86CCC">
        <w:rPr>
          <w:b/>
          <w:bCs/>
        </w:rPr>
        <w:t>«Национальная экономика»</w:t>
      </w:r>
      <w:r>
        <w:rPr>
          <w:bCs/>
        </w:rPr>
        <w:t xml:space="preserve"> предусмотренные </w:t>
      </w:r>
      <w:r w:rsidRPr="00B86CCC">
        <w:rPr>
          <w:bCs/>
        </w:rPr>
        <w:t xml:space="preserve">бюджетные ассигнования в объеме 8 787,7 тыс. рублей исполнены на 87,1% или в сумме 7 657,2 тыс. рублей. </w:t>
      </w:r>
      <w:r>
        <w:rPr>
          <w:bCs/>
        </w:rPr>
        <w:t>По сравнению с 2015 годом расходы сократились на 178,4 тыс. рублей или на 2,3%.</w:t>
      </w:r>
    </w:p>
    <w:p w:rsidR="00371790" w:rsidRDefault="00371790" w:rsidP="008D76F5">
      <w:pPr>
        <w:autoSpaceDE w:val="0"/>
        <w:autoSpaceDN w:val="0"/>
        <w:adjustRightInd w:val="0"/>
        <w:ind w:firstLine="540"/>
        <w:jc w:val="both"/>
        <w:rPr>
          <w:bCs/>
        </w:rPr>
      </w:pPr>
      <w:r>
        <w:rPr>
          <w:bCs/>
        </w:rPr>
        <w:t>Непрограммные расходы, предусмотренные на 2016 год по подразделу «</w:t>
      </w:r>
      <w:r>
        <w:t>Сельское хозяйство и рыболовство</w:t>
      </w:r>
      <w:r>
        <w:rPr>
          <w:bCs/>
        </w:rPr>
        <w:t>» в сумме 10 тыс. рублей не расходовались.</w:t>
      </w:r>
    </w:p>
    <w:p w:rsidR="00371790" w:rsidRDefault="00371790" w:rsidP="008D76F5">
      <w:pPr>
        <w:autoSpaceDE w:val="0"/>
        <w:autoSpaceDN w:val="0"/>
        <w:adjustRightInd w:val="0"/>
        <w:ind w:firstLine="540"/>
        <w:jc w:val="both"/>
        <w:rPr>
          <w:bCs/>
        </w:rPr>
      </w:pPr>
      <w:r>
        <w:rPr>
          <w:bCs/>
        </w:rPr>
        <w:t>Бюджетные ассигнования по подразделу «Дорожное хозяйство (дорожные фонды)» предусмотренные в объеме 7 848 тыс. рублей в рамках мероприятий муниципальной программы «Дорожное хозяйство городского поселения Уваровка» на 2015-2019 годы исполнены на 87,7% или в сумме 6 884,4 тыс. рублей.</w:t>
      </w:r>
      <w:r w:rsidR="002A5576">
        <w:rPr>
          <w:bCs/>
        </w:rPr>
        <w:t xml:space="preserve"> Из них:</w:t>
      </w:r>
    </w:p>
    <w:p w:rsidR="00824819" w:rsidRDefault="002A5576" w:rsidP="008D76F5">
      <w:pPr>
        <w:autoSpaceDE w:val="0"/>
        <w:autoSpaceDN w:val="0"/>
        <w:adjustRightInd w:val="0"/>
        <w:ind w:firstLine="540"/>
        <w:jc w:val="both"/>
        <w:rPr>
          <w:bCs/>
        </w:rPr>
      </w:pPr>
      <w:r>
        <w:rPr>
          <w:bCs/>
        </w:rPr>
        <w:t>- по целевой статье «</w:t>
      </w:r>
      <w:r w:rsidR="00824819">
        <w:rPr>
          <w:bCs/>
        </w:rPr>
        <w:t>Содержание, ремонт (капитальный ремонт) автомобильных дорог общего пользования местного значения городского поселения Уваровка (с учетом дорожного фонда)</w:t>
      </w:r>
      <w:r>
        <w:rPr>
          <w:bCs/>
        </w:rPr>
        <w:t>»</w:t>
      </w:r>
      <w:r w:rsidR="00824819">
        <w:rPr>
          <w:bCs/>
        </w:rPr>
        <w:t xml:space="preserve"> расходы исполнены в сумме 4 365,7 тыс. рублей или 99,9% от плановых назначений;</w:t>
      </w:r>
    </w:p>
    <w:p w:rsidR="00824819" w:rsidRDefault="00824819" w:rsidP="00824819">
      <w:pPr>
        <w:autoSpaceDE w:val="0"/>
        <w:autoSpaceDN w:val="0"/>
        <w:adjustRightInd w:val="0"/>
        <w:ind w:firstLine="540"/>
        <w:jc w:val="both"/>
        <w:rPr>
          <w:bCs/>
        </w:rPr>
      </w:pPr>
      <w:r>
        <w:rPr>
          <w:bCs/>
        </w:rPr>
        <w:t>-  по целевой статье «Финансирование работ по капитальному ремонту и ремонту автомобильных дорог общего пользования населенных пунктов за счет средств субсидии из Дорожного фонда Московской области местного значения городского поселения Уваровка (с учетом дорожного фонда)» расходы исполнены в сумме 699,1 тыс. рублей или 69,9% от плановых назначений;</w:t>
      </w:r>
    </w:p>
    <w:p w:rsidR="00824819" w:rsidRDefault="00824819" w:rsidP="00824819">
      <w:pPr>
        <w:autoSpaceDE w:val="0"/>
        <w:autoSpaceDN w:val="0"/>
        <w:adjustRightInd w:val="0"/>
        <w:ind w:firstLine="540"/>
        <w:jc w:val="both"/>
        <w:rPr>
          <w:bCs/>
        </w:rPr>
      </w:pPr>
      <w:r>
        <w:rPr>
          <w:bCs/>
        </w:rPr>
        <w:t>- по целевой статье «Софинансирование работ по капитальному ремонту и рем</w:t>
      </w:r>
      <w:r w:rsidR="00C37CB8">
        <w:rPr>
          <w:bCs/>
        </w:rPr>
        <w:t>о</w:t>
      </w:r>
      <w:r>
        <w:rPr>
          <w:bCs/>
        </w:rPr>
        <w:t xml:space="preserve">нту автомобильных дорог общего пользования </w:t>
      </w:r>
      <w:r w:rsidR="00C37CB8">
        <w:rPr>
          <w:bCs/>
        </w:rPr>
        <w:t>населенных пунктов</w:t>
      </w:r>
      <w:r>
        <w:rPr>
          <w:bCs/>
        </w:rPr>
        <w:t xml:space="preserve">» расходы исполнены в сумме </w:t>
      </w:r>
      <w:r w:rsidR="00C37CB8">
        <w:rPr>
          <w:bCs/>
        </w:rPr>
        <w:t>579,5</w:t>
      </w:r>
      <w:r>
        <w:rPr>
          <w:bCs/>
        </w:rPr>
        <w:t xml:space="preserve"> тыс. рублей или 9</w:t>
      </w:r>
      <w:r w:rsidR="00C37CB8">
        <w:rPr>
          <w:bCs/>
        </w:rPr>
        <w:t>5</w:t>
      </w:r>
      <w:r>
        <w:rPr>
          <w:bCs/>
        </w:rPr>
        <w:t>% от плановых назначений;</w:t>
      </w:r>
    </w:p>
    <w:p w:rsidR="00C37CB8" w:rsidRDefault="00C37CB8" w:rsidP="00C37CB8">
      <w:pPr>
        <w:autoSpaceDE w:val="0"/>
        <w:autoSpaceDN w:val="0"/>
        <w:adjustRightInd w:val="0"/>
        <w:ind w:firstLine="540"/>
        <w:jc w:val="both"/>
        <w:rPr>
          <w:bCs/>
        </w:rPr>
      </w:pPr>
      <w:r>
        <w:rPr>
          <w:bCs/>
        </w:rPr>
        <w:t>- по целевой статье «Финансирование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за счет средств субсидии из Дорожного фонда Московской области» расходы исполнены в сумме 1</w:t>
      </w:r>
      <w:r w:rsidR="00943791">
        <w:rPr>
          <w:bCs/>
        </w:rPr>
        <w:t xml:space="preserve"> </w:t>
      </w:r>
      <w:r>
        <w:rPr>
          <w:bCs/>
        </w:rPr>
        <w:t>240,1 тыс. рублей или 66,4% от плановых назначений.</w:t>
      </w:r>
    </w:p>
    <w:p w:rsidR="00824819" w:rsidRDefault="00C37CB8" w:rsidP="00824819">
      <w:pPr>
        <w:autoSpaceDE w:val="0"/>
        <w:autoSpaceDN w:val="0"/>
        <w:adjustRightInd w:val="0"/>
        <w:ind w:firstLine="540"/>
        <w:jc w:val="both"/>
        <w:rPr>
          <w:bCs/>
        </w:rPr>
      </w:pPr>
      <w:r>
        <w:rPr>
          <w:bCs/>
        </w:rPr>
        <w:t xml:space="preserve">Неисполнение плановых назначений </w:t>
      </w:r>
      <w:r w:rsidR="007F06E2">
        <w:rPr>
          <w:bCs/>
        </w:rPr>
        <w:t xml:space="preserve">по подразделу «Дорожное хозяйство (дорожные фонды)» </w:t>
      </w:r>
      <w:r>
        <w:rPr>
          <w:bCs/>
        </w:rPr>
        <w:t>обусловлено</w:t>
      </w:r>
      <w:r w:rsidR="007F06E2">
        <w:rPr>
          <w:bCs/>
        </w:rPr>
        <w:t xml:space="preserve"> сложившейся экономией в результате проведения </w:t>
      </w:r>
      <w:r>
        <w:rPr>
          <w:bCs/>
        </w:rPr>
        <w:t>закупочн</w:t>
      </w:r>
      <w:r w:rsidR="007F06E2">
        <w:rPr>
          <w:bCs/>
        </w:rPr>
        <w:t>ых</w:t>
      </w:r>
      <w:r>
        <w:rPr>
          <w:bCs/>
        </w:rPr>
        <w:t xml:space="preserve"> процедур.</w:t>
      </w:r>
    </w:p>
    <w:p w:rsidR="002A5576" w:rsidRDefault="002A5576" w:rsidP="008D76F5">
      <w:pPr>
        <w:autoSpaceDE w:val="0"/>
        <w:autoSpaceDN w:val="0"/>
        <w:adjustRightInd w:val="0"/>
        <w:ind w:firstLine="540"/>
        <w:jc w:val="both"/>
        <w:rPr>
          <w:bCs/>
        </w:rPr>
      </w:pPr>
    </w:p>
    <w:p w:rsidR="00371790" w:rsidRDefault="00371790" w:rsidP="008D76F5">
      <w:pPr>
        <w:autoSpaceDE w:val="0"/>
        <w:autoSpaceDN w:val="0"/>
        <w:adjustRightInd w:val="0"/>
        <w:ind w:firstLine="540"/>
        <w:jc w:val="both"/>
        <w:rPr>
          <w:bCs/>
        </w:rPr>
      </w:pPr>
      <w:r>
        <w:rPr>
          <w:bCs/>
        </w:rPr>
        <w:t xml:space="preserve">По подразделу «Связь и информатика» расходы исполнены в сумме 766,8 тыс. рублей или на 83,3% к годовым назначениям. Неисполнение плановых назначений </w:t>
      </w:r>
      <w:r>
        <w:rPr>
          <w:bCs/>
        </w:rPr>
        <w:lastRenderedPageBreak/>
        <w:t>обусловлено снижением цены контрактов по результатам проведения закупочной процедуры на поставку оргтехники и расходных материалов к оргтехнике.</w:t>
      </w:r>
    </w:p>
    <w:p w:rsidR="00371790" w:rsidRDefault="00371790" w:rsidP="000A61EE">
      <w:pPr>
        <w:autoSpaceDE w:val="0"/>
        <w:autoSpaceDN w:val="0"/>
        <w:adjustRightInd w:val="0"/>
        <w:ind w:firstLine="540"/>
        <w:jc w:val="both"/>
      </w:pPr>
      <w:r>
        <w:rPr>
          <w:bCs/>
        </w:rPr>
        <w:t>Непрограммные расходы по подразделу «</w:t>
      </w:r>
      <w:r>
        <w:t>Другие вопросы в области национальной экономики» предусмотренные в объеме 9,7 тыс. рублей исполнены на 61,9% или в сумме 6 тыс. рублей.</w:t>
      </w:r>
    </w:p>
    <w:p w:rsidR="00605858" w:rsidRDefault="00605858" w:rsidP="0037586C">
      <w:pPr>
        <w:pStyle w:val="a3"/>
        <w:spacing w:before="0" w:beforeAutospacing="0" w:after="0" w:afterAutospacing="0"/>
        <w:ind w:firstLine="567"/>
        <w:jc w:val="both"/>
      </w:pPr>
    </w:p>
    <w:p w:rsidR="00371790" w:rsidRPr="0037586C" w:rsidRDefault="00371790" w:rsidP="0037586C">
      <w:pPr>
        <w:pStyle w:val="a3"/>
        <w:spacing w:before="0" w:beforeAutospacing="0" w:after="0" w:afterAutospacing="0"/>
        <w:ind w:firstLine="567"/>
        <w:jc w:val="both"/>
        <w:rPr>
          <w:bCs/>
        </w:rPr>
      </w:pPr>
      <w:r>
        <w:t xml:space="preserve">По разделу </w:t>
      </w:r>
      <w:r>
        <w:rPr>
          <w:b/>
          <w:bCs/>
        </w:rPr>
        <w:t>05</w:t>
      </w:r>
      <w:r w:rsidRPr="00B86CCC">
        <w:rPr>
          <w:b/>
          <w:bCs/>
        </w:rPr>
        <w:t>00</w:t>
      </w:r>
      <w:r w:rsidRPr="00B86CCC">
        <w:rPr>
          <w:bCs/>
        </w:rPr>
        <w:t xml:space="preserve"> </w:t>
      </w:r>
      <w:r>
        <w:rPr>
          <w:b/>
          <w:bCs/>
        </w:rPr>
        <w:t>«Жилищно-коммунальное хозяйство</w:t>
      </w:r>
      <w:r w:rsidRPr="00B86CCC">
        <w:rPr>
          <w:b/>
          <w:bCs/>
        </w:rPr>
        <w:t>»</w:t>
      </w:r>
      <w:r>
        <w:rPr>
          <w:b/>
          <w:bCs/>
        </w:rPr>
        <w:t xml:space="preserve"> </w:t>
      </w:r>
      <w:r>
        <w:rPr>
          <w:bCs/>
        </w:rPr>
        <w:t xml:space="preserve">предусмотренные </w:t>
      </w:r>
      <w:r w:rsidRPr="00B86CCC">
        <w:rPr>
          <w:bCs/>
        </w:rPr>
        <w:t>бюджетны</w:t>
      </w:r>
      <w:r>
        <w:rPr>
          <w:bCs/>
        </w:rPr>
        <w:t>е ассигнования в объеме 18 823,8 тыс. рублей исполнены на 97,5</w:t>
      </w:r>
      <w:r w:rsidRPr="00B86CCC">
        <w:rPr>
          <w:bCs/>
        </w:rPr>
        <w:t xml:space="preserve">% или в сумме </w:t>
      </w:r>
      <w:r>
        <w:rPr>
          <w:bCs/>
        </w:rPr>
        <w:t>18 357,6</w:t>
      </w:r>
      <w:r w:rsidRPr="00B86CCC">
        <w:rPr>
          <w:bCs/>
        </w:rPr>
        <w:t xml:space="preserve"> тыс. рублей. </w:t>
      </w:r>
      <w:r>
        <w:rPr>
          <w:bCs/>
        </w:rPr>
        <w:t>По сравнению с 2015 годом расходы сократились на 4 722,5 тыс. рублей или на 20,5%.</w:t>
      </w:r>
    </w:p>
    <w:p w:rsidR="00EA7835" w:rsidRDefault="00371790" w:rsidP="00FC67B1">
      <w:pPr>
        <w:pStyle w:val="a3"/>
        <w:spacing w:before="0" w:beforeAutospacing="0" w:after="0" w:afterAutospacing="0"/>
        <w:ind w:firstLine="567"/>
        <w:jc w:val="both"/>
        <w:rPr>
          <w:bCs/>
        </w:rPr>
      </w:pPr>
      <w:r w:rsidRPr="00946D78">
        <w:t>По подразделу «Жилищное хозяйство»</w:t>
      </w:r>
      <w:r w:rsidR="00D04F6D">
        <w:t xml:space="preserve"> расходы</w:t>
      </w:r>
      <w:r w:rsidR="00EA7835">
        <w:t>,</w:t>
      </w:r>
      <w:r w:rsidR="00D04F6D" w:rsidRPr="00D04F6D">
        <w:rPr>
          <w:bCs/>
        </w:rPr>
        <w:t xml:space="preserve"> </w:t>
      </w:r>
      <w:r w:rsidR="00D04F6D">
        <w:rPr>
          <w:bCs/>
        </w:rPr>
        <w:t>предусмотренные в виде взносов на капитальный ремонт общего имущества многоквартирных домов за помещения, которые находятся в муниципальной собственности</w:t>
      </w:r>
      <w:r w:rsidR="00EA7835">
        <w:rPr>
          <w:bCs/>
        </w:rPr>
        <w:t>,</w:t>
      </w:r>
      <w:r w:rsidRPr="00946D78">
        <w:t xml:space="preserve"> исполнен</w:t>
      </w:r>
      <w:r w:rsidR="00EA7835">
        <w:t>ы в сумме</w:t>
      </w:r>
      <w:r w:rsidRPr="00946D78">
        <w:t xml:space="preserve"> 693 тыс. рублей или 99</w:t>
      </w:r>
      <w:r w:rsidRPr="00946D78">
        <w:rPr>
          <w:bCs/>
        </w:rPr>
        <w:t>,1% от годовых назначений</w:t>
      </w:r>
      <w:r w:rsidR="00EA7835">
        <w:rPr>
          <w:bCs/>
        </w:rPr>
        <w:t>.</w:t>
      </w:r>
    </w:p>
    <w:p w:rsidR="00371790" w:rsidRPr="00A44440" w:rsidRDefault="00D04F6D" w:rsidP="00FC67B1">
      <w:pPr>
        <w:pStyle w:val="a3"/>
        <w:spacing w:before="0" w:beforeAutospacing="0" w:after="0" w:afterAutospacing="0"/>
        <w:ind w:firstLine="567"/>
        <w:jc w:val="both"/>
        <w:rPr>
          <w:bCs/>
        </w:rPr>
      </w:pPr>
      <w:r>
        <w:rPr>
          <w:bCs/>
        </w:rPr>
        <w:t xml:space="preserve"> </w:t>
      </w:r>
      <w:r w:rsidR="00371790" w:rsidRPr="00A44440">
        <w:rPr>
          <w:bCs/>
        </w:rPr>
        <w:t>По подразделу 0502 «Коммунальное хозяйство» бюджетные ассигнования</w:t>
      </w:r>
      <w:r w:rsidR="00EA7835">
        <w:rPr>
          <w:bCs/>
        </w:rPr>
        <w:t>,</w:t>
      </w:r>
      <w:r w:rsidR="00371790" w:rsidRPr="00A44440">
        <w:rPr>
          <w:bCs/>
        </w:rPr>
        <w:t xml:space="preserve"> предусмотренные в объеме 585 тыс. рублей</w:t>
      </w:r>
      <w:r w:rsidR="00EA7835" w:rsidRPr="00EA7835">
        <w:rPr>
          <w:bCs/>
        </w:rPr>
        <w:t xml:space="preserve"> </w:t>
      </w:r>
      <w:r w:rsidR="00EA7835">
        <w:rPr>
          <w:bCs/>
        </w:rPr>
        <w:t>в рамках мероприятий муниципальной программы «Содержание и развитие жилищно-коммунального хозяйства в городском поселении Уваровка» на 2015-2019 годы, исполнены на 87,7% или в сумме 6 884,4 тыс. рублей.,</w:t>
      </w:r>
      <w:r w:rsidR="00371790" w:rsidRPr="00A44440">
        <w:rPr>
          <w:bCs/>
        </w:rPr>
        <w:t xml:space="preserve"> исполнены в сумме 553 тыс. рублей или на 94,5%.</w:t>
      </w:r>
      <w:r w:rsidR="00371790" w:rsidRPr="00115C62">
        <w:rPr>
          <w:bCs/>
          <w:color w:val="FF0000"/>
        </w:rPr>
        <w:t xml:space="preserve"> </w:t>
      </w:r>
      <w:r w:rsidR="00371790" w:rsidRPr="00A44440">
        <w:rPr>
          <w:bCs/>
        </w:rPr>
        <w:t>Неисполнение обусловл</w:t>
      </w:r>
      <w:r w:rsidR="00371790">
        <w:rPr>
          <w:bCs/>
        </w:rPr>
        <w:t xml:space="preserve">ено образовавшейся экономией по </w:t>
      </w:r>
      <w:r w:rsidR="00371790" w:rsidRPr="00A44440">
        <w:rPr>
          <w:bCs/>
        </w:rPr>
        <w:t>итогам проведения процедуры закупки тепловизора.</w:t>
      </w:r>
    </w:p>
    <w:p w:rsidR="00371790" w:rsidRPr="00DD50F9" w:rsidRDefault="00371790" w:rsidP="00AF19ED">
      <w:pPr>
        <w:pStyle w:val="a3"/>
        <w:spacing w:before="0" w:beforeAutospacing="0" w:after="0" w:afterAutospacing="0"/>
        <w:ind w:firstLine="567"/>
        <w:jc w:val="both"/>
        <w:rPr>
          <w:bCs/>
        </w:rPr>
      </w:pPr>
      <w:r w:rsidRPr="00DD50F9">
        <w:rPr>
          <w:bCs/>
        </w:rPr>
        <w:t>Бюджетные ассигнования</w:t>
      </w:r>
      <w:r w:rsidR="00EA7835">
        <w:rPr>
          <w:bCs/>
        </w:rPr>
        <w:t>,</w:t>
      </w:r>
      <w:r w:rsidRPr="00DD50F9">
        <w:rPr>
          <w:bCs/>
        </w:rPr>
        <w:t xml:space="preserve"> предусмотренные в объеме 17 539,6 тыс. рублей по подразделу «Благоустройство»</w:t>
      </w:r>
      <w:r w:rsidR="00EA7835">
        <w:rPr>
          <w:bCs/>
        </w:rPr>
        <w:t>,</w:t>
      </w:r>
      <w:r w:rsidRPr="00DD50F9">
        <w:rPr>
          <w:bCs/>
        </w:rPr>
        <w:t xml:space="preserve"> исполнены в сумме 17 111,6 тыс. рублей или на 97,6%. Из них:</w:t>
      </w:r>
    </w:p>
    <w:p w:rsidR="00371790" w:rsidRDefault="00371790" w:rsidP="00AF19ED">
      <w:pPr>
        <w:pStyle w:val="a3"/>
        <w:spacing w:before="0" w:beforeAutospacing="0" w:after="0" w:afterAutospacing="0"/>
        <w:ind w:firstLine="567"/>
        <w:jc w:val="both"/>
        <w:rPr>
          <w:bCs/>
        </w:rPr>
      </w:pPr>
      <w:r>
        <w:rPr>
          <w:bCs/>
        </w:rPr>
        <w:t>1. в рамках мероприятия «Обеспечение устойчивого функционирования сети внутриквартальных дорог и проездов с усовершенствованным покрытием, обеспечивающих транспортную и пешеходную связь проездов внутри жилой застройки с улицами в пределах микрорайона (или квартала)» муниципальной программы «Дорожное хозяйство городского поселения Уваровка» на 2015-2019 годы предусмотрены бюджетные ассигнования:</w:t>
      </w:r>
    </w:p>
    <w:p w:rsidR="00371790" w:rsidRDefault="00371790" w:rsidP="00AF19ED">
      <w:pPr>
        <w:pStyle w:val="a3"/>
        <w:spacing w:before="0" w:beforeAutospacing="0" w:after="0" w:afterAutospacing="0"/>
        <w:ind w:firstLine="567"/>
        <w:jc w:val="both"/>
        <w:rPr>
          <w:bCs/>
        </w:rPr>
      </w:pPr>
      <w:r>
        <w:rPr>
          <w:bCs/>
        </w:rPr>
        <w:t>- по целевой статье «Содержание, ремонт (капитальный ремонт) внутриквартальных дорог, расположенных на территории городского поселения Уваровка» в сумме                   1 012,2 тыс. рублей, исполнено - 1 009,8 тыс. рублей или 99,8%;</w:t>
      </w:r>
    </w:p>
    <w:p w:rsidR="00371790" w:rsidRDefault="00371790" w:rsidP="00AF19ED">
      <w:pPr>
        <w:pStyle w:val="a3"/>
        <w:spacing w:before="0" w:beforeAutospacing="0" w:after="0" w:afterAutospacing="0"/>
        <w:ind w:firstLine="567"/>
        <w:jc w:val="both"/>
        <w:rPr>
          <w:bCs/>
        </w:rPr>
      </w:pPr>
      <w:r>
        <w:rPr>
          <w:bCs/>
        </w:rPr>
        <w:t>- по целевой статье «Ремонт проезжей части дворовых территорий городского поселения Уваровка (с учетом устройства парковочных мест)» в сумме 3 203,5 тыс. рублей исполнены в полном объеме.</w:t>
      </w:r>
    </w:p>
    <w:p w:rsidR="00371790" w:rsidRDefault="00371790" w:rsidP="00D23E32">
      <w:pPr>
        <w:pStyle w:val="a3"/>
        <w:spacing w:before="0" w:beforeAutospacing="0" w:after="0" w:afterAutospacing="0"/>
        <w:ind w:firstLine="567"/>
        <w:jc w:val="both"/>
        <w:rPr>
          <w:bCs/>
        </w:rPr>
      </w:pPr>
      <w:r>
        <w:rPr>
          <w:bCs/>
        </w:rPr>
        <w:t>2. в рамках мероприятия «Благоустройство территории городского поселения Уваровка» муниципальной программы «Содержание и развитие жилищно-коммунального хозяйства в городском поселении Уваровка» на 2015-2019 годы предусмотрены бюджетные ассигнования:</w:t>
      </w:r>
    </w:p>
    <w:p w:rsidR="00371790" w:rsidRDefault="00371790" w:rsidP="00D23E32">
      <w:pPr>
        <w:pStyle w:val="a3"/>
        <w:spacing w:before="0" w:beforeAutospacing="0" w:after="0" w:afterAutospacing="0"/>
        <w:ind w:firstLine="567"/>
        <w:jc w:val="both"/>
        <w:rPr>
          <w:bCs/>
        </w:rPr>
      </w:pPr>
      <w:r>
        <w:rPr>
          <w:bCs/>
        </w:rPr>
        <w:t>- по целевой статье «Содержание, ремонт (капитальный ремонт) сети уличного освещения» в сумме 4 228,2 тыс. рублей, исполнено - 4 223,1 тыс. рублей или 99,9%;</w:t>
      </w:r>
    </w:p>
    <w:p w:rsidR="00371790" w:rsidRDefault="00371790" w:rsidP="00E219D4">
      <w:pPr>
        <w:pStyle w:val="a3"/>
        <w:spacing w:before="0" w:beforeAutospacing="0" w:after="0" w:afterAutospacing="0"/>
        <w:ind w:firstLine="567"/>
        <w:jc w:val="both"/>
        <w:rPr>
          <w:bCs/>
        </w:rPr>
      </w:pPr>
      <w:r>
        <w:rPr>
          <w:bCs/>
        </w:rPr>
        <w:t>- по целевой статье «Озеленение территории городского поселения Уваровка» в сумме 1 052,2 тыс. рублей, исполнено - 748,5 тыс. рублей или 71,1%;</w:t>
      </w:r>
    </w:p>
    <w:p w:rsidR="00371790" w:rsidRDefault="00371790" w:rsidP="009F099A">
      <w:pPr>
        <w:pStyle w:val="a3"/>
        <w:spacing w:before="0" w:beforeAutospacing="0" w:after="0" w:afterAutospacing="0"/>
        <w:ind w:firstLine="567"/>
        <w:jc w:val="both"/>
        <w:rPr>
          <w:bCs/>
        </w:rPr>
      </w:pPr>
      <w:r>
        <w:rPr>
          <w:bCs/>
        </w:rPr>
        <w:t>- по целевой статье «Организация и содержание мест захоронения»</w:t>
      </w:r>
      <w:r w:rsidRPr="009F099A">
        <w:rPr>
          <w:bCs/>
        </w:rPr>
        <w:t xml:space="preserve"> </w:t>
      </w:r>
      <w:r>
        <w:rPr>
          <w:bCs/>
        </w:rPr>
        <w:t>в сумме                1 494 тыс. рублей, исполнено - 1 445,7 тыс. рублей или 96,8%;</w:t>
      </w:r>
    </w:p>
    <w:p w:rsidR="00371790" w:rsidRDefault="00371790" w:rsidP="00D23E32">
      <w:pPr>
        <w:pStyle w:val="a3"/>
        <w:spacing w:before="0" w:beforeAutospacing="0" w:after="0" w:afterAutospacing="0"/>
        <w:ind w:firstLine="567"/>
        <w:jc w:val="both"/>
        <w:rPr>
          <w:bCs/>
        </w:rPr>
      </w:pPr>
      <w:r>
        <w:rPr>
          <w:bCs/>
        </w:rPr>
        <w:t>- по целевой статье «Прочие мероприятия по благоустройству городского поселения Уваровка»</w:t>
      </w:r>
      <w:r w:rsidRPr="009F099A">
        <w:rPr>
          <w:bCs/>
        </w:rPr>
        <w:t xml:space="preserve"> </w:t>
      </w:r>
      <w:r>
        <w:rPr>
          <w:bCs/>
        </w:rPr>
        <w:t>в сумме 5 568,5 тыс. рублей, исполнено - 5 549,1 тыс. рублей или 99,7%.</w:t>
      </w:r>
    </w:p>
    <w:p w:rsidR="00605858" w:rsidRDefault="00605858" w:rsidP="00FC67B1">
      <w:pPr>
        <w:pStyle w:val="a3"/>
        <w:spacing w:before="0" w:beforeAutospacing="0" w:after="0" w:afterAutospacing="0"/>
        <w:ind w:firstLine="567"/>
        <w:jc w:val="both"/>
        <w:rPr>
          <w:bCs/>
        </w:rPr>
      </w:pPr>
    </w:p>
    <w:p w:rsidR="00371790" w:rsidRPr="002F6B76" w:rsidRDefault="00371790" w:rsidP="00FC67B1">
      <w:pPr>
        <w:pStyle w:val="a3"/>
        <w:spacing w:before="0" w:beforeAutospacing="0" w:after="0" w:afterAutospacing="0"/>
        <w:ind w:firstLine="567"/>
        <w:jc w:val="both"/>
        <w:rPr>
          <w:bCs/>
        </w:rPr>
      </w:pPr>
      <w:r w:rsidRPr="002F6B76">
        <w:rPr>
          <w:bCs/>
        </w:rPr>
        <w:t xml:space="preserve">По разделу </w:t>
      </w:r>
      <w:r w:rsidRPr="002F6B76">
        <w:rPr>
          <w:b/>
          <w:bCs/>
        </w:rPr>
        <w:t>0700 «Образование»</w:t>
      </w:r>
      <w:r w:rsidRPr="002F6B76">
        <w:rPr>
          <w:bCs/>
        </w:rPr>
        <w:t xml:space="preserve"> исполнение составило 97 тыс. рублей или 97% к годовым назначениям</w:t>
      </w:r>
      <w:r w:rsidR="00EA7835">
        <w:rPr>
          <w:bCs/>
        </w:rPr>
        <w:t xml:space="preserve"> (100 тыс. рублей)</w:t>
      </w:r>
      <w:r w:rsidRPr="002F6B76">
        <w:rPr>
          <w:bCs/>
        </w:rPr>
        <w:t>.</w:t>
      </w:r>
      <w:r w:rsidRPr="00115C62">
        <w:rPr>
          <w:bCs/>
          <w:color w:val="FF0000"/>
        </w:rPr>
        <w:t xml:space="preserve"> </w:t>
      </w:r>
      <w:r w:rsidRPr="002F6B76">
        <w:rPr>
          <w:bCs/>
        </w:rPr>
        <w:t xml:space="preserve">Непрограммные расходы были предусмотрены на проведение мероприятий для детей и молодежи. По отношению к 2015 году расходы по рассматриваемому разделу увеличились на 2,9 тыс. рублей или на 3%. </w:t>
      </w:r>
    </w:p>
    <w:p w:rsidR="00605858" w:rsidRDefault="00605858" w:rsidP="00FC67B1">
      <w:pPr>
        <w:pStyle w:val="a3"/>
        <w:spacing w:before="0" w:beforeAutospacing="0" w:after="0" w:afterAutospacing="0"/>
        <w:ind w:firstLine="567"/>
        <w:jc w:val="both"/>
        <w:rPr>
          <w:bCs/>
        </w:rPr>
      </w:pPr>
    </w:p>
    <w:p w:rsidR="00371790" w:rsidRDefault="00371790" w:rsidP="00FC67B1">
      <w:pPr>
        <w:pStyle w:val="a3"/>
        <w:spacing w:before="0" w:beforeAutospacing="0" w:after="0" w:afterAutospacing="0"/>
        <w:ind w:firstLine="567"/>
        <w:jc w:val="both"/>
        <w:rPr>
          <w:bCs/>
        </w:rPr>
      </w:pPr>
      <w:r w:rsidRPr="00FA63C1">
        <w:rPr>
          <w:bCs/>
        </w:rPr>
        <w:t xml:space="preserve">Исполнение по разделу </w:t>
      </w:r>
      <w:r w:rsidRPr="00FA63C1">
        <w:rPr>
          <w:b/>
          <w:bCs/>
        </w:rPr>
        <w:t>0800 «Культура, кинематография»</w:t>
      </w:r>
      <w:r w:rsidRPr="00FA63C1">
        <w:rPr>
          <w:bCs/>
        </w:rPr>
        <w:t xml:space="preserve"> составило 15 078,7 тыс. рублей или 99,3% к годовым назначениям. По отношению к  2015 году расходы на культуру уменьшились на 3 107,4 тыс. рублей или на 17%.</w:t>
      </w:r>
    </w:p>
    <w:p w:rsidR="00EA7835" w:rsidRDefault="00EA7835" w:rsidP="00EA7835">
      <w:pPr>
        <w:pStyle w:val="a7"/>
        <w:ind w:left="0" w:firstLine="708"/>
        <w:jc w:val="both"/>
        <w:rPr>
          <w:color w:val="FF0000"/>
        </w:rPr>
      </w:pPr>
      <w:r>
        <w:rPr>
          <w:bCs/>
        </w:rPr>
        <w:t xml:space="preserve">Из указанных расходов 14 908,7 тыс. рублей направлено на финансирование мероприятий муниципальной программы «Развитие культуры на территории городского поселения Уваровка на 2014-2018 годы». По состоянию на 01.01.2017 на перечисление </w:t>
      </w:r>
      <w:r w:rsidRPr="005734C5">
        <w:t xml:space="preserve">субсидий бюджетным учреждениям затрачено </w:t>
      </w:r>
      <w:r w:rsidR="00C87910" w:rsidRPr="005734C5">
        <w:t xml:space="preserve">14 724,1 </w:t>
      </w:r>
      <w:r w:rsidRPr="005734C5">
        <w:t xml:space="preserve">тыс. рублей или 100% к плану, на </w:t>
      </w:r>
      <w:r w:rsidR="00C87910" w:rsidRPr="005734C5">
        <w:t>организацию и проведение культурно-массовых мероприятий</w:t>
      </w:r>
      <w:r w:rsidR="005734C5" w:rsidRPr="005734C5">
        <w:t xml:space="preserve"> на территории городского поселения Уваровка</w:t>
      </w:r>
      <w:r w:rsidR="005734C5">
        <w:t>,</w:t>
      </w:r>
      <w:r w:rsidR="005734C5" w:rsidRPr="005734C5">
        <w:t xml:space="preserve"> </w:t>
      </w:r>
      <w:r w:rsidRPr="005734C5">
        <w:t xml:space="preserve">предусмотренные средства в сумме </w:t>
      </w:r>
      <w:r w:rsidR="005734C5" w:rsidRPr="005734C5">
        <w:t>185</w:t>
      </w:r>
      <w:r w:rsidR="00C87910" w:rsidRPr="005734C5">
        <w:t xml:space="preserve"> </w:t>
      </w:r>
      <w:r w:rsidRPr="005734C5">
        <w:t>тыс. рублей</w:t>
      </w:r>
      <w:r w:rsidR="005734C5">
        <w:t>,</w:t>
      </w:r>
      <w:r w:rsidRPr="005734C5">
        <w:t xml:space="preserve"> исполнены в сумме </w:t>
      </w:r>
      <w:r w:rsidR="005734C5" w:rsidRPr="005734C5">
        <w:t>184,6</w:t>
      </w:r>
      <w:r w:rsidRPr="005734C5">
        <w:t xml:space="preserve"> тыс. рублей или на </w:t>
      </w:r>
      <w:r w:rsidR="005734C5" w:rsidRPr="005734C5">
        <w:t>99,8</w:t>
      </w:r>
      <w:r w:rsidRPr="005734C5">
        <w:t>%.</w:t>
      </w:r>
      <w:r w:rsidRPr="00EA7835">
        <w:rPr>
          <w:color w:val="FF0000"/>
        </w:rPr>
        <w:t xml:space="preserve"> </w:t>
      </w:r>
    </w:p>
    <w:p w:rsidR="005734C5" w:rsidRPr="00F97661" w:rsidRDefault="005734C5" w:rsidP="005734C5">
      <w:pPr>
        <w:ind w:firstLine="708"/>
        <w:jc w:val="both"/>
      </w:pPr>
      <w:r w:rsidRPr="00F97661">
        <w:t xml:space="preserve">Непрограммные расходы, предусмотренные в сумме 170 тыс. рублей за счет межбюджетных трансфертов, в соответствии с Законом Московской области от 22.01.2016 № 1/2016-ОЗ «О дополнительных мероприятиях по развитию жилищно-коммунального хозяйства и социально-культурной сферы на 2016 год и на плановый период 2017 и 2018 годов» </w:t>
      </w:r>
      <w:r w:rsidR="00F97661" w:rsidRPr="00F97661">
        <w:t xml:space="preserve">на </w:t>
      </w:r>
      <w:r w:rsidRPr="00F97661">
        <w:t>п</w:t>
      </w:r>
      <w:r w:rsidRPr="00F97661">
        <w:rPr>
          <w:rFonts w:eastAsia="Calibri"/>
        </w:rPr>
        <w:t xml:space="preserve">риобретение сценических костюмов и обуви для МБУК "Уваровский культурно-досуговый центр" в сумме 130 тыс. </w:t>
      </w:r>
      <w:r w:rsidR="00F97661" w:rsidRPr="00F97661">
        <w:rPr>
          <w:rFonts w:eastAsia="Calibri"/>
        </w:rPr>
        <w:t xml:space="preserve">рублей, </w:t>
      </w:r>
      <w:r w:rsidRPr="00F97661">
        <w:rPr>
          <w:rFonts w:eastAsia="Calibri"/>
        </w:rPr>
        <w:t>на приобретение и установку гимнастической площадки с полосой препятствий для обеспечения Барановского сельского Дома культуры М</w:t>
      </w:r>
      <w:r w:rsidR="00F97661" w:rsidRPr="00F97661">
        <w:rPr>
          <w:rFonts w:eastAsia="Calibri"/>
        </w:rPr>
        <w:t xml:space="preserve">БУК </w:t>
      </w:r>
      <w:r w:rsidRPr="00F97661">
        <w:rPr>
          <w:rFonts w:eastAsia="Calibri"/>
        </w:rPr>
        <w:t xml:space="preserve">"Уваровский культурно-досуговый центр" </w:t>
      </w:r>
      <w:r w:rsidR="00F97661" w:rsidRPr="00F97661">
        <w:t xml:space="preserve">в сумме </w:t>
      </w:r>
      <w:r w:rsidR="00943791">
        <w:t xml:space="preserve">               </w:t>
      </w:r>
      <w:r w:rsidR="00F97661" w:rsidRPr="00F97661">
        <w:t>40 тыс. рублей,</w:t>
      </w:r>
      <w:r w:rsidRPr="00F97661">
        <w:t xml:space="preserve"> исполнены в полном объеме.</w:t>
      </w:r>
    </w:p>
    <w:p w:rsidR="00F97661" w:rsidRDefault="00F97661" w:rsidP="00FC67B1">
      <w:pPr>
        <w:pStyle w:val="a3"/>
        <w:spacing w:before="0" w:beforeAutospacing="0" w:after="0" w:afterAutospacing="0"/>
        <w:ind w:firstLine="567"/>
        <w:jc w:val="both"/>
        <w:rPr>
          <w:bCs/>
        </w:rPr>
      </w:pPr>
    </w:p>
    <w:p w:rsidR="00371790" w:rsidRPr="008E6ADE" w:rsidRDefault="00371790" w:rsidP="00FC67B1">
      <w:pPr>
        <w:pStyle w:val="a3"/>
        <w:spacing w:before="0" w:beforeAutospacing="0" w:after="0" w:afterAutospacing="0"/>
        <w:ind w:firstLine="567"/>
        <w:jc w:val="both"/>
        <w:rPr>
          <w:b/>
        </w:rPr>
      </w:pPr>
      <w:r w:rsidRPr="008E6ADE">
        <w:rPr>
          <w:bCs/>
        </w:rPr>
        <w:t>Бюджетные ассигнования</w:t>
      </w:r>
      <w:r w:rsidR="00F97661">
        <w:rPr>
          <w:bCs/>
        </w:rPr>
        <w:t>,</w:t>
      </w:r>
      <w:r w:rsidRPr="008E6ADE">
        <w:rPr>
          <w:bCs/>
        </w:rPr>
        <w:t xml:space="preserve"> предусмотренные по разделу </w:t>
      </w:r>
      <w:r w:rsidRPr="008E6ADE">
        <w:rPr>
          <w:b/>
          <w:bCs/>
        </w:rPr>
        <w:t>1000 «Социальная политика»</w:t>
      </w:r>
      <w:r w:rsidRPr="008E6ADE">
        <w:rPr>
          <w:bCs/>
        </w:rPr>
        <w:t xml:space="preserve"> исполнены в полном объеме или в сумме 12 356 тыс. рублей. По отношению к 2015 году расходы на социальную политику увеличились на 9 159 тыс.</w:t>
      </w:r>
      <w:r w:rsidRPr="008E6ADE">
        <w:t xml:space="preserve"> рублей или           3,8 раза. </w:t>
      </w:r>
    </w:p>
    <w:p w:rsidR="00566ECD" w:rsidRPr="00566ECD" w:rsidRDefault="00566ECD" w:rsidP="00566ECD">
      <w:pPr>
        <w:ind w:firstLine="567"/>
        <w:jc w:val="both"/>
      </w:pPr>
      <w:r w:rsidRPr="00566ECD">
        <w:t>Указанные средства предусматривались в рамках муниципальных программ:</w:t>
      </w:r>
    </w:p>
    <w:p w:rsidR="00566ECD" w:rsidRPr="00566ECD" w:rsidRDefault="00566ECD" w:rsidP="00566ECD">
      <w:pPr>
        <w:ind w:firstLine="720"/>
        <w:jc w:val="both"/>
      </w:pPr>
      <w:r w:rsidRPr="00566ECD">
        <w:t>- «Муниципальное управление городского поселения Уваровка» на 2015-2019 годы</w:t>
      </w:r>
      <w:r>
        <w:t xml:space="preserve"> </w:t>
      </w:r>
      <w:r w:rsidRPr="00566ECD">
        <w:t>в сумме 583,7 тыс. рублей на доплату к пенсии лицам, занимавшим выборные должности в местных органах исполнительной государственной власти и замещавшим должности муниципальной службы в органах местного самоуправления городского поселения, исполнены в полном объеме;</w:t>
      </w:r>
    </w:p>
    <w:p w:rsidR="00566ECD" w:rsidRDefault="00566ECD" w:rsidP="00566ECD">
      <w:pPr>
        <w:ind w:firstLine="720"/>
        <w:jc w:val="both"/>
      </w:pPr>
      <w:r>
        <w:t xml:space="preserve">- </w:t>
      </w:r>
      <w:r w:rsidR="001560C6">
        <w:t>«Обеспечение жильем молодых семей на 2016-2020 годы» по основному мероприятию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sidR="001560C6" w:rsidRPr="001560C6">
        <w:t xml:space="preserve"> </w:t>
      </w:r>
      <w:r w:rsidR="001560C6" w:rsidRPr="00566ECD">
        <w:t xml:space="preserve">в сумме </w:t>
      </w:r>
      <w:r w:rsidR="001560C6">
        <w:t>4 273,1</w:t>
      </w:r>
      <w:r w:rsidR="001560C6" w:rsidRPr="00566ECD">
        <w:t xml:space="preserve"> тыс. рублей</w:t>
      </w:r>
      <w:r w:rsidR="001560C6">
        <w:t>,</w:t>
      </w:r>
      <w:r w:rsidR="001560C6" w:rsidRPr="001560C6">
        <w:t xml:space="preserve"> </w:t>
      </w:r>
      <w:r w:rsidR="001560C6" w:rsidRPr="00566ECD">
        <w:t>исполнены в полном объеме;</w:t>
      </w:r>
    </w:p>
    <w:p w:rsidR="001560C6" w:rsidRDefault="001560C6" w:rsidP="001560C6">
      <w:pPr>
        <w:ind w:firstLine="720"/>
        <w:jc w:val="both"/>
      </w:pPr>
      <w:r>
        <w:t>- «Улучшение жилищных условий семей, имеющих семь и более детей» на 2016-2020 годы</w:t>
      </w:r>
      <w:r w:rsidRPr="001560C6">
        <w:t xml:space="preserve"> </w:t>
      </w:r>
      <w:r>
        <w:t>по основному мероприятию «Предоставление семьям, имеющих семь и более детей, жилищных субсидий на приобретение жилого помещения или строительство индивидуального жилого дома»</w:t>
      </w:r>
      <w:r w:rsidRPr="001560C6">
        <w:t xml:space="preserve"> </w:t>
      </w:r>
      <w:r w:rsidRPr="00566ECD">
        <w:t xml:space="preserve">в сумме </w:t>
      </w:r>
      <w:r>
        <w:t>7 499,2</w:t>
      </w:r>
      <w:r w:rsidRPr="00566ECD">
        <w:t xml:space="preserve"> тыс. рублей</w:t>
      </w:r>
      <w:r>
        <w:t>,</w:t>
      </w:r>
      <w:r w:rsidRPr="001560C6">
        <w:t xml:space="preserve"> </w:t>
      </w:r>
      <w:r w:rsidRPr="00566ECD">
        <w:t>исполнены в полном объеме</w:t>
      </w:r>
      <w:r>
        <w:t>.</w:t>
      </w:r>
    </w:p>
    <w:p w:rsidR="001560C6" w:rsidRPr="00E73C5D" w:rsidRDefault="001560C6" w:rsidP="00566ECD">
      <w:pPr>
        <w:ind w:firstLine="720"/>
        <w:jc w:val="both"/>
      </w:pPr>
    </w:p>
    <w:p w:rsidR="001560C6" w:rsidRDefault="00371790" w:rsidP="005805FA">
      <w:pPr>
        <w:ind w:firstLine="567"/>
        <w:jc w:val="both"/>
      </w:pPr>
      <w:r w:rsidRPr="00FD233F">
        <w:t xml:space="preserve">По разделу </w:t>
      </w:r>
      <w:r w:rsidRPr="00FD233F">
        <w:rPr>
          <w:b/>
        </w:rPr>
        <w:t xml:space="preserve">1100 «Физическая культура и спорт» </w:t>
      </w:r>
      <w:r w:rsidRPr="00FD233F">
        <w:t>бюджетные ассигнования</w:t>
      </w:r>
      <w:r w:rsidR="001560C6">
        <w:t>,</w:t>
      </w:r>
      <w:r w:rsidRPr="00FD233F">
        <w:t xml:space="preserve"> предусмотренные в сумме 1 410 тыс. рублей</w:t>
      </w:r>
      <w:r w:rsidR="001560C6">
        <w:t>,</w:t>
      </w:r>
      <w:r w:rsidRPr="00FD233F">
        <w:t xml:space="preserve"> исполнены в полном объеме. </w:t>
      </w:r>
      <w:r w:rsidR="001560C6">
        <w:t>Указанные расходы предусмотрены в рамках муниципальной программы «</w:t>
      </w:r>
      <w:r w:rsidR="001560C6" w:rsidRPr="001560C6">
        <w:t>Развитие физической культуры и спорта, формирование здорового образа жизни населения городского поселении Уваровка» на 2015-2019 годы</w:t>
      </w:r>
      <w:r w:rsidR="001560C6">
        <w:t>» по основным мероприятиям:</w:t>
      </w:r>
    </w:p>
    <w:p w:rsidR="001560C6" w:rsidRDefault="001560C6" w:rsidP="005805FA">
      <w:pPr>
        <w:ind w:firstLine="567"/>
        <w:jc w:val="both"/>
      </w:pPr>
      <w:r>
        <w:t xml:space="preserve">- «Развитие спортивной </w:t>
      </w:r>
      <w:r w:rsidR="00815512">
        <w:t>инфраструктуры на территории городского поселения Уваровка</w:t>
      </w:r>
      <w:r>
        <w:t>»</w:t>
      </w:r>
      <w:r w:rsidR="00815512" w:rsidRPr="001560C6">
        <w:t xml:space="preserve"> </w:t>
      </w:r>
      <w:r w:rsidR="00815512" w:rsidRPr="00566ECD">
        <w:t xml:space="preserve">в сумме </w:t>
      </w:r>
      <w:r w:rsidR="00815512">
        <w:t>1 200</w:t>
      </w:r>
      <w:r w:rsidR="00815512" w:rsidRPr="00566ECD">
        <w:t xml:space="preserve"> тыс. рублей</w:t>
      </w:r>
      <w:r w:rsidR="00815512">
        <w:t>,</w:t>
      </w:r>
      <w:r w:rsidR="00815512" w:rsidRPr="001560C6">
        <w:t xml:space="preserve"> </w:t>
      </w:r>
      <w:r w:rsidR="00815512" w:rsidRPr="00566ECD">
        <w:t>исполнены в полном объеме</w:t>
      </w:r>
      <w:r w:rsidR="00815512">
        <w:t>;</w:t>
      </w:r>
    </w:p>
    <w:p w:rsidR="00815512" w:rsidRDefault="00815512" w:rsidP="00815512">
      <w:pPr>
        <w:ind w:firstLine="567"/>
        <w:jc w:val="both"/>
      </w:pPr>
      <w:r>
        <w:t>- «Организация физкультурно-спортивной работы с населением городского поселения Уваровка»</w:t>
      </w:r>
      <w:r w:rsidRPr="001560C6">
        <w:t xml:space="preserve"> </w:t>
      </w:r>
      <w:r w:rsidRPr="00566ECD">
        <w:t xml:space="preserve">в сумме </w:t>
      </w:r>
      <w:r>
        <w:t>50</w:t>
      </w:r>
      <w:r w:rsidRPr="00566ECD">
        <w:t xml:space="preserve"> тыс. рублей</w:t>
      </w:r>
      <w:r>
        <w:t>,</w:t>
      </w:r>
      <w:r w:rsidRPr="001560C6">
        <w:t xml:space="preserve"> </w:t>
      </w:r>
      <w:r w:rsidRPr="00566ECD">
        <w:t>исполнены в полном объеме</w:t>
      </w:r>
      <w:r>
        <w:t>;</w:t>
      </w:r>
    </w:p>
    <w:p w:rsidR="00815512" w:rsidRDefault="00815512" w:rsidP="00815512">
      <w:pPr>
        <w:ind w:firstLine="567"/>
        <w:jc w:val="both"/>
      </w:pPr>
      <w:r>
        <w:lastRenderedPageBreak/>
        <w:t>- «Обеспечение участия спортсменов и сборных команд городского поселения Уваровка в районных, межмуниципальных, межрегиональных и российских соревнованиях»</w:t>
      </w:r>
      <w:r w:rsidRPr="001560C6">
        <w:t xml:space="preserve"> </w:t>
      </w:r>
      <w:r w:rsidRPr="00566ECD">
        <w:t xml:space="preserve">в сумме </w:t>
      </w:r>
      <w:r>
        <w:t>160</w:t>
      </w:r>
      <w:r w:rsidRPr="00566ECD">
        <w:t xml:space="preserve"> тыс. рублей</w:t>
      </w:r>
      <w:r>
        <w:t>,</w:t>
      </w:r>
      <w:r w:rsidRPr="001560C6">
        <w:t xml:space="preserve"> </w:t>
      </w:r>
      <w:r w:rsidRPr="00566ECD">
        <w:t>исполнены в полном объеме</w:t>
      </w:r>
      <w:r>
        <w:t>.</w:t>
      </w:r>
    </w:p>
    <w:p w:rsidR="00371790" w:rsidRPr="00FD233F" w:rsidRDefault="00371790" w:rsidP="005805FA">
      <w:pPr>
        <w:ind w:firstLine="567"/>
        <w:jc w:val="both"/>
      </w:pPr>
      <w:r w:rsidRPr="00FD233F">
        <w:t>По отношению к 2015 году расходы на физическую культуру и спорт увеличились на 1 004,2 тыс. рублей или в 3,5 раза.</w:t>
      </w:r>
    </w:p>
    <w:p w:rsidR="00605858" w:rsidRDefault="00605858" w:rsidP="005805FA">
      <w:pPr>
        <w:ind w:firstLine="567"/>
        <w:jc w:val="both"/>
      </w:pPr>
    </w:p>
    <w:p w:rsidR="00371790" w:rsidRPr="00180596" w:rsidRDefault="00371790" w:rsidP="005805FA">
      <w:pPr>
        <w:ind w:firstLine="567"/>
        <w:jc w:val="both"/>
      </w:pPr>
      <w:r w:rsidRPr="00180596">
        <w:t xml:space="preserve">По разделу </w:t>
      </w:r>
      <w:r w:rsidRPr="00180596">
        <w:rPr>
          <w:b/>
        </w:rPr>
        <w:t>1300 «Обслуживание государственного и муниципального долга»</w:t>
      </w:r>
      <w:r w:rsidRPr="00180596">
        <w:t xml:space="preserve"> согласно утверждённому бюджету ассигнования составляют 10 тыс. руб. Бюджетные назначения не исполнены ввиду отсутствия потребности.</w:t>
      </w:r>
    </w:p>
    <w:p w:rsidR="00371790" w:rsidRPr="00180596" w:rsidRDefault="00371790" w:rsidP="005805FA">
      <w:pPr>
        <w:ind w:firstLine="567"/>
        <w:jc w:val="center"/>
        <w:rPr>
          <w:b/>
        </w:rPr>
      </w:pPr>
    </w:p>
    <w:p w:rsidR="00371790" w:rsidRPr="00D75D79" w:rsidRDefault="00371790" w:rsidP="005805FA">
      <w:pPr>
        <w:ind w:firstLine="567"/>
        <w:jc w:val="center"/>
        <w:rPr>
          <w:b/>
        </w:rPr>
      </w:pPr>
      <w:r w:rsidRPr="00D75D79">
        <w:rPr>
          <w:b/>
        </w:rPr>
        <w:t xml:space="preserve">Исполнение в 2016 году муниципальных программ </w:t>
      </w:r>
    </w:p>
    <w:p w:rsidR="00371790" w:rsidRPr="00771D6C" w:rsidRDefault="00371790" w:rsidP="005805FA">
      <w:pPr>
        <w:ind w:firstLine="567"/>
        <w:jc w:val="center"/>
        <w:rPr>
          <w:b/>
          <w:color w:val="FF0000"/>
          <w:sz w:val="26"/>
          <w:szCs w:val="26"/>
        </w:rPr>
      </w:pPr>
    </w:p>
    <w:p w:rsidR="00371790" w:rsidRPr="00D75D79" w:rsidRDefault="00371790" w:rsidP="005805FA">
      <w:pPr>
        <w:ind w:firstLine="567"/>
        <w:jc w:val="both"/>
      </w:pPr>
      <w:r w:rsidRPr="00D75D79">
        <w:t>За счёт средств бюджета городского поселения Уваровка в 2016 году осуществлялась реализация восьми муниципальных программ с предусмотренным объемом ассигнований в объёме 75 426,8 тыс. руб.</w:t>
      </w:r>
    </w:p>
    <w:p w:rsidR="00371790" w:rsidRPr="00771D6C" w:rsidRDefault="00371790" w:rsidP="005805FA">
      <w:pPr>
        <w:pStyle w:val="ConsPlusNormal"/>
        <w:widowControl/>
        <w:ind w:firstLine="567"/>
        <w:jc w:val="center"/>
        <w:rPr>
          <w:color w:val="FF0000"/>
          <w:szCs w:val="24"/>
        </w:rPr>
      </w:pPr>
    </w:p>
    <w:p w:rsidR="00371790" w:rsidRDefault="00371790" w:rsidP="005805FA">
      <w:pPr>
        <w:pStyle w:val="ConsPlusNormal"/>
        <w:widowControl/>
        <w:ind w:firstLine="567"/>
        <w:jc w:val="center"/>
        <w:rPr>
          <w:szCs w:val="24"/>
        </w:rPr>
      </w:pPr>
      <w:r w:rsidRPr="00BE048B">
        <w:rPr>
          <w:szCs w:val="24"/>
        </w:rPr>
        <w:t>Анализ исполнения муниципальных программ в 2016 году:</w:t>
      </w:r>
    </w:p>
    <w:p w:rsidR="00605858" w:rsidRPr="00BE048B" w:rsidRDefault="00605858" w:rsidP="005805FA">
      <w:pPr>
        <w:pStyle w:val="ConsPlusNormal"/>
        <w:widowControl/>
        <w:ind w:firstLine="567"/>
        <w:jc w:val="center"/>
        <w:rPr>
          <w:szCs w:val="24"/>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5136"/>
        <w:gridCol w:w="1072"/>
        <w:gridCol w:w="1080"/>
        <w:gridCol w:w="1067"/>
        <w:gridCol w:w="901"/>
      </w:tblGrid>
      <w:tr w:rsidR="00371790" w:rsidRPr="00771D6C" w:rsidTr="00751562">
        <w:trPr>
          <w:cantSplit/>
          <w:trHeight w:val="1822"/>
          <w:tblHeader/>
        </w:trPr>
        <w:tc>
          <w:tcPr>
            <w:tcW w:w="619" w:type="dxa"/>
          </w:tcPr>
          <w:p w:rsidR="00371790" w:rsidRPr="00751562" w:rsidRDefault="00371790" w:rsidP="00F31EF1">
            <w:pPr>
              <w:pStyle w:val="ConsPlusNormal"/>
              <w:widowControl/>
              <w:rPr>
                <w:sz w:val="20"/>
              </w:rPr>
            </w:pPr>
          </w:p>
          <w:p w:rsidR="00371790" w:rsidRPr="00751562" w:rsidRDefault="00371790" w:rsidP="00F31EF1">
            <w:pPr>
              <w:pStyle w:val="ConsPlusNormal"/>
              <w:widowControl/>
              <w:rPr>
                <w:sz w:val="20"/>
              </w:rPr>
            </w:pPr>
          </w:p>
          <w:p w:rsidR="00371790" w:rsidRPr="00751562" w:rsidRDefault="00371790" w:rsidP="00F31EF1">
            <w:pPr>
              <w:pStyle w:val="ConsPlusNormal"/>
              <w:widowControl/>
              <w:rPr>
                <w:sz w:val="20"/>
              </w:rPr>
            </w:pPr>
          </w:p>
          <w:p w:rsidR="00371790" w:rsidRPr="00751562" w:rsidRDefault="00371790" w:rsidP="00F31EF1">
            <w:pPr>
              <w:pStyle w:val="ConsPlusNormal"/>
              <w:widowControl/>
              <w:rPr>
                <w:sz w:val="20"/>
              </w:rPr>
            </w:pPr>
          </w:p>
          <w:p w:rsidR="00371790" w:rsidRPr="00751562" w:rsidRDefault="00371790" w:rsidP="00F31EF1">
            <w:pPr>
              <w:pStyle w:val="ConsPlusNormal"/>
              <w:widowControl/>
              <w:rPr>
                <w:sz w:val="20"/>
              </w:rPr>
            </w:pPr>
          </w:p>
          <w:p w:rsidR="00371790" w:rsidRPr="00751562" w:rsidRDefault="00371790" w:rsidP="00F31EF1">
            <w:pPr>
              <w:pStyle w:val="ConsPlusNormal"/>
              <w:jc w:val="center"/>
              <w:rPr>
                <w:sz w:val="20"/>
              </w:rPr>
            </w:pPr>
            <w:r w:rsidRPr="00751562">
              <w:rPr>
                <w:sz w:val="20"/>
              </w:rPr>
              <w:t xml:space="preserve">N </w:t>
            </w:r>
            <w:r w:rsidRPr="00751562">
              <w:rPr>
                <w:sz w:val="20"/>
              </w:rPr>
              <w:br/>
              <w:t>п/п</w:t>
            </w:r>
          </w:p>
        </w:tc>
        <w:tc>
          <w:tcPr>
            <w:tcW w:w="5136" w:type="dxa"/>
          </w:tcPr>
          <w:p w:rsidR="00371790" w:rsidRPr="00751562" w:rsidRDefault="00371790" w:rsidP="00F31EF1">
            <w:pPr>
              <w:jc w:val="both"/>
              <w:rPr>
                <w:b/>
                <w:sz w:val="20"/>
                <w:szCs w:val="20"/>
              </w:rPr>
            </w:pPr>
          </w:p>
          <w:p w:rsidR="00371790" w:rsidRPr="00751562" w:rsidRDefault="00371790" w:rsidP="00F31EF1">
            <w:pPr>
              <w:jc w:val="both"/>
              <w:rPr>
                <w:b/>
                <w:sz w:val="20"/>
                <w:szCs w:val="20"/>
              </w:rPr>
            </w:pPr>
          </w:p>
          <w:p w:rsidR="00371790" w:rsidRPr="00751562" w:rsidRDefault="00371790" w:rsidP="00F31EF1">
            <w:pPr>
              <w:jc w:val="both"/>
              <w:rPr>
                <w:b/>
                <w:sz w:val="20"/>
                <w:szCs w:val="20"/>
              </w:rPr>
            </w:pPr>
          </w:p>
          <w:p w:rsidR="00371790" w:rsidRPr="00751562" w:rsidRDefault="00371790" w:rsidP="00F31EF1">
            <w:pPr>
              <w:jc w:val="center"/>
              <w:rPr>
                <w:b/>
                <w:bCs/>
                <w:sz w:val="20"/>
                <w:szCs w:val="20"/>
              </w:rPr>
            </w:pPr>
            <w:r w:rsidRPr="00751562">
              <w:rPr>
                <w:sz w:val="20"/>
                <w:szCs w:val="20"/>
              </w:rPr>
              <w:t>Наименование муниципальной программы</w:t>
            </w:r>
          </w:p>
        </w:tc>
        <w:tc>
          <w:tcPr>
            <w:tcW w:w="1072" w:type="dxa"/>
            <w:textDirection w:val="btLr"/>
            <w:vAlign w:val="center"/>
          </w:tcPr>
          <w:p w:rsidR="00371790" w:rsidRPr="00751562" w:rsidRDefault="00371790" w:rsidP="00F31EF1">
            <w:pPr>
              <w:pStyle w:val="ConsPlusNormal"/>
              <w:widowControl/>
              <w:ind w:right="113"/>
              <w:rPr>
                <w:sz w:val="20"/>
              </w:rPr>
            </w:pPr>
            <w:r w:rsidRPr="00751562">
              <w:rPr>
                <w:sz w:val="20"/>
              </w:rPr>
              <w:t>Предусмотренный  Паспортом программы объём ассигнований</w:t>
            </w:r>
          </w:p>
        </w:tc>
        <w:tc>
          <w:tcPr>
            <w:tcW w:w="1080" w:type="dxa"/>
            <w:textDirection w:val="btLr"/>
            <w:vAlign w:val="center"/>
          </w:tcPr>
          <w:p w:rsidR="00371790" w:rsidRPr="00751562" w:rsidRDefault="00371790" w:rsidP="00F31EF1">
            <w:pPr>
              <w:pStyle w:val="ConsPlusNormal"/>
              <w:widowControl/>
              <w:ind w:right="113"/>
              <w:rPr>
                <w:sz w:val="20"/>
              </w:rPr>
            </w:pPr>
            <w:r w:rsidRPr="00751562">
              <w:rPr>
                <w:sz w:val="20"/>
              </w:rPr>
              <w:t xml:space="preserve">Утвержденный бюджетом   </w:t>
            </w:r>
            <w:r w:rsidRPr="00751562">
              <w:rPr>
                <w:sz w:val="20"/>
              </w:rPr>
              <w:br/>
              <w:t>годовой объем ассигнований</w:t>
            </w:r>
          </w:p>
        </w:tc>
        <w:tc>
          <w:tcPr>
            <w:tcW w:w="1067" w:type="dxa"/>
            <w:textDirection w:val="btLr"/>
            <w:vAlign w:val="center"/>
          </w:tcPr>
          <w:p w:rsidR="00371790" w:rsidRPr="00751562" w:rsidRDefault="00371790" w:rsidP="00F31EF1">
            <w:pPr>
              <w:pStyle w:val="ConsPlusNormal"/>
              <w:widowControl/>
              <w:ind w:right="113"/>
              <w:rPr>
                <w:sz w:val="20"/>
              </w:rPr>
            </w:pPr>
            <w:r w:rsidRPr="00751562">
              <w:rPr>
                <w:sz w:val="20"/>
              </w:rPr>
              <w:t>Исполнено</w:t>
            </w:r>
          </w:p>
          <w:p w:rsidR="00371790" w:rsidRPr="00751562" w:rsidRDefault="00371790" w:rsidP="00F31EF1">
            <w:pPr>
              <w:pStyle w:val="ConsPlusNormal"/>
              <w:widowControl/>
              <w:ind w:right="113"/>
              <w:rPr>
                <w:sz w:val="20"/>
              </w:rPr>
            </w:pPr>
            <w:r w:rsidRPr="00751562">
              <w:rPr>
                <w:sz w:val="20"/>
              </w:rPr>
              <w:t>тыс. руб.</w:t>
            </w:r>
          </w:p>
        </w:tc>
        <w:tc>
          <w:tcPr>
            <w:tcW w:w="901" w:type="dxa"/>
            <w:textDirection w:val="btLr"/>
            <w:vAlign w:val="center"/>
          </w:tcPr>
          <w:p w:rsidR="00371790" w:rsidRPr="00751562" w:rsidRDefault="00371790" w:rsidP="00F31EF1">
            <w:pPr>
              <w:pStyle w:val="ConsPlusNormal"/>
              <w:widowControl/>
              <w:ind w:right="113"/>
              <w:rPr>
                <w:sz w:val="20"/>
              </w:rPr>
            </w:pPr>
            <w:r w:rsidRPr="00751562">
              <w:rPr>
                <w:sz w:val="20"/>
              </w:rPr>
              <w:t xml:space="preserve">% исполнения </w:t>
            </w:r>
          </w:p>
        </w:tc>
      </w:tr>
      <w:tr w:rsidR="00371790" w:rsidRPr="00771D6C" w:rsidTr="00751562">
        <w:trPr>
          <w:trHeight w:val="271"/>
          <w:tblHeader/>
        </w:trPr>
        <w:tc>
          <w:tcPr>
            <w:tcW w:w="619" w:type="dxa"/>
          </w:tcPr>
          <w:p w:rsidR="00371790" w:rsidRPr="00751562" w:rsidRDefault="00371790" w:rsidP="00F31EF1">
            <w:pPr>
              <w:pStyle w:val="ConsPlusNormal"/>
              <w:widowControl/>
              <w:jc w:val="center"/>
              <w:rPr>
                <w:szCs w:val="24"/>
              </w:rPr>
            </w:pPr>
            <w:r w:rsidRPr="00751562">
              <w:rPr>
                <w:szCs w:val="24"/>
              </w:rPr>
              <w:t>1</w:t>
            </w:r>
          </w:p>
        </w:tc>
        <w:tc>
          <w:tcPr>
            <w:tcW w:w="5136" w:type="dxa"/>
          </w:tcPr>
          <w:p w:rsidR="00371790" w:rsidRPr="00751562" w:rsidRDefault="00371790" w:rsidP="00F31EF1">
            <w:pPr>
              <w:jc w:val="center"/>
              <w:rPr>
                <w:bCs/>
              </w:rPr>
            </w:pPr>
            <w:r w:rsidRPr="00751562">
              <w:rPr>
                <w:bCs/>
              </w:rPr>
              <w:t>2</w:t>
            </w:r>
          </w:p>
        </w:tc>
        <w:tc>
          <w:tcPr>
            <w:tcW w:w="1072" w:type="dxa"/>
          </w:tcPr>
          <w:p w:rsidR="00371790" w:rsidRPr="00751562" w:rsidRDefault="00371790" w:rsidP="00F31EF1">
            <w:pPr>
              <w:jc w:val="center"/>
              <w:rPr>
                <w:bCs/>
                <w:sz w:val="20"/>
                <w:szCs w:val="20"/>
              </w:rPr>
            </w:pPr>
            <w:r w:rsidRPr="00751562">
              <w:rPr>
                <w:bCs/>
                <w:sz w:val="20"/>
                <w:szCs w:val="20"/>
              </w:rPr>
              <w:t>8</w:t>
            </w:r>
          </w:p>
        </w:tc>
        <w:tc>
          <w:tcPr>
            <w:tcW w:w="1080" w:type="dxa"/>
          </w:tcPr>
          <w:p w:rsidR="00371790" w:rsidRPr="00751562" w:rsidRDefault="00371790" w:rsidP="00F31EF1">
            <w:pPr>
              <w:jc w:val="center"/>
              <w:rPr>
                <w:bCs/>
                <w:sz w:val="20"/>
                <w:szCs w:val="20"/>
              </w:rPr>
            </w:pPr>
            <w:r w:rsidRPr="00751562">
              <w:rPr>
                <w:bCs/>
                <w:sz w:val="20"/>
                <w:szCs w:val="20"/>
              </w:rPr>
              <w:t>9</w:t>
            </w:r>
          </w:p>
        </w:tc>
        <w:tc>
          <w:tcPr>
            <w:tcW w:w="1067" w:type="dxa"/>
          </w:tcPr>
          <w:p w:rsidR="00371790" w:rsidRPr="00751562" w:rsidRDefault="00371790" w:rsidP="00F31EF1">
            <w:pPr>
              <w:jc w:val="center"/>
              <w:rPr>
                <w:bCs/>
                <w:sz w:val="20"/>
                <w:szCs w:val="20"/>
              </w:rPr>
            </w:pPr>
            <w:r w:rsidRPr="00751562">
              <w:rPr>
                <w:bCs/>
                <w:sz w:val="20"/>
                <w:szCs w:val="20"/>
              </w:rPr>
              <w:t>10</w:t>
            </w:r>
          </w:p>
        </w:tc>
        <w:tc>
          <w:tcPr>
            <w:tcW w:w="901" w:type="dxa"/>
          </w:tcPr>
          <w:p w:rsidR="00371790" w:rsidRPr="00751562" w:rsidRDefault="00371790" w:rsidP="00F31EF1">
            <w:pPr>
              <w:jc w:val="center"/>
              <w:rPr>
                <w:bCs/>
                <w:sz w:val="20"/>
                <w:szCs w:val="20"/>
              </w:rPr>
            </w:pPr>
            <w:r w:rsidRPr="00751562">
              <w:rPr>
                <w:bCs/>
                <w:sz w:val="20"/>
                <w:szCs w:val="20"/>
              </w:rPr>
              <w:t>11</w:t>
            </w:r>
          </w:p>
        </w:tc>
      </w:tr>
      <w:tr w:rsidR="00371790" w:rsidRPr="00771D6C" w:rsidTr="00F31EF1">
        <w:trPr>
          <w:trHeight w:val="271"/>
          <w:tblHeader/>
        </w:trPr>
        <w:tc>
          <w:tcPr>
            <w:tcW w:w="619" w:type="dxa"/>
          </w:tcPr>
          <w:p w:rsidR="00371790" w:rsidRPr="00BE048B" w:rsidRDefault="00371790" w:rsidP="00F31EF1">
            <w:pPr>
              <w:pStyle w:val="ConsPlusNormal"/>
              <w:widowControl/>
              <w:rPr>
                <w:szCs w:val="24"/>
              </w:rPr>
            </w:pPr>
            <w:r w:rsidRPr="00BE048B">
              <w:rPr>
                <w:szCs w:val="24"/>
              </w:rPr>
              <w:t>1</w:t>
            </w:r>
          </w:p>
        </w:tc>
        <w:tc>
          <w:tcPr>
            <w:tcW w:w="5136" w:type="dxa"/>
          </w:tcPr>
          <w:p w:rsidR="00371790" w:rsidRPr="00EB1806" w:rsidRDefault="00371790" w:rsidP="00F31EF1">
            <w:pPr>
              <w:jc w:val="both"/>
              <w:rPr>
                <w:bCs/>
                <w:sz w:val="20"/>
                <w:szCs w:val="20"/>
              </w:rPr>
            </w:pPr>
            <w:r>
              <w:rPr>
                <w:bCs/>
                <w:sz w:val="20"/>
                <w:szCs w:val="20"/>
              </w:rPr>
              <w:t xml:space="preserve">Муниципальная программа </w:t>
            </w:r>
            <w:r w:rsidRPr="00EB1806">
              <w:rPr>
                <w:bCs/>
                <w:sz w:val="20"/>
                <w:szCs w:val="20"/>
              </w:rPr>
              <w:t>«Развитие культуры на территории городского поселения Уваровка на 2014-2018 годы»</w:t>
            </w:r>
          </w:p>
        </w:tc>
        <w:tc>
          <w:tcPr>
            <w:tcW w:w="1072" w:type="dxa"/>
          </w:tcPr>
          <w:p w:rsidR="00371790" w:rsidRPr="003F5700" w:rsidRDefault="00371790" w:rsidP="00F31EF1">
            <w:pPr>
              <w:jc w:val="center"/>
              <w:rPr>
                <w:bCs/>
                <w:sz w:val="20"/>
                <w:szCs w:val="20"/>
              </w:rPr>
            </w:pPr>
            <w:r w:rsidRPr="00DD50F9">
              <w:rPr>
                <w:bCs/>
                <w:sz w:val="20"/>
                <w:szCs w:val="20"/>
              </w:rPr>
              <w:t>15219,1</w:t>
            </w:r>
          </w:p>
        </w:tc>
        <w:tc>
          <w:tcPr>
            <w:tcW w:w="1080" w:type="dxa"/>
          </w:tcPr>
          <w:p w:rsidR="00371790" w:rsidRPr="00D543E8" w:rsidRDefault="00371790" w:rsidP="00F31EF1">
            <w:pPr>
              <w:jc w:val="center"/>
              <w:rPr>
                <w:bCs/>
                <w:sz w:val="20"/>
                <w:szCs w:val="20"/>
              </w:rPr>
            </w:pPr>
            <w:r w:rsidRPr="00D543E8">
              <w:rPr>
                <w:bCs/>
                <w:sz w:val="20"/>
                <w:szCs w:val="20"/>
              </w:rPr>
              <w:t>15</w:t>
            </w:r>
            <w:r>
              <w:rPr>
                <w:bCs/>
                <w:sz w:val="20"/>
                <w:szCs w:val="20"/>
              </w:rPr>
              <w:t xml:space="preserve"> </w:t>
            </w:r>
            <w:r w:rsidRPr="00D543E8">
              <w:rPr>
                <w:bCs/>
                <w:sz w:val="20"/>
                <w:szCs w:val="20"/>
              </w:rPr>
              <w:t>009,1</w:t>
            </w:r>
          </w:p>
        </w:tc>
        <w:tc>
          <w:tcPr>
            <w:tcW w:w="1067" w:type="dxa"/>
          </w:tcPr>
          <w:p w:rsidR="00371790" w:rsidRPr="00D543E8" w:rsidRDefault="00371790" w:rsidP="00F31EF1">
            <w:pPr>
              <w:jc w:val="center"/>
              <w:rPr>
                <w:bCs/>
                <w:sz w:val="20"/>
                <w:szCs w:val="20"/>
              </w:rPr>
            </w:pPr>
            <w:r w:rsidRPr="00D543E8">
              <w:rPr>
                <w:bCs/>
                <w:sz w:val="20"/>
                <w:szCs w:val="20"/>
              </w:rPr>
              <w:t>14</w:t>
            </w:r>
            <w:r>
              <w:rPr>
                <w:bCs/>
                <w:sz w:val="20"/>
                <w:szCs w:val="20"/>
              </w:rPr>
              <w:t xml:space="preserve"> </w:t>
            </w:r>
            <w:r w:rsidRPr="00D543E8">
              <w:rPr>
                <w:bCs/>
                <w:sz w:val="20"/>
                <w:szCs w:val="20"/>
              </w:rPr>
              <w:t>908,7</w:t>
            </w:r>
          </w:p>
        </w:tc>
        <w:tc>
          <w:tcPr>
            <w:tcW w:w="901" w:type="dxa"/>
          </w:tcPr>
          <w:p w:rsidR="00371790" w:rsidRPr="00D543E8" w:rsidRDefault="00371790" w:rsidP="00F31EF1">
            <w:pPr>
              <w:jc w:val="center"/>
              <w:rPr>
                <w:bCs/>
                <w:sz w:val="20"/>
                <w:szCs w:val="20"/>
              </w:rPr>
            </w:pPr>
            <w:r w:rsidRPr="00D543E8">
              <w:rPr>
                <w:bCs/>
                <w:sz w:val="20"/>
                <w:szCs w:val="20"/>
              </w:rPr>
              <w:t>99,3</w:t>
            </w:r>
          </w:p>
        </w:tc>
      </w:tr>
      <w:tr w:rsidR="00371790" w:rsidRPr="00771D6C" w:rsidTr="00D9446B">
        <w:trPr>
          <w:trHeight w:val="522"/>
          <w:tblHeader/>
        </w:trPr>
        <w:tc>
          <w:tcPr>
            <w:tcW w:w="619" w:type="dxa"/>
          </w:tcPr>
          <w:p w:rsidR="00371790" w:rsidRPr="00BE048B" w:rsidRDefault="00371790" w:rsidP="00F31EF1">
            <w:pPr>
              <w:pStyle w:val="ConsPlusNormal"/>
              <w:widowControl/>
              <w:rPr>
                <w:szCs w:val="24"/>
              </w:rPr>
            </w:pPr>
            <w:r w:rsidRPr="00BE048B">
              <w:rPr>
                <w:szCs w:val="24"/>
              </w:rPr>
              <w:t>2</w:t>
            </w:r>
          </w:p>
        </w:tc>
        <w:tc>
          <w:tcPr>
            <w:tcW w:w="5136" w:type="dxa"/>
          </w:tcPr>
          <w:p w:rsidR="00371790" w:rsidRPr="00DD50F9" w:rsidRDefault="00371790" w:rsidP="00B93F1A">
            <w:pPr>
              <w:rPr>
                <w:bCs/>
                <w:sz w:val="20"/>
                <w:szCs w:val="20"/>
              </w:rPr>
            </w:pPr>
            <w:r w:rsidRPr="00DD50F9">
              <w:rPr>
                <w:bCs/>
                <w:sz w:val="20"/>
                <w:szCs w:val="20"/>
              </w:rPr>
              <w:t>Муниципальная программа городского поселения Уваровка Можайского муниципального района «Обеспечение жильем молодых семей на 2016-2020 годы»</w:t>
            </w:r>
          </w:p>
        </w:tc>
        <w:tc>
          <w:tcPr>
            <w:tcW w:w="1072" w:type="dxa"/>
          </w:tcPr>
          <w:p w:rsidR="00371790" w:rsidRPr="00DD50F9" w:rsidRDefault="00371790" w:rsidP="00F31EF1">
            <w:pPr>
              <w:jc w:val="center"/>
              <w:rPr>
                <w:bCs/>
                <w:sz w:val="20"/>
                <w:szCs w:val="20"/>
              </w:rPr>
            </w:pPr>
            <w:r w:rsidRPr="00DD50F9">
              <w:rPr>
                <w:bCs/>
                <w:sz w:val="20"/>
                <w:szCs w:val="20"/>
              </w:rPr>
              <w:t>3305,2</w:t>
            </w:r>
          </w:p>
        </w:tc>
        <w:tc>
          <w:tcPr>
            <w:tcW w:w="1080" w:type="dxa"/>
          </w:tcPr>
          <w:p w:rsidR="00371790" w:rsidRPr="00EB1806" w:rsidRDefault="00371790" w:rsidP="00F31EF1">
            <w:pPr>
              <w:jc w:val="center"/>
              <w:rPr>
                <w:bCs/>
                <w:sz w:val="20"/>
                <w:szCs w:val="20"/>
              </w:rPr>
            </w:pPr>
            <w:r w:rsidRPr="00EB1806">
              <w:rPr>
                <w:bCs/>
                <w:sz w:val="20"/>
                <w:szCs w:val="20"/>
              </w:rPr>
              <w:t>4 273,4</w:t>
            </w:r>
          </w:p>
        </w:tc>
        <w:tc>
          <w:tcPr>
            <w:tcW w:w="1067" w:type="dxa"/>
          </w:tcPr>
          <w:p w:rsidR="00371790" w:rsidRPr="00EB1806" w:rsidRDefault="00371790" w:rsidP="00F31EF1">
            <w:pPr>
              <w:jc w:val="center"/>
              <w:rPr>
                <w:bCs/>
                <w:sz w:val="20"/>
                <w:szCs w:val="20"/>
              </w:rPr>
            </w:pPr>
            <w:r w:rsidRPr="00EB1806">
              <w:rPr>
                <w:bCs/>
                <w:sz w:val="20"/>
                <w:szCs w:val="20"/>
              </w:rPr>
              <w:t>4 273,1</w:t>
            </w:r>
          </w:p>
        </w:tc>
        <w:tc>
          <w:tcPr>
            <w:tcW w:w="901" w:type="dxa"/>
          </w:tcPr>
          <w:p w:rsidR="00371790" w:rsidRPr="00EB1806" w:rsidRDefault="00371790" w:rsidP="00F31EF1">
            <w:pPr>
              <w:jc w:val="center"/>
              <w:rPr>
                <w:bCs/>
                <w:sz w:val="20"/>
                <w:szCs w:val="20"/>
              </w:rPr>
            </w:pPr>
            <w:r w:rsidRPr="00EB1806">
              <w:rPr>
                <w:bCs/>
                <w:sz w:val="20"/>
                <w:szCs w:val="20"/>
              </w:rPr>
              <w:t>100,0</w:t>
            </w:r>
          </w:p>
        </w:tc>
      </w:tr>
      <w:tr w:rsidR="00371790" w:rsidRPr="00771D6C" w:rsidTr="00F31EF1">
        <w:trPr>
          <w:trHeight w:val="574"/>
          <w:tblHeader/>
        </w:trPr>
        <w:tc>
          <w:tcPr>
            <w:tcW w:w="619" w:type="dxa"/>
          </w:tcPr>
          <w:p w:rsidR="00371790" w:rsidRPr="00BE048B" w:rsidRDefault="00371790" w:rsidP="00F31EF1">
            <w:pPr>
              <w:pStyle w:val="ConsPlusNormal"/>
              <w:widowControl/>
              <w:rPr>
                <w:szCs w:val="24"/>
              </w:rPr>
            </w:pPr>
            <w:r w:rsidRPr="00BE048B">
              <w:rPr>
                <w:szCs w:val="24"/>
              </w:rPr>
              <w:t>3</w:t>
            </w:r>
          </w:p>
        </w:tc>
        <w:tc>
          <w:tcPr>
            <w:tcW w:w="5136" w:type="dxa"/>
          </w:tcPr>
          <w:p w:rsidR="00371790" w:rsidRPr="007E3E15" w:rsidRDefault="00371790" w:rsidP="00EB1806">
            <w:pPr>
              <w:rPr>
                <w:sz w:val="20"/>
                <w:szCs w:val="20"/>
              </w:rPr>
            </w:pPr>
            <w:r w:rsidRPr="007E3E15">
              <w:rPr>
                <w:bCs/>
                <w:sz w:val="20"/>
                <w:szCs w:val="20"/>
              </w:rPr>
              <w:t>Муниципальная программа «Дорожное хозяйство городского поселения Уваровка» на 2015-2019 годы</w:t>
            </w:r>
          </w:p>
        </w:tc>
        <w:tc>
          <w:tcPr>
            <w:tcW w:w="1072" w:type="dxa"/>
          </w:tcPr>
          <w:p w:rsidR="00371790" w:rsidRPr="00D90D9A" w:rsidRDefault="00371790" w:rsidP="00F31EF1">
            <w:pPr>
              <w:jc w:val="center"/>
              <w:rPr>
                <w:bCs/>
                <w:sz w:val="20"/>
                <w:szCs w:val="20"/>
              </w:rPr>
            </w:pPr>
            <w:r w:rsidRPr="00D90D9A">
              <w:rPr>
                <w:bCs/>
                <w:sz w:val="20"/>
                <w:szCs w:val="20"/>
              </w:rPr>
              <w:t>13 044,7</w:t>
            </w:r>
          </w:p>
        </w:tc>
        <w:tc>
          <w:tcPr>
            <w:tcW w:w="1080" w:type="dxa"/>
          </w:tcPr>
          <w:p w:rsidR="00371790" w:rsidRPr="007E3E15" w:rsidRDefault="00371790" w:rsidP="00F31EF1">
            <w:pPr>
              <w:jc w:val="center"/>
              <w:rPr>
                <w:bCs/>
                <w:sz w:val="20"/>
                <w:szCs w:val="20"/>
              </w:rPr>
            </w:pPr>
            <w:r w:rsidRPr="007E3E15">
              <w:rPr>
                <w:bCs/>
                <w:sz w:val="20"/>
                <w:szCs w:val="20"/>
              </w:rPr>
              <w:t>13 044,7</w:t>
            </w:r>
          </w:p>
        </w:tc>
        <w:tc>
          <w:tcPr>
            <w:tcW w:w="1067" w:type="dxa"/>
          </w:tcPr>
          <w:p w:rsidR="00371790" w:rsidRPr="007E3E15" w:rsidRDefault="00371790" w:rsidP="00F31EF1">
            <w:pPr>
              <w:jc w:val="center"/>
              <w:rPr>
                <w:bCs/>
                <w:sz w:val="20"/>
                <w:szCs w:val="20"/>
              </w:rPr>
            </w:pPr>
            <w:r w:rsidRPr="007E3E15">
              <w:rPr>
                <w:bCs/>
                <w:sz w:val="20"/>
                <w:szCs w:val="20"/>
              </w:rPr>
              <w:t>12 029,6</w:t>
            </w:r>
          </w:p>
        </w:tc>
        <w:tc>
          <w:tcPr>
            <w:tcW w:w="901" w:type="dxa"/>
          </w:tcPr>
          <w:p w:rsidR="00371790" w:rsidRPr="007E3E15" w:rsidRDefault="00371790" w:rsidP="00F31EF1">
            <w:pPr>
              <w:jc w:val="center"/>
              <w:rPr>
                <w:bCs/>
                <w:sz w:val="20"/>
                <w:szCs w:val="20"/>
              </w:rPr>
            </w:pPr>
            <w:r w:rsidRPr="007E3E15">
              <w:rPr>
                <w:bCs/>
                <w:sz w:val="20"/>
                <w:szCs w:val="20"/>
              </w:rPr>
              <w:t>92,2</w:t>
            </w:r>
          </w:p>
        </w:tc>
      </w:tr>
      <w:tr w:rsidR="00371790" w:rsidRPr="00771D6C" w:rsidTr="00F31EF1">
        <w:trPr>
          <w:trHeight w:val="543"/>
          <w:tblHeader/>
        </w:trPr>
        <w:tc>
          <w:tcPr>
            <w:tcW w:w="619" w:type="dxa"/>
          </w:tcPr>
          <w:p w:rsidR="00371790" w:rsidRPr="00BE048B" w:rsidRDefault="00371790" w:rsidP="00F31EF1">
            <w:pPr>
              <w:pStyle w:val="ConsPlusNormal"/>
              <w:widowControl/>
              <w:rPr>
                <w:szCs w:val="24"/>
                <w:highlight w:val="yellow"/>
              </w:rPr>
            </w:pPr>
            <w:r w:rsidRPr="00BE048B">
              <w:rPr>
                <w:szCs w:val="24"/>
              </w:rPr>
              <w:t>4</w:t>
            </w:r>
          </w:p>
        </w:tc>
        <w:tc>
          <w:tcPr>
            <w:tcW w:w="5136" w:type="dxa"/>
          </w:tcPr>
          <w:p w:rsidR="00371790" w:rsidRPr="00230717" w:rsidRDefault="00371790" w:rsidP="00230717">
            <w:pPr>
              <w:rPr>
                <w:bCs/>
                <w:sz w:val="20"/>
                <w:szCs w:val="20"/>
              </w:rPr>
            </w:pPr>
            <w:r w:rsidRPr="00230717">
              <w:rPr>
                <w:bCs/>
                <w:sz w:val="20"/>
                <w:szCs w:val="20"/>
              </w:rPr>
              <w:t xml:space="preserve">Муниципальная программа «Содержание и развитие жилищно-коммунального хозяйства в городском поселении Уваровка» на 2015-2019 годы </w:t>
            </w:r>
          </w:p>
        </w:tc>
        <w:tc>
          <w:tcPr>
            <w:tcW w:w="1072" w:type="dxa"/>
          </w:tcPr>
          <w:p w:rsidR="00371790" w:rsidRPr="00BE048B" w:rsidRDefault="00371790" w:rsidP="00F31EF1">
            <w:pPr>
              <w:jc w:val="center"/>
              <w:rPr>
                <w:bCs/>
                <w:sz w:val="20"/>
                <w:szCs w:val="20"/>
              </w:rPr>
            </w:pPr>
            <w:r w:rsidRPr="00DD50F9">
              <w:rPr>
                <w:bCs/>
                <w:sz w:val="20"/>
                <w:szCs w:val="20"/>
              </w:rPr>
              <w:t xml:space="preserve">14 </w:t>
            </w:r>
            <w:r w:rsidRPr="00825F91">
              <w:rPr>
                <w:bCs/>
                <w:sz w:val="20"/>
                <w:szCs w:val="20"/>
                <w:highlight w:val="yellow"/>
              </w:rPr>
              <w:t>617,5</w:t>
            </w:r>
          </w:p>
        </w:tc>
        <w:tc>
          <w:tcPr>
            <w:tcW w:w="1080" w:type="dxa"/>
          </w:tcPr>
          <w:p w:rsidR="00371790" w:rsidRPr="00230717" w:rsidRDefault="00371790" w:rsidP="00F31EF1">
            <w:pPr>
              <w:jc w:val="center"/>
              <w:rPr>
                <w:bCs/>
                <w:sz w:val="20"/>
                <w:szCs w:val="20"/>
              </w:rPr>
            </w:pPr>
            <w:r w:rsidRPr="00230717">
              <w:rPr>
                <w:bCs/>
                <w:sz w:val="20"/>
                <w:szCs w:val="20"/>
              </w:rPr>
              <w:t>13 627,1</w:t>
            </w:r>
          </w:p>
        </w:tc>
        <w:tc>
          <w:tcPr>
            <w:tcW w:w="1067" w:type="dxa"/>
          </w:tcPr>
          <w:p w:rsidR="00371790" w:rsidRPr="00230717" w:rsidRDefault="00371790" w:rsidP="00F31EF1">
            <w:pPr>
              <w:jc w:val="center"/>
              <w:rPr>
                <w:bCs/>
                <w:sz w:val="20"/>
                <w:szCs w:val="20"/>
              </w:rPr>
            </w:pPr>
            <w:r w:rsidRPr="00230717">
              <w:rPr>
                <w:bCs/>
                <w:sz w:val="20"/>
                <w:szCs w:val="20"/>
              </w:rPr>
              <w:t>13 212,4</w:t>
            </w:r>
          </w:p>
        </w:tc>
        <w:tc>
          <w:tcPr>
            <w:tcW w:w="901" w:type="dxa"/>
          </w:tcPr>
          <w:p w:rsidR="00371790" w:rsidRPr="00230717" w:rsidRDefault="00371790" w:rsidP="00F31EF1">
            <w:pPr>
              <w:jc w:val="center"/>
              <w:rPr>
                <w:bCs/>
                <w:sz w:val="20"/>
                <w:szCs w:val="20"/>
              </w:rPr>
            </w:pPr>
            <w:r w:rsidRPr="00230717">
              <w:rPr>
                <w:bCs/>
                <w:sz w:val="20"/>
                <w:szCs w:val="20"/>
              </w:rPr>
              <w:t>97,0</w:t>
            </w:r>
          </w:p>
        </w:tc>
      </w:tr>
      <w:tr w:rsidR="00371790" w:rsidRPr="00771D6C" w:rsidTr="00F31EF1">
        <w:trPr>
          <w:trHeight w:val="343"/>
        </w:trPr>
        <w:tc>
          <w:tcPr>
            <w:tcW w:w="619" w:type="dxa"/>
          </w:tcPr>
          <w:p w:rsidR="00371790" w:rsidRPr="00BE048B" w:rsidRDefault="00371790" w:rsidP="00F31EF1">
            <w:pPr>
              <w:pStyle w:val="ConsPlusNormal"/>
              <w:widowControl/>
              <w:rPr>
                <w:szCs w:val="24"/>
                <w:highlight w:val="yellow"/>
              </w:rPr>
            </w:pPr>
            <w:r w:rsidRPr="00BE048B">
              <w:rPr>
                <w:szCs w:val="24"/>
              </w:rPr>
              <w:t>5</w:t>
            </w:r>
          </w:p>
        </w:tc>
        <w:tc>
          <w:tcPr>
            <w:tcW w:w="5136" w:type="dxa"/>
          </w:tcPr>
          <w:p w:rsidR="00371790" w:rsidRPr="00230717" w:rsidRDefault="00371790" w:rsidP="00230717">
            <w:pPr>
              <w:pStyle w:val="ConsPlusNormal"/>
              <w:widowControl/>
              <w:rPr>
                <w:sz w:val="20"/>
              </w:rPr>
            </w:pPr>
            <w:r w:rsidRPr="00230717">
              <w:rPr>
                <w:bCs/>
                <w:sz w:val="20"/>
              </w:rPr>
              <w:t>Муниципальная программа «Безопасность в городском поселении Уваровка» на 2015-2019 годы</w:t>
            </w:r>
          </w:p>
        </w:tc>
        <w:tc>
          <w:tcPr>
            <w:tcW w:w="1072" w:type="dxa"/>
            <w:vAlign w:val="center"/>
          </w:tcPr>
          <w:p w:rsidR="00371790" w:rsidRPr="00BE048B" w:rsidRDefault="00371790" w:rsidP="00F31EF1">
            <w:pPr>
              <w:jc w:val="center"/>
              <w:rPr>
                <w:sz w:val="20"/>
                <w:szCs w:val="20"/>
              </w:rPr>
            </w:pPr>
            <w:r w:rsidRPr="00825F91">
              <w:rPr>
                <w:sz w:val="20"/>
                <w:szCs w:val="20"/>
                <w:highlight w:val="yellow"/>
              </w:rPr>
              <w:t>795,</w:t>
            </w:r>
            <w:r w:rsidRPr="00DD50F9">
              <w:rPr>
                <w:sz w:val="20"/>
                <w:szCs w:val="20"/>
              </w:rPr>
              <w:t>0</w:t>
            </w:r>
          </w:p>
        </w:tc>
        <w:tc>
          <w:tcPr>
            <w:tcW w:w="1080" w:type="dxa"/>
            <w:vAlign w:val="center"/>
          </w:tcPr>
          <w:p w:rsidR="00371790" w:rsidRPr="00230717" w:rsidRDefault="00371790" w:rsidP="00F31EF1">
            <w:pPr>
              <w:pStyle w:val="ConsPlusNormal"/>
              <w:jc w:val="center"/>
              <w:rPr>
                <w:sz w:val="20"/>
              </w:rPr>
            </w:pPr>
            <w:r w:rsidRPr="00230717">
              <w:rPr>
                <w:sz w:val="20"/>
              </w:rPr>
              <w:t>646,9</w:t>
            </w:r>
          </w:p>
        </w:tc>
        <w:tc>
          <w:tcPr>
            <w:tcW w:w="1067" w:type="dxa"/>
            <w:vAlign w:val="center"/>
          </w:tcPr>
          <w:p w:rsidR="00371790" w:rsidRPr="00230717" w:rsidRDefault="00371790" w:rsidP="00F31EF1">
            <w:pPr>
              <w:pStyle w:val="ConsPlusNormal"/>
              <w:jc w:val="center"/>
              <w:rPr>
                <w:sz w:val="20"/>
              </w:rPr>
            </w:pPr>
            <w:r w:rsidRPr="00230717">
              <w:rPr>
                <w:sz w:val="20"/>
              </w:rPr>
              <w:t>501,9</w:t>
            </w:r>
          </w:p>
        </w:tc>
        <w:tc>
          <w:tcPr>
            <w:tcW w:w="901" w:type="dxa"/>
            <w:vAlign w:val="center"/>
          </w:tcPr>
          <w:p w:rsidR="00371790" w:rsidRPr="00230717" w:rsidRDefault="00371790" w:rsidP="00F31EF1">
            <w:pPr>
              <w:pStyle w:val="ConsPlusNormal"/>
              <w:jc w:val="center"/>
              <w:rPr>
                <w:sz w:val="20"/>
              </w:rPr>
            </w:pPr>
            <w:r w:rsidRPr="00230717">
              <w:rPr>
                <w:sz w:val="20"/>
              </w:rPr>
              <w:t>77,6</w:t>
            </w:r>
          </w:p>
        </w:tc>
      </w:tr>
      <w:tr w:rsidR="00371790" w:rsidRPr="00771D6C" w:rsidTr="00F31EF1">
        <w:trPr>
          <w:trHeight w:val="539"/>
        </w:trPr>
        <w:tc>
          <w:tcPr>
            <w:tcW w:w="619" w:type="dxa"/>
          </w:tcPr>
          <w:p w:rsidR="00371790" w:rsidRPr="00BE048B" w:rsidRDefault="00371790" w:rsidP="00F31EF1">
            <w:pPr>
              <w:pStyle w:val="ConsPlusNormal"/>
              <w:widowControl/>
              <w:rPr>
                <w:szCs w:val="24"/>
                <w:highlight w:val="yellow"/>
              </w:rPr>
            </w:pPr>
            <w:r w:rsidRPr="00BE048B">
              <w:rPr>
                <w:szCs w:val="24"/>
              </w:rPr>
              <w:t>6</w:t>
            </w:r>
          </w:p>
        </w:tc>
        <w:tc>
          <w:tcPr>
            <w:tcW w:w="5136" w:type="dxa"/>
          </w:tcPr>
          <w:p w:rsidR="00371790" w:rsidRPr="00230717" w:rsidRDefault="00371790" w:rsidP="00230717">
            <w:pPr>
              <w:pStyle w:val="ConsPlusNormal"/>
              <w:widowControl/>
              <w:rPr>
                <w:sz w:val="20"/>
              </w:rPr>
            </w:pPr>
            <w:r w:rsidRPr="00230717">
              <w:rPr>
                <w:bCs/>
                <w:sz w:val="20"/>
              </w:rPr>
              <w:t>Муниципальная программа «Развитие физической культуры и спорта, формирование здорового образа жизни населения городского поселении Уваровка» на 2015-2019 годы</w:t>
            </w:r>
          </w:p>
        </w:tc>
        <w:tc>
          <w:tcPr>
            <w:tcW w:w="1072" w:type="dxa"/>
            <w:vAlign w:val="center"/>
          </w:tcPr>
          <w:p w:rsidR="00371790" w:rsidRPr="001630B9" w:rsidRDefault="00371790" w:rsidP="00F31EF1">
            <w:pPr>
              <w:jc w:val="center"/>
              <w:rPr>
                <w:sz w:val="20"/>
                <w:szCs w:val="20"/>
              </w:rPr>
            </w:pPr>
            <w:r w:rsidRPr="00DD50F9">
              <w:rPr>
                <w:sz w:val="20"/>
                <w:szCs w:val="20"/>
              </w:rPr>
              <w:t>1 401,5</w:t>
            </w:r>
          </w:p>
        </w:tc>
        <w:tc>
          <w:tcPr>
            <w:tcW w:w="1080" w:type="dxa"/>
            <w:vAlign w:val="center"/>
          </w:tcPr>
          <w:p w:rsidR="00371790" w:rsidRPr="00230717" w:rsidRDefault="00371790" w:rsidP="00F31EF1">
            <w:pPr>
              <w:pStyle w:val="ConsPlusNormal"/>
              <w:jc w:val="center"/>
              <w:rPr>
                <w:sz w:val="20"/>
              </w:rPr>
            </w:pPr>
            <w:r w:rsidRPr="00230717">
              <w:rPr>
                <w:sz w:val="20"/>
              </w:rPr>
              <w:t>1 410,0</w:t>
            </w:r>
          </w:p>
        </w:tc>
        <w:tc>
          <w:tcPr>
            <w:tcW w:w="1067" w:type="dxa"/>
            <w:vAlign w:val="center"/>
          </w:tcPr>
          <w:p w:rsidR="00371790" w:rsidRPr="00230717" w:rsidRDefault="00371790" w:rsidP="00F31EF1">
            <w:pPr>
              <w:pStyle w:val="ConsPlusNormal"/>
              <w:jc w:val="center"/>
              <w:rPr>
                <w:sz w:val="20"/>
              </w:rPr>
            </w:pPr>
            <w:r w:rsidRPr="00230717">
              <w:rPr>
                <w:sz w:val="20"/>
              </w:rPr>
              <w:t>1 410,0</w:t>
            </w:r>
          </w:p>
        </w:tc>
        <w:tc>
          <w:tcPr>
            <w:tcW w:w="901" w:type="dxa"/>
            <w:vAlign w:val="center"/>
          </w:tcPr>
          <w:p w:rsidR="00371790" w:rsidRPr="00230717" w:rsidRDefault="00371790" w:rsidP="00F31EF1">
            <w:pPr>
              <w:pStyle w:val="ConsPlusNormal"/>
              <w:jc w:val="center"/>
              <w:rPr>
                <w:sz w:val="20"/>
              </w:rPr>
            </w:pPr>
            <w:r w:rsidRPr="00230717">
              <w:rPr>
                <w:sz w:val="20"/>
              </w:rPr>
              <w:t>100,0</w:t>
            </w:r>
          </w:p>
        </w:tc>
      </w:tr>
      <w:tr w:rsidR="00371790" w:rsidRPr="00771D6C" w:rsidTr="00F31EF1">
        <w:trPr>
          <w:trHeight w:val="513"/>
        </w:trPr>
        <w:tc>
          <w:tcPr>
            <w:tcW w:w="619" w:type="dxa"/>
          </w:tcPr>
          <w:p w:rsidR="00371790" w:rsidRPr="00BE048B" w:rsidRDefault="00371790" w:rsidP="00F31EF1">
            <w:pPr>
              <w:pStyle w:val="ConsPlusNormal"/>
              <w:widowControl/>
              <w:rPr>
                <w:szCs w:val="24"/>
              </w:rPr>
            </w:pPr>
            <w:r w:rsidRPr="00BE048B">
              <w:rPr>
                <w:szCs w:val="24"/>
              </w:rPr>
              <w:t>7</w:t>
            </w:r>
          </w:p>
        </w:tc>
        <w:tc>
          <w:tcPr>
            <w:tcW w:w="5136" w:type="dxa"/>
          </w:tcPr>
          <w:p w:rsidR="00371790" w:rsidRPr="00460BAB" w:rsidRDefault="00371790" w:rsidP="00F31EF1">
            <w:pPr>
              <w:pStyle w:val="ConsPlusNormal"/>
              <w:widowControl/>
              <w:rPr>
                <w:sz w:val="20"/>
              </w:rPr>
            </w:pPr>
            <w:r w:rsidRPr="00460BAB">
              <w:rPr>
                <w:bCs/>
                <w:sz w:val="20"/>
              </w:rPr>
              <w:t>Муниципальная программа городского поселения Уваровка Можайского муниципального района Московской области «Муниципальное управление городского поселении Уваровка» на 2015-2019 годы</w:t>
            </w:r>
          </w:p>
        </w:tc>
        <w:tc>
          <w:tcPr>
            <w:tcW w:w="1072" w:type="dxa"/>
            <w:vAlign w:val="center"/>
          </w:tcPr>
          <w:p w:rsidR="00371790" w:rsidRPr="00BE048B" w:rsidRDefault="00371790" w:rsidP="00F31EF1">
            <w:pPr>
              <w:jc w:val="center"/>
              <w:rPr>
                <w:sz w:val="20"/>
                <w:szCs w:val="20"/>
              </w:rPr>
            </w:pPr>
            <w:r w:rsidRPr="00825F91">
              <w:rPr>
                <w:sz w:val="20"/>
                <w:highlight w:val="yellow"/>
              </w:rPr>
              <w:t>19 915</w:t>
            </w:r>
            <w:r w:rsidRPr="00460BAB">
              <w:rPr>
                <w:sz w:val="20"/>
              </w:rPr>
              <w:t>,6</w:t>
            </w:r>
          </w:p>
        </w:tc>
        <w:tc>
          <w:tcPr>
            <w:tcW w:w="1080" w:type="dxa"/>
            <w:vAlign w:val="center"/>
          </w:tcPr>
          <w:p w:rsidR="00371790" w:rsidRPr="00460BAB" w:rsidRDefault="00371790" w:rsidP="00F31EF1">
            <w:pPr>
              <w:pStyle w:val="ConsPlusNormal"/>
              <w:jc w:val="center"/>
              <w:rPr>
                <w:sz w:val="20"/>
              </w:rPr>
            </w:pPr>
            <w:r w:rsidRPr="00460BAB">
              <w:rPr>
                <w:sz w:val="20"/>
              </w:rPr>
              <w:t>19 915,6</w:t>
            </w:r>
          </w:p>
        </w:tc>
        <w:tc>
          <w:tcPr>
            <w:tcW w:w="1067" w:type="dxa"/>
            <w:vAlign w:val="center"/>
          </w:tcPr>
          <w:p w:rsidR="00371790" w:rsidRPr="00460BAB" w:rsidRDefault="00371790" w:rsidP="00F31EF1">
            <w:pPr>
              <w:pStyle w:val="ConsPlusNormal"/>
              <w:jc w:val="center"/>
              <w:rPr>
                <w:sz w:val="20"/>
              </w:rPr>
            </w:pPr>
            <w:r w:rsidRPr="00460BAB">
              <w:rPr>
                <w:sz w:val="20"/>
              </w:rPr>
              <w:t>19 264,9</w:t>
            </w:r>
          </w:p>
        </w:tc>
        <w:tc>
          <w:tcPr>
            <w:tcW w:w="901" w:type="dxa"/>
            <w:vAlign w:val="center"/>
          </w:tcPr>
          <w:p w:rsidR="00371790" w:rsidRPr="00460BAB" w:rsidRDefault="00371790" w:rsidP="00F31EF1">
            <w:pPr>
              <w:pStyle w:val="ConsPlusNormal"/>
              <w:jc w:val="center"/>
              <w:rPr>
                <w:sz w:val="20"/>
              </w:rPr>
            </w:pPr>
            <w:r w:rsidRPr="00460BAB">
              <w:rPr>
                <w:sz w:val="20"/>
              </w:rPr>
              <w:t>96,7</w:t>
            </w:r>
          </w:p>
        </w:tc>
      </w:tr>
      <w:tr w:rsidR="00371790" w:rsidRPr="00771D6C" w:rsidTr="00F31EF1">
        <w:trPr>
          <w:trHeight w:val="287"/>
        </w:trPr>
        <w:tc>
          <w:tcPr>
            <w:tcW w:w="619" w:type="dxa"/>
          </w:tcPr>
          <w:p w:rsidR="00371790" w:rsidRPr="00BE048B" w:rsidRDefault="00371790" w:rsidP="00F31EF1">
            <w:pPr>
              <w:pStyle w:val="ConsPlusNormal"/>
              <w:widowControl/>
              <w:rPr>
                <w:szCs w:val="24"/>
              </w:rPr>
            </w:pPr>
            <w:r w:rsidRPr="00BE048B">
              <w:rPr>
                <w:szCs w:val="24"/>
              </w:rPr>
              <w:t>8</w:t>
            </w:r>
          </w:p>
        </w:tc>
        <w:tc>
          <w:tcPr>
            <w:tcW w:w="5136" w:type="dxa"/>
          </w:tcPr>
          <w:p w:rsidR="00371790" w:rsidRPr="00E76A65" w:rsidRDefault="00371790" w:rsidP="00F31EF1">
            <w:pPr>
              <w:pStyle w:val="ConsPlusNormal"/>
              <w:widowControl/>
              <w:rPr>
                <w:sz w:val="20"/>
              </w:rPr>
            </w:pPr>
            <w:r w:rsidRPr="00E76A65">
              <w:rPr>
                <w:sz w:val="20"/>
              </w:rPr>
              <w:t>Муниципальная программа городского поселения Уваровка «Улучшение жилищных условий семей, имеющих семь и более детей» на 2016-2020 годы»</w:t>
            </w:r>
          </w:p>
        </w:tc>
        <w:tc>
          <w:tcPr>
            <w:tcW w:w="1072" w:type="dxa"/>
            <w:vAlign w:val="center"/>
          </w:tcPr>
          <w:p w:rsidR="00371790" w:rsidRPr="00E76A65" w:rsidRDefault="00371790" w:rsidP="00F31EF1">
            <w:pPr>
              <w:widowControl w:val="0"/>
              <w:jc w:val="center"/>
              <w:rPr>
                <w:sz w:val="20"/>
                <w:szCs w:val="20"/>
              </w:rPr>
            </w:pPr>
            <w:r w:rsidRPr="00DD50F9">
              <w:rPr>
                <w:sz w:val="20"/>
                <w:szCs w:val="20"/>
              </w:rPr>
              <w:t>7 499,2</w:t>
            </w:r>
          </w:p>
        </w:tc>
        <w:tc>
          <w:tcPr>
            <w:tcW w:w="1080" w:type="dxa"/>
            <w:vAlign w:val="center"/>
          </w:tcPr>
          <w:p w:rsidR="00371790" w:rsidRPr="00E76A65" w:rsidRDefault="00371790" w:rsidP="00F31EF1">
            <w:pPr>
              <w:pStyle w:val="ConsPlusNormal"/>
              <w:ind w:hanging="131"/>
              <w:jc w:val="center"/>
              <w:rPr>
                <w:sz w:val="20"/>
              </w:rPr>
            </w:pPr>
            <w:r w:rsidRPr="00E76A65">
              <w:rPr>
                <w:sz w:val="20"/>
              </w:rPr>
              <w:t>7</w:t>
            </w:r>
            <w:r>
              <w:rPr>
                <w:sz w:val="20"/>
              </w:rPr>
              <w:t xml:space="preserve"> </w:t>
            </w:r>
            <w:r w:rsidRPr="00E76A65">
              <w:rPr>
                <w:sz w:val="20"/>
              </w:rPr>
              <w:t>500,0</w:t>
            </w:r>
          </w:p>
        </w:tc>
        <w:tc>
          <w:tcPr>
            <w:tcW w:w="1067" w:type="dxa"/>
            <w:vAlign w:val="center"/>
          </w:tcPr>
          <w:p w:rsidR="00371790" w:rsidRPr="00E76A65" w:rsidRDefault="00371790" w:rsidP="00F31EF1">
            <w:pPr>
              <w:pStyle w:val="ConsPlusNormal"/>
              <w:jc w:val="center"/>
              <w:rPr>
                <w:sz w:val="20"/>
              </w:rPr>
            </w:pPr>
            <w:r w:rsidRPr="00E76A65">
              <w:rPr>
                <w:sz w:val="20"/>
              </w:rPr>
              <w:t>7</w:t>
            </w:r>
            <w:r>
              <w:rPr>
                <w:sz w:val="20"/>
              </w:rPr>
              <w:t xml:space="preserve"> </w:t>
            </w:r>
            <w:r w:rsidRPr="00E76A65">
              <w:rPr>
                <w:sz w:val="20"/>
              </w:rPr>
              <w:t>499,2</w:t>
            </w:r>
          </w:p>
        </w:tc>
        <w:tc>
          <w:tcPr>
            <w:tcW w:w="901" w:type="dxa"/>
            <w:vAlign w:val="center"/>
          </w:tcPr>
          <w:p w:rsidR="00371790" w:rsidRPr="00E76A65" w:rsidRDefault="00371790" w:rsidP="00F31EF1">
            <w:pPr>
              <w:pStyle w:val="ConsPlusNormal"/>
              <w:jc w:val="center"/>
              <w:rPr>
                <w:sz w:val="20"/>
              </w:rPr>
            </w:pPr>
            <w:r w:rsidRPr="00E76A65">
              <w:rPr>
                <w:sz w:val="20"/>
              </w:rPr>
              <w:t>99,99</w:t>
            </w:r>
          </w:p>
        </w:tc>
      </w:tr>
      <w:tr w:rsidR="00371790" w:rsidRPr="00771D6C" w:rsidTr="00F31EF1">
        <w:trPr>
          <w:trHeight w:val="287"/>
        </w:trPr>
        <w:tc>
          <w:tcPr>
            <w:tcW w:w="619" w:type="dxa"/>
          </w:tcPr>
          <w:p w:rsidR="00371790" w:rsidRPr="00771D6C" w:rsidRDefault="00371790" w:rsidP="00F31EF1">
            <w:pPr>
              <w:pStyle w:val="ConsPlusNormal"/>
              <w:widowControl/>
              <w:rPr>
                <w:color w:val="FF0000"/>
                <w:szCs w:val="24"/>
              </w:rPr>
            </w:pPr>
          </w:p>
        </w:tc>
        <w:tc>
          <w:tcPr>
            <w:tcW w:w="5136" w:type="dxa"/>
          </w:tcPr>
          <w:p w:rsidR="00371790" w:rsidRPr="00E76A65" w:rsidRDefault="00371790" w:rsidP="00F31EF1">
            <w:pPr>
              <w:pStyle w:val="ConsPlusNormal"/>
              <w:widowControl/>
              <w:rPr>
                <w:b/>
                <w:sz w:val="20"/>
              </w:rPr>
            </w:pPr>
            <w:r w:rsidRPr="00E76A65">
              <w:rPr>
                <w:b/>
                <w:sz w:val="20"/>
              </w:rPr>
              <w:t xml:space="preserve">ВСЕГО за счет средств бюджета городского поселения                 </w:t>
            </w:r>
          </w:p>
        </w:tc>
        <w:tc>
          <w:tcPr>
            <w:tcW w:w="1072" w:type="dxa"/>
            <w:vAlign w:val="center"/>
          </w:tcPr>
          <w:p w:rsidR="00371790" w:rsidRPr="00764AA9" w:rsidRDefault="00371790" w:rsidP="00F31EF1">
            <w:pPr>
              <w:widowControl w:val="0"/>
              <w:jc w:val="center"/>
              <w:rPr>
                <w:b/>
                <w:sz w:val="20"/>
                <w:szCs w:val="20"/>
              </w:rPr>
            </w:pPr>
            <w:r>
              <w:rPr>
                <w:b/>
                <w:sz w:val="20"/>
                <w:szCs w:val="20"/>
              </w:rPr>
              <w:t>75 797,8</w:t>
            </w:r>
          </w:p>
        </w:tc>
        <w:tc>
          <w:tcPr>
            <w:tcW w:w="1080" w:type="dxa"/>
            <w:vAlign w:val="center"/>
          </w:tcPr>
          <w:p w:rsidR="00371790" w:rsidRPr="00E76A65" w:rsidRDefault="00371790" w:rsidP="00F31EF1">
            <w:pPr>
              <w:pStyle w:val="ConsPlusNormal"/>
              <w:ind w:hanging="131"/>
              <w:jc w:val="center"/>
              <w:rPr>
                <w:b/>
                <w:sz w:val="20"/>
              </w:rPr>
            </w:pPr>
            <w:r w:rsidRPr="00E76A65">
              <w:rPr>
                <w:b/>
                <w:sz w:val="20"/>
              </w:rPr>
              <w:t>75 426,8</w:t>
            </w:r>
          </w:p>
        </w:tc>
        <w:tc>
          <w:tcPr>
            <w:tcW w:w="1067" w:type="dxa"/>
            <w:vAlign w:val="center"/>
          </w:tcPr>
          <w:p w:rsidR="00371790" w:rsidRPr="00E76A65" w:rsidRDefault="00371790" w:rsidP="00F31EF1">
            <w:pPr>
              <w:pStyle w:val="ConsPlusNormal"/>
              <w:jc w:val="center"/>
              <w:rPr>
                <w:b/>
                <w:sz w:val="20"/>
              </w:rPr>
            </w:pPr>
            <w:r w:rsidRPr="00E76A65">
              <w:rPr>
                <w:b/>
                <w:sz w:val="20"/>
              </w:rPr>
              <w:t>73</w:t>
            </w:r>
            <w:r>
              <w:rPr>
                <w:b/>
                <w:sz w:val="20"/>
              </w:rPr>
              <w:t xml:space="preserve"> </w:t>
            </w:r>
            <w:r w:rsidRPr="00E76A65">
              <w:rPr>
                <w:b/>
                <w:sz w:val="20"/>
              </w:rPr>
              <w:t>099,8</w:t>
            </w:r>
          </w:p>
        </w:tc>
        <w:tc>
          <w:tcPr>
            <w:tcW w:w="901" w:type="dxa"/>
            <w:vAlign w:val="center"/>
          </w:tcPr>
          <w:p w:rsidR="00371790" w:rsidRPr="00E76A65" w:rsidRDefault="00371790" w:rsidP="00F31EF1">
            <w:pPr>
              <w:pStyle w:val="ConsPlusNormal"/>
              <w:jc w:val="center"/>
              <w:rPr>
                <w:b/>
                <w:sz w:val="20"/>
              </w:rPr>
            </w:pPr>
            <w:r w:rsidRPr="00E76A65">
              <w:rPr>
                <w:b/>
                <w:sz w:val="20"/>
              </w:rPr>
              <w:t>96,9</w:t>
            </w:r>
          </w:p>
        </w:tc>
      </w:tr>
    </w:tbl>
    <w:p w:rsidR="00371790" w:rsidRDefault="00371790" w:rsidP="005805FA">
      <w:pPr>
        <w:pStyle w:val="21"/>
        <w:spacing w:after="0" w:line="240" w:lineRule="auto"/>
        <w:ind w:firstLine="567"/>
        <w:jc w:val="both"/>
        <w:rPr>
          <w:color w:val="FF0000"/>
        </w:rPr>
      </w:pPr>
    </w:p>
    <w:p w:rsidR="00371790" w:rsidRPr="004709A6" w:rsidRDefault="00371790" w:rsidP="0039666C">
      <w:pPr>
        <w:ind w:firstLine="720"/>
        <w:jc w:val="both"/>
      </w:pPr>
      <w:r w:rsidRPr="00F90E64">
        <w:t xml:space="preserve">В ходе проведения внешней проверки годового отчета об исполнении бюджета установлены нарушения разделов </w:t>
      </w:r>
      <w:r w:rsidRPr="00F90E64">
        <w:rPr>
          <w:lang w:val="en-US"/>
        </w:rPr>
        <w:t>IV</w:t>
      </w:r>
      <w:r w:rsidRPr="00F90E64">
        <w:t xml:space="preserve">, </w:t>
      </w:r>
      <w:r w:rsidRPr="00F90E64">
        <w:rPr>
          <w:lang w:val="en-US"/>
        </w:rPr>
        <w:t>V</w:t>
      </w:r>
      <w:r w:rsidRPr="00F90E64">
        <w:t xml:space="preserve"> Порядка разработки и реализации муниципальных </w:t>
      </w:r>
      <w:r w:rsidRPr="00566339">
        <w:lastRenderedPageBreak/>
        <w:t>программ городского поселения Уваровка, утвержденного постановлением Главы городского поселения Уваровка от 20.05.2013 № 139-П</w:t>
      </w:r>
      <w:r w:rsidR="00566339" w:rsidRPr="00566339">
        <w:t xml:space="preserve"> с учетом изменений</w:t>
      </w:r>
      <w:r w:rsidRPr="00566339">
        <w:t xml:space="preserve"> (далее – Порядок), выразившиеся в следующем.</w:t>
      </w:r>
    </w:p>
    <w:p w:rsidR="00371790" w:rsidRDefault="00371790" w:rsidP="00F90E64">
      <w:pPr>
        <w:pStyle w:val="21"/>
        <w:spacing w:after="0" w:line="240" w:lineRule="auto"/>
        <w:ind w:firstLine="708"/>
        <w:jc w:val="both"/>
      </w:pPr>
      <w:r w:rsidRPr="004709A6">
        <w:t xml:space="preserve">Согласно данным паспортов </w:t>
      </w:r>
      <w:r w:rsidR="00566339">
        <w:t>восьми</w:t>
      </w:r>
      <w:r w:rsidRPr="004709A6">
        <w:t xml:space="preserve"> муниципальных программ предусмотрено финансирование из бюджета городского поселения Уваровка на 2016 год в сумме                   75 797,8 тыс. рублей, решением о бюджете на 2016 год предусмотрено финансирование этих же муниципальных программ на общую сумму 75 426,8 тыс. рублей, т.е. средства, предусмотренные паспортами муниципальных программ, не соответствуют объемам финансирования, предусмотренным решением о бюджете на 2016 год.</w:t>
      </w:r>
    </w:p>
    <w:p w:rsidR="00566339" w:rsidRPr="00566339" w:rsidRDefault="00566339" w:rsidP="00566339">
      <w:pPr>
        <w:ind w:firstLine="720"/>
        <w:jc w:val="both"/>
      </w:pPr>
      <w:r w:rsidRPr="00566339">
        <w:t>В соответствии с Порядком муниципальные программы подлежат приведению в соответствие с решением Совета депутатов городского поселения Уваровка о бюджете городского поселения Уваровка на очередной финансовый год и плановый период не позднее трех месяцев со дня вступления его в силу.</w:t>
      </w:r>
    </w:p>
    <w:p w:rsidR="00566339" w:rsidRPr="00566339" w:rsidRDefault="00566339" w:rsidP="00566339">
      <w:pPr>
        <w:pStyle w:val="21"/>
        <w:spacing w:after="0" w:line="240" w:lineRule="auto"/>
        <w:ind w:firstLine="708"/>
        <w:jc w:val="both"/>
      </w:pPr>
      <w:r w:rsidRPr="00566339">
        <w:t>В нарушение Порядка шесть муниципальных программ не приведены в соответствие с решением о бюджете на 2016 год.</w:t>
      </w:r>
    </w:p>
    <w:p w:rsidR="00371790" w:rsidRDefault="00371790" w:rsidP="005805FA">
      <w:pPr>
        <w:ind w:firstLine="567"/>
        <w:jc w:val="both"/>
      </w:pPr>
      <w:r w:rsidRPr="0020443F">
        <w:t>Фактическое исполнение по муниципальным программам составило 73 099,8 тыс. руб. или 96,9% от запланированных бюджетом ассигнований на соответствующий финансовый год.</w:t>
      </w:r>
    </w:p>
    <w:p w:rsidR="00371790" w:rsidRPr="008F025C" w:rsidRDefault="00371790" w:rsidP="00FF0879">
      <w:pPr>
        <w:ind w:firstLine="720"/>
        <w:jc w:val="both"/>
      </w:pPr>
      <w:r w:rsidRPr="008F025C">
        <w:t>Низкий процент (77,6%) исполнения сложился по муниципальной программе «Безопасность в городском поселении Уваровка» на 2015-2019 годы. Согласно информации отраженной в сведениях об исполнении меропр</w:t>
      </w:r>
      <w:r>
        <w:t xml:space="preserve">иятий в рамках целевых программ </w:t>
      </w:r>
      <w:r w:rsidRPr="008F025C">
        <w:t>(форма 0503166) причиной низкого исполнения является отсутствие  потребности в проведении мероприятий по обеспечению безопасности людей на водных объектах, охране их жизни и здоровья и прочих мероприятий по обеспечению пожарной безопасности.</w:t>
      </w:r>
    </w:p>
    <w:p w:rsidR="00371790" w:rsidRPr="00771D6C" w:rsidRDefault="00371790" w:rsidP="005805FA">
      <w:pPr>
        <w:ind w:left="-360" w:firstLine="567"/>
        <w:jc w:val="center"/>
        <w:rPr>
          <w:b/>
          <w:color w:val="FF0000"/>
          <w:sz w:val="26"/>
          <w:szCs w:val="26"/>
        </w:rPr>
      </w:pPr>
    </w:p>
    <w:p w:rsidR="00371790" w:rsidRPr="008F025C" w:rsidRDefault="00371790" w:rsidP="005805FA">
      <w:pPr>
        <w:ind w:left="-360" w:firstLine="567"/>
        <w:jc w:val="center"/>
        <w:rPr>
          <w:b/>
        </w:rPr>
      </w:pPr>
      <w:r w:rsidRPr="008F025C">
        <w:rPr>
          <w:b/>
        </w:rPr>
        <w:t>Дефицит (профицит) бюджета, источники внутреннего финансирования бюджета</w:t>
      </w:r>
    </w:p>
    <w:p w:rsidR="00371790" w:rsidRPr="00771D6C" w:rsidRDefault="00371790" w:rsidP="005805FA">
      <w:pPr>
        <w:ind w:left="-360" w:firstLine="567"/>
        <w:jc w:val="center"/>
        <w:rPr>
          <w:b/>
          <w:color w:val="FF0000"/>
        </w:rPr>
      </w:pPr>
    </w:p>
    <w:p w:rsidR="00566339" w:rsidRPr="00370021" w:rsidRDefault="00371790" w:rsidP="00566339">
      <w:pPr>
        <w:tabs>
          <w:tab w:val="left" w:pos="720"/>
        </w:tabs>
        <w:jc w:val="both"/>
        <w:rPr>
          <w:color w:val="000000"/>
        </w:rPr>
      </w:pPr>
      <w:r>
        <w:tab/>
      </w:r>
      <w:r w:rsidRPr="008F025C">
        <w:t>На 2016 год планировался дефицит бюджета в размере 2 200 тыс. руб.</w:t>
      </w:r>
      <w:r>
        <w:rPr>
          <w:color w:val="FF0000"/>
        </w:rPr>
        <w:t xml:space="preserve"> </w:t>
      </w:r>
      <w:r w:rsidRPr="008F025C">
        <w:t xml:space="preserve">Фактически  бюджет городского  поселения Уваровка за 2016 год исполнен с дефицитом </w:t>
      </w:r>
      <w:r w:rsidRPr="008F025C">
        <w:rPr>
          <w:bCs/>
        </w:rPr>
        <w:t>в сумме          3 383,9 тыс. руб., что соответствует данным ф. 0503117 бюджетной отчетности городского</w:t>
      </w:r>
      <w:r>
        <w:rPr>
          <w:bCs/>
        </w:rPr>
        <w:t xml:space="preserve"> </w:t>
      </w:r>
      <w:r w:rsidRPr="0027561B">
        <w:rPr>
          <w:bCs/>
        </w:rPr>
        <w:t xml:space="preserve">поселения </w:t>
      </w:r>
      <w:r>
        <w:rPr>
          <w:bCs/>
        </w:rPr>
        <w:t>Уваровка</w:t>
      </w:r>
      <w:r w:rsidRPr="0027561B">
        <w:rPr>
          <w:bCs/>
        </w:rPr>
        <w:t xml:space="preserve"> за 201</w:t>
      </w:r>
      <w:r>
        <w:rPr>
          <w:bCs/>
        </w:rPr>
        <w:t xml:space="preserve">6 </w:t>
      </w:r>
      <w:r w:rsidRPr="0027561B">
        <w:rPr>
          <w:bCs/>
        </w:rPr>
        <w:t>год.</w:t>
      </w:r>
      <w:r>
        <w:rPr>
          <w:bCs/>
        </w:rPr>
        <w:t xml:space="preserve"> Дефицит бюджета сложился в размере 11,4% </w:t>
      </w:r>
      <w:r w:rsidR="006559DC">
        <w:t xml:space="preserve">от общего годового объема </w:t>
      </w:r>
      <w:r w:rsidR="00566339" w:rsidRPr="0011371B">
        <w:t xml:space="preserve">доходов местного бюджета без учёта безвозмездных поступлений и </w:t>
      </w:r>
      <w:r w:rsidR="00566339" w:rsidRPr="0011371B">
        <w:rPr>
          <w:iCs/>
        </w:rPr>
        <w:t>поступлений налоговых доходов по дополнительным нормативам отчислений</w:t>
      </w:r>
      <w:r w:rsidR="00566339">
        <w:rPr>
          <w:iCs/>
        </w:rPr>
        <w:t xml:space="preserve"> и превышает ограничения, установленные Б</w:t>
      </w:r>
      <w:r w:rsidR="006559DC">
        <w:rPr>
          <w:iCs/>
        </w:rPr>
        <w:t>юджетным кодексом</w:t>
      </w:r>
      <w:r w:rsidR="00566339">
        <w:rPr>
          <w:iCs/>
        </w:rPr>
        <w:t xml:space="preserve"> РФ. </w:t>
      </w:r>
      <w:r w:rsidR="00566339">
        <w:t xml:space="preserve">В соответствии со ст. 92.1 </w:t>
      </w:r>
      <w:r w:rsidR="006559DC">
        <w:rPr>
          <w:iCs/>
        </w:rPr>
        <w:t>Бюджетным кодексом РФ</w:t>
      </w:r>
      <w:r w:rsidR="006559DC">
        <w:t xml:space="preserve"> </w:t>
      </w:r>
      <w:r w:rsidR="00566339">
        <w:t>дефицит местного бюджета может превысить ограничения в пределах суммы снижения остатков средств на счетах по учету средств местного бюджета.</w:t>
      </w:r>
    </w:p>
    <w:p w:rsidR="00371790" w:rsidRPr="00D26BF8" w:rsidRDefault="00371790" w:rsidP="008F025C">
      <w:pPr>
        <w:tabs>
          <w:tab w:val="left" w:pos="720"/>
        </w:tabs>
        <w:jc w:val="both"/>
      </w:pPr>
      <w:r w:rsidRPr="00D26BF8">
        <w:t xml:space="preserve">Согласно данным раздела 3 Отчета об исполнении бюджета ф. 0503117 источником финансирования дефицита бюджета является изменение остатков средств на счете по учету средств местного бюджета. </w:t>
      </w:r>
    </w:p>
    <w:p w:rsidR="00815512" w:rsidRDefault="00815512" w:rsidP="005805FA">
      <w:pPr>
        <w:ind w:firstLine="567"/>
        <w:jc w:val="center"/>
        <w:rPr>
          <w:b/>
        </w:rPr>
      </w:pPr>
    </w:p>
    <w:p w:rsidR="00371790" w:rsidRPr="008F025C" w:rsidRDefault="00371790" w:rsidP="005805FA">
      <w:pPr>
        <w:ind w:firstLine="567"/>
        <w:jc w:val="center"/>
        <w:rPr>
          <w:b/>
        </w:rPr>
      </w:pPr>
      <w:r w:rsidRPr="008F025C">
        <w:rPr>
          <w:b/>
        </w:rPr>
        <w:t xml:space="preserve">Годовая бюджетная отчетность главного администратора </w:t>
      </w:r>
    </w:p>
    <w:p w:rsidR="00371790" w:rsidRPr="008F025C" w:rsidRDefault="00371790" w:rsidP="005805FA">
      <w:pPr>
        <w:ind w:firstLine="567"/>
        <w:jc w:val="center"/>
        <w:rPr>
          <w:b/>
        </w:rPr>
      </w:pPr>
      <w:r w:rsidRPr="008F025C">
        <w:rPr>
          <w:b/>
        </w:rPr>
        <w:t>бюджетных средств за 2016 год</w:t>
      </w:r>
    </w:p>
    <w:p w:rsidR="00815512" w:rsidRDefault="00815512" w:rsidP="00815512">
      <w:pPr>
        <w:autoSpaceDE w:val="0"/>
        <w:autoSpaceDN w:val="0"/>
        <w:adjustRightInd w:val="0"/>
        <w:ind w:firstLine="567"/>
        <w:jc w:val="both"/>
      </w:pPr>
    </w:p>
    <w:p w:rsidR="00815512" w:rsidRPr="001C39B3" w:rsidRDefault="00815512" w:rsidP="00815512">
      <w:pPr>
        <w:autoSpaceDE w:val="0"/>
        <w:autoSpaceDN w:val="0"/>
        <w:adjustRightInd w:val="0"/>
        <w:ind w:firstLine="567"/>
        <w:jc w:val="both"/>
      </w:pPr>
      <w:r w:rsidRPr="001C39B3">
        <w:t>В соответствии с ведомственной структурой расходов бюджета городского поселения Уваровка на 2016 год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является Администрация городского поселения Уваровка Можайского муниципального района Московской области (далее - администрация городского поселения Уваровка).</w:t>
      </w:r>
    </w:p>
    <w:p w:rsidR="00815512" w:rsidRDefault="00815512" w:rsidP="00815512">
      <w:pPr>
        <w:autoSpaceDE w:val="0"/>
        <w:autoSpaceDN w:val="0"/>
        <w:adjustRightInd w:val="0"/>
        <w:ind w:firstLine="567"/>
        <w:jc w:val="both"/>
      </w:pPr>
      <w:r w:rsidRPr="004060A8">
        <w:lastRenderedPageBreak/>
        <w:t xml:space="preserve"> При проведении внешней проверки бюджетной отчетности администрации городского поселения Уваровка установлено, что в нарушение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о порядке составления отчетности), бюджетная отчетность сформирована с нарушением общих требований к бухгалтерской отчетности, в том числе к составу ее отдельных форм:</w:t>
      </w:r>
    </w:p>
    <w:p w:rsidR="00815512" w:rsidRDefault="00815512" w:rsidP="00815512">
      <w:pPr>
        <w:autoSpaceDE w:val="0"/>
        <w:autoSpaceDN w:val="0"/>
        <w:adjustRightInd w:val="0"/>
        <w:ind w:firstLine="540"/>
        <w:jc w:val="both"/>
      </w:pPr>
      <w:r>
        <w:t xml:space="preserve">1. </w:t>
      </w:r>
      <w:r w:rsidRPr="00646470">
        <w:t xml:space="preserve">Согласно </w:t>
      </w:r>
      <w:r>
        <w:t xml:space="preserve">текстовой части Пояснительной записки (ф. 0503160) (раздел 1 «Организационная структура субъекта бюджетной отчетности») администрация городского поселения Уваровка является учредителем двух бюджетных учреждений: МБУК «Уваровский центр библиотечного обслуживания», МБУК «Уваровский культурно - досуговый центр».  Также по данным формы </w:t>
      </w:r>
      <w:r w:rsidRPr="002571FF">
        <w:t>0503161</w:t>
      </w:r>
      <w:r>
        <w:t xml:space="preserve"> (</w:t>
      </w:r>
      <w:r>
        <w:rPr>
          <w:rFonts w:eastAsiaTheme="minorHAnsi"/>
          <w:lang w:eastAsia="en-US"/>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на конец отчетного периода числятся два бюджетных учреждения. </w:t>
      </w:r>
      <w:r>
        <w:t xml:space="preserve">Кроме того, по данным формы </w:t>
      </w:r>
      <w:r>
        <w:rPr>
          <w:rFonts w:eastAsiaTheme="minorHAnsi"/>
          <w:lang w:eastAsia="en-US"/>
        </w:rPr>
        <w:t xml:space="preserve">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t>к</w:t>
      </w:r>
      <w:r w:rsidRPr="00A0114C">
        <w:t>ассов</w:t>
      </w:r>
      <w:r>
        <w:t>ые расходы по виду расходов 611 «</w:t>
      </w:r>
      <w:r>
        <w:rPr>
          <w:rFonts w:eastAsiaTheme="minorHAnsi"/>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t xml:space="preserve">» исполнены </w:t>
      </w:r>
      <w:r>
        <w:rPr>
          <w:rFonts w:eastAsiaTheme="minorHAnsi"/>
          <w:lang w:eastAsia="en-US"/>
        </w:rPr>
        <w:t>в сумме 12 330,1 тыс. рублей. О</w:t>
      </w:r>
      <w:r w:rsidRPr="00445591">
        <w:rPr>
          <w:rFonts w:eastAsiaTheme="minorHAnsi"/>
          <w:lang w:eastAsia="en-US"/>
        </w:rPr>
        <w:t xml:space="preserve">днако в </w:t>
      </w:r>
      <w:r w:rsidRPr="00445591">
        <w:t>нарушение п. 161 Инструкции о порядке составления отчетности указанные расходы</w:t>
      </w:r>
      <w:r w:rsidRPr="00445591">
        <w:rPr>
          <w:rFonts w:eastAsiaTheme="minorHAnsi"/>
          <w:lang w:eastAsia="en-US"/>
        </w:rPr>
        <w:t xml:space="preserve"> не нашли отражения в Сведениях о результатах деятельности </w:t>
      </w:r>
      <w:hyperlink r:id="rId8" w:history="1">
        <w:r w:rsidRPr="00445591">
          <w:rPr>
            <w:rFonts w:eastAsiaTheme="minorHAnsi"/>
            <w:lang w:eastAsia="en-US"/>
          </w:rPr>
          <w:t>(ф. 0503162)</w:t>
        </w:r>
      </w:hyperlink>
      <w:r w:rsidRPr="00445591">
        <w:t>, тогда как согласно Пояснительной записке (ф. 0503160) форма 0503162 (</w:t>
      </w:r>
      <w:r w:rsidRPr="00445591">
        <w:rPr>
          <w:rFonts w:eastAsiaTheme="minorHAnsi"/>
          <w:lang w:eastAsia="en-US"/>
        </w:rPr>
        <w:t>Сведения о результатах деятельности) н</w:t>
      </w:r>
      <w:r w:rsidRPr="00445591">
        <w:t xml:space="preserve">е имеет числовых показателей. </w:t>
      </w:r>
    </w:p>
    <w:p w:rsidR="00815512" w:rsidRPr="004060A8" w:rsidRDefault="00815512" w:rsidP="00815512">
      <w:pPr>
        <w:autoSpaceDE w:val="0"/>
        <w:autoSpaceDN w:val="0"/>
        <w:adjustRightInd w:val="0"/>
        <w:ind w:firstLine="540"/>
        <w:jc w:val="both"/>
      </w:pPr>
      <w:r>
        <w:t xml:space="preserve">2. </w:t>
      </w:r>
      <w:r w:rsidRPr="00646470">
        <w:t xml:space="preserve">Согласно </w:t>
      </w:r>
      <w:r>
        <w:t xml:space="preserve">Пояснительной записке (ф. 0503160) </w:t>
      </w:r>
      <w:r w:rsidRPr="00646470">
        <w:t xml:space="preserve">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 </w:t>
      </w:r>
      <w:hyperlink r:id="rId9" w:anchor="Par8496" w:history="1">
        <w:r w:rsidRPr="00646470">
          <w:t>0503163</w:t>
        </w:r>
      </w:hyperlink>
      <w:r w:rsidRPr="00646470">
        <w:t>) не имеют числовых показателей и не представлены в составе бюджетной отчетности.</w:t>
      </w:r>
      <w:r>
        <w:t xml:space="preserve"> В соответствии с решениями</w:t>
      </w:r>
      <w:r w:rsidRPr="001713BE">
        <w:t xml:space="preserve"> Совета депутатов городского поселения Уваровка</w:t>
      </w:r>
      <w:r>
        <w:t xml:space="preserve"> в течение 2016 года в бюджет поселения вносились изменения, в результате расходная часть бюджета</w:t>
      </w:r>
      <w:r w:rsidRPr="00824D5E">
        <w:t xml:space="preserve"> </w:t>
      </w:r>
      <w:r>
        <w:t xml:space="preserve">городского поселения Уваровка увеличилась </w:t>
      </w:r>
      <w:r w:rsidRPr="00567CCB">
        <w:t>по сравнению с первоначальной на 39,5% или</w:t>
      </w:r>
      <w:r>
        <w:rPr>
          <w:color w:val="FF0000"/>
        </w:rPr>
        <w:t xml:space="preserve"> </w:t>
      </w:r>
      <w:r>
        <w:t>на 19 446,8 тыс. рублей и составила 76 264,8 тыс. рублей. Однако о</w:t>
      </w:r>
      <w:r>
        <w:rPr>
          <w:rFonts w:eastAsiaTheme="minorHAnsi"/>
          <w:lang w:eastAsia="en-US"/>
        </w:rPr>
        <w:t xml:space="preserve">бобщенные за отчетный период данные об изменениях бюджетной росписи главного распорядителя бюджетных средств, объемы внесенных изменений и причины внесения изменений в бюджетные назначения по расходам бюджета за отчетный период не нашли отражения в </w:t>
      </w:r>
      <w:r w:rsidRPr="00643D67">
        <w:t xml:space="preserve">Сведениях об изменениях бюджетной росписи главного распорядителя бюджетных средств, главного администратора источников финансирования дефицита бюджета (ф. </w:t>
      </w:r>
      <w:hyperlink r:id="rId10" w:anchor="Par8496" w:history="1">
        <w:r w:rsidRPr="00643D67">
          <w:t>0503163</w:t>
        </w:r>
      </w:hyperlink>
      <w:r w:rsidRPr="00643D67">
        <w:t>)</w:t>
      </w:r>
      <w:r>
        <w:t>, что является нарушением п. 162</w:t>
      </w:r>
      <w:r w:rsidRPr="00404D55">
        <w:t xml:space="preserve"> </w:t>
      </w:r>
      <w:r w:rsidRPr="00613B62">
        <w:t>Инструкции о порядке составления отчетности</w:t>
      </w:r>
      <w:r>
        <w:t>.</w:t>
      </w:r>
    </w:p>
    <w:p w:rsidR="00815512" w:rsidRDefault="00815512" w:rsidP="00815512">
      <w:pPr>
        <w:autoSpaceDE w:val="0"/>
        <w:autoSpaceDN w:val="0"/>
        <w:adjustRightInd w:val="0"/>
        <w:ind w:firstLine="540"/>
        <w:jc w:val="both"/>
      </w:pPr>
      <w:r>
        <w:t xml:space="preserve">3. В нарушение абз. 16 п. 163 </w:t>
      </w:r>
      <w:r w:rsidRPr="00613B62">
        <w:t xml:space="preserve">Инструкции о порядке составления отчетности в Сведениях об исполнении бюджета (ф. </w:t>
      </w:r>
      <w:r>
        <w:t>0503164) раздел 2 «Расходы бюджета» не содержит данные в разрезе кодов целевых статей расходов бюджетов.</w:t>
      </w:r>
    </w:p>
    <w:p w:rsidR="00815512" w:rsidRDefault="00815512" w:rsidP="00815512">
      <w:pPr>
        <w:pStyle w:val="ConsPlusNormal"/>
        <w:ind w:firstLine="567"/>
        <w:jc w:val="both"/>
        <w:rPr>
          <w:szCs w:val="24"/>
        </w:rPr>
      </w:pPr>
      <w:r>
        <w:rPr>
          <w:szCs w:val="24"/>
        </w:rPr>
        <w:t>4</w:t>
      </w:r>
      <w:r w:rsidRPr="00613B62">
        <w:rPr>
          <w:szCs w:val="24"/>
        </w:rPr>
        <w:t xml:space="preserve">. В нарушение абз. 28 п.163 Инструкции о порядке составления отчетности в Сведениях об исполнении бюджета (ф. </w:t>
      </w:r>
      <w:r>
        <w:rPr>
          <w:szCs w:val="24"/>
        </w:rPr>
        <w:t xml:space="preserve">0503164) </w:t>
      </w:r>
      <w:r w:rsidRPr="00613B62">
        <w:rPr>
          <w:szCs w:val="24"/>
        </w:rPr>
        <w:t xml:space="preserve">данные строки 520 "Источники внутреннего финансирования дефицита бюджета", строки 620 "Источники внешнего финансирования дефицита бюджета" не соответствуют идентичным показателям по графам Отчета </w:t>
      </w:r>
      <w:r w:rsidRPr="00613B62">
        <w:t xml:space="preserve">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613B62">
        <w:rPr>
          <w:szCs w:val="24"/>
        </w:rPr>
        <w:t>(ф. 0503127)</w:t>
      </w:r>
      <w:r>
        <w:rPr>
          <w:szCs w:val="24"/>
        </w:rPr>
        <w:t>.</w:t>
      </w:r>
    </w:p>
    <w:p w:rsidR="00815512" w:rsidRDefault="00815512" w:rsidP="00815512">
      <w:pPr>
        <w:autoSpaceDE w:val="0"/>
        <w:autoSpaceDN w:val="0"/>
        <w:adjustRightInd w:val="0"/>
        <w:ind w:firstLine="540"/>
        <w:jc w:val="both"/>
      </w:pPr>
      <w:r>
        <w:t xml:space="preserve">5. Согласно </w:t>
      </w:r>
      <w:r>
        <w:rPr>
          <w:rFonts w:eastAsiaTheme="minorHAnsi"/>
          <w:lang w:eastAsia="en-US"/>
        </w:rPr>
        <w:t xml:space="preserve">данным формы 0503127 (Отчет об исполнении бюджета главного распорядителя, распорядителя, получателя бюджетных средств, главного администратора, </w:t>
      </w:r>
      <w:r>
        <w:rPr>
          <w:rFonts w:eastAsiaTheme="minorHAnsi"/>
          <w:lang w:eastAsia="en-US"/>
        </w:rPr>
        <w:lastRenderedPageBreak/>
        <w:t>администратора источников финансирования дефицита бюджета, главного администратора, администратора доходов бюджета) кассовые  расходы на информационно-коммуникационные технологии</w:t>
      </w:r>
      <w:r w:rsidRPr="00E70B0C">
        <w:rPr>
          <w:rFonts w:eastAsiaTheme="minorHAnsi"/>
          <w:lang w:eastAsia="en-US"/>
        </w:rPr>
        <w:t xml:space="preserve"> </w:t>
      </w:r>
      <w:r>
        <w:rPr>
          <w:rFonts w:eastAsiaTheme="minorHAnsi"/>
          <w:lang w:eastAsia="en-US"/>
        </w:rPr>
        <w:t xml:space="preserve">исполнены в сумме 766,8 тыс. рублей, </w:t>
      </w:r>
      <w:r w:rsidRPr="00D21741">
        <w:rPr>
          <w:rFonts w:eastAsiaTheme="minorHAnsi"/>
          <w:lang w:eastAsia="en-US"/>
        </w:rPr>
        <w:t xml:space="preserve">однако в </w:t>
      </w:r>
      <w:r w:rsidRPr="00D21741">
        <w:t>нарушение п. 172 Инструкции о порядке составления отчетности указанные расходы</w:t>
      </w:r>
      <w:r w:rsidRPr="00D21741">
        <w:rPr>
          <w:rFonts w:eastAsiaTheme="minorHAnsi"/>
          <w:lang w:eastAsia="en-US"/>
        </w:rPr>
        <w:t xml:space="preserve"> не нашли отражения в </w:t>
      </w:r>
      <w:r w:rsidRPr="00D21741">
        <w:t>Сведениях об использовании  информационно-коммуникационных технологий (ф. 0503177), тогда как согласно Пояснительной записке</w:t>
      </w:r>
      <w:r>
        <w:t xml:space="preserve"> (ф. 0503160) форма 0503177 (</w:t>
      </w:r>
      <w:r w:rsidRPr="00643D67">
        <w:t>Сведения</w:t>
      </w:r>
      <w:r>
        <w:t xml:space="preserve"> </w:t>
      </w:r>
      <w:r w:rsidRPr="00DD136B">
        <w:t>об использовании информационно-коммуникационных технологий</w:t>
      </w:r>
      <w:r>
        <w:t>) не имее</w:t>
      </w:r>
      <w:r w:rsidRPr="00646470">
        <w:t>т числовых показателей</w:t>
      </w:r>
      <w:r>
        <w:t xml:space="preserve">. </w:t>
      </w:r>
    </w:p>
    <w:p w:rsidR="00815512" w:rsidRDefault="00815512" w:rsidP="00815512">
      <w:pPr>
        <w:autoSpaceDE w:val="0"/>
        <w:autoSpaceDN w:val="0"/>
        <w:adjustRightInd w:val="0"/>
        <w:ind w:firstLine="540"/>
        <w:jc w:val="both"/>
      </w:pPr>
      <w:r w:rsidRPr="0097567D">
        <w:t xml:space="preserve">При проведении выборочной проверки сопоставления одноименных показателей с консолидированными формами бюджетной отчетности отклонения </w:t>
      </w:r>
      <w:r>
        <w:t xml:space="preserve">не </w:t>
      </w:r>
      <w:r w:rsidRPr="0097567D">
        <w:t>выявлены</w:t>
      </w:r>
      <w:r>
        <w:t>.</w:t>
      </w:r>
      <w:r w:rsidRPr="0097567D">
        <w:t xml:space="preserve"> </w:t>
      </w:r>
    </w:p>
    <w:p w:rsidR="00371790" w:rsidRDefault="00371790" w:rsidP="005805FA">
      <w:pPr>
        <w:ind w:firstLine="567"/>
        <w:rPr>
          <w:color w:val="FF0000"/>
        </w:rPr>
      </w:pPr>
    </w:p>
    <w:p w:rsidR="00371790" w:rsidRPr="001B0045" w:rsidRDefault="00371790" w:rsidP="005805FA">
      <w:pPr>
        <w:spacing w:line="276" w:lineRule="auto"/>
        <w:ind w:firstLine="567"/>
        <w:jc w:val="center"/>
        <w:rPr>
          <w:b/>
        </w:rPr>
      </w:pPr>
      <w:r w:rsidRPr="001B0045">
        <w:rPr>
          <w:b/>
        </w:rPr>
        <w:t>Анализ кредиторской и дебиторской задолженности</w:t>
      </w:r>
    </w:p>
    <w:p w:rsidR="007F0628" w:rsidRDefault="00371790" w:rsidP="005805FA">
      <w:pPr>
        <w:spacing w:line="276" w:lineRule="auto"/>
        <w:ind w:firstLine="567"/>
        <w:jc w:val="both"/>
        <w:rPr>
          <w:color w:val="FF0000"/>
        </w:rPr>
      </w:pPr>
      <w:r w:rsidRPr="00771D6C">
        <w:rPr>
          <w:color w:val="FF0000"/>
        </w:rPr>
        <w:t xml:space="preserve"> </w:t>
      </w:r>
    </w:p>
    <w:p w:rsidR="00371790" w:rsidRPr="00F210C7" w:rsidRDefault="00371790" w:rsidP="002A4617">
      <w:pPr>
        <w:ind w:firstLine="567"/>
        <w:jc w:val="both"/>
      </w:pPr>
      <w:r w:rsidRPr="00F210C7">
        <w:t>Согласно Сведениям по дебиторской и кредиторской задолженности  (ф. 05013169) по состоянию на 01.01.2017 сумма дебиторской задолженности составила 2 375,1 тыс. рублей, сумма кредиторской задолженности составила 795,1 тыс. рублей</w:t>
      </w:r>
      <w:r>
        <w:t>.</w:t>
      </w:r>
    </w:p>
    <w:p w:rsidR="00371790" w:rsidRPr="000F5CBA" w:rsidRDefault="00371790" w:rsidP="002A4617">
      <w:pPr>
        <w:ind w:firstLine="567"/>
        <w:jc w:val="both"/>
      </w:pPr>
      <w:r w:rsidRPr="000F5CBA">
        <w:t>По сравнению с началом отчетного периода сумма дебиторской задолженности уменьшилась на 145 тыс. рублей или на 5,8%, сумма кредиторской задолженности</w:t>
      </w:r>
      <w:r w:rsidR="00CB678C">
        <w:t>,</w:t>
      </w:r>
      <w:r w:rsidRPr="000F5CBA">
        <w:t xml:space="preserve"> напротив, увеличилась на 2,6 тыс. рублей или на 0,3%. </w:t>
      </w:r>
    </w:p>
    <w:p w:rsidR="00767CBF" w:rsidRPr="00767CBF" w:rsidRDefault="00371790" w:rsidP="00F02E35">
      <w:pPr>
        <w:pStyle w:val="ConsPlusNormal"/>
        <w:ind w:firstLine="567"/>
        <w:jc w:val="both"/>
        <w:rPr>
          <w:szCs w:val="24"/>
        </w:rPr>
      </w:pPr>
      <w:r w:rsidRPr="00F02E35">
        <w:rPr>
          <w:szCs w:val="24"/>
        </w:rPr>
        <w:t xml:space="preserve">Наибольший удельный вес дебиторской задолженности по состоянию на 01.01.2017 составляют "Расчеты с плательщиками доходов от собственности" – 2 355,6 тыс. рублей или 99,2 %. </w:t>
      </w:r>
      <w:r w:rsidR="00437BF2">
        <w:rPr>
          <w:szCs w:val="24"/>
        </w:rPr>
        <w:t xml:space="preserve">В составе указанной дебиторской задолженности </w:t>
      </w:r>
      <w:r w:rsidRPr="00F02E35">
        <w:rPr>
          <w:szCs w:val="24"/>
        </w:rPr>
        <w:t>имеется просроченная дебиторская задолженность</w:t>
      </w:r>
      <w:r>
        <w:rPr>
          <w:szCs w:val="24"/>
        </w:rPr>
        <w:t xml:space="preserve"> в сумме 1 818,2 тыс. рублей, из </w:t>
      </w:r>
      <w:r w:rsidR="00437BF2">
        <w:rPr>
          <w:szCs w:val="24"/>
        </w:rPr>
        <w:t>нее</w:t>
      </w:r>
      <w:r w:rsidRPr="00F02E35">
        <w:rPr>
          <w:szCs w:val="24"/>
        </w:rPr>
        <w:t xml:space="preserve"> ОАО "Водоканал" Московской области </w:t>
      </w:r>
      <w:r>
        <w:rPr>
          <w:szCs w:val="24"/>
        </w:rPr>
        <w:t xml:space="preserve">- </w:t>
      </w:r>
      <w:r w:rsidRPr="00F02E35">
        <w:rPr>
          <w:szCs w:val="24"/>
        </w:rPr>
        <w:t>1 673,7 тыс. рублей</w:t>
      </w:r>
      <w:r>
        <w:rPr>
          <w:szCs w:val="24"/>
        </w:rPr>
        <w:t>,</w:t>
      </w:r>
      <w:r w:rsidRPr="00F02E35">
        <w:rPr>
          <w:szCs w:val="24"/>
        </w:rPr>
        <w:t xml:space="preserve"> ООО «ВИТО-СТРОЙ» </w:t>
      </w:r>
      <w:r>
        <w:rPr>
          <w:szCs w:val="24"/>
        </w:rPr>
        <w:t xml:space="preserve">- </w:t>
      </w:r>
      <w:r w:rsidRPr="00F02E35">
        <w:rPr>
          <w:szCs w:val="24"/>
        </w:rPr>
        <w:t>144,5 тыс. рублей.</w:t>
      </w:r>
      <w:r w:rsidR="00767CBF">
        <w:rPr>
          <w:szCs w:val="24"/>
        </w:rPr>
        <w:t xml:space="preserve"> </w:t>
      </w:r>
      <w:r w:rsidR="00767CBF" w:rsidRPr="00767CBF">
        <w:rPr>
          <w:szCs w:val="24"/>
        </w:rPr>
        <w:t xml:space="preserve">Дебиторская задолженность по </w:t>
      </w:r>
      <w:r w:rsidR="00767CBF" w:rsidRPr="00767CBF">
        <w:t>поступлениям</w:t>
      </w:r>
      <w:r w:rsidR="00C87272">
        <w:rPr>
          <w:szCs w:val="24"/>
        </w:rPr>
        <w:t xml:space="preserve"> части прибыли </w:t>
      </w:r>
      <w:r w:rsidR="00767CBF" w:rsidRPr="00767CBF">
        <w:t>МУП «ЖКХ городского поселения Уваровка» составляет 447 тыс. рублей</w:t>
      </w:r>
      <w:r w:rsidR="00767CBF">
        <w:t xml:space="preserve">. </w:t>
      </w:r>
      <w:r w:rsidR="00767CBF" w:rsidRPr="000F5CBA">
        <w:t xml:space="preserve">По сравнению с </w:t>
      </w:r>
      <w:r w:rsidR="00C87272">
        <w:t>предыдущим годом</w:t>
      </w:r>
      <w:r w:rsidR="00767CBF" w:rsidRPr="000F5CBA">
        <w:t xml:space="preserve"> сумма задолженности уменьшилась</w:t>
      </w:r>
      <w:r w:rsidR="00C87272">
        <w:t xml:space="preserve"> незначительно: лишь </w:t>
      </w:r>
      <w:r w:rsidR="00767CBF" w:rsidRPr="000F5CBA">
        <w:t xml:space="preserve">на </w:t>
      </w:r>
      <w:r w:rsidR="00767CBF">
        <w:t xml:space="preserve">23,2 </w:t>
      </w:r>
      <w:r w:rsidR="00767CBF" w:rsidRPr="000F5CBA">
        <w:t xml:space="preserve">тыс. рублей или на </w:t>
      </w:r>
      <w:r w:rsidR="00767CBF">
        <w:t>4,9</w:t>
      </w:r>
      <w:r w:rsidR="00767CBF" w:rsidRPr="000F5CBA">
        <w:t>%</w:t>
      </w:r>
      <w:r w:rsidR="00767CBF">
        <w:t>.</w:t>
      </w:r>
    </w:p>
    <w:p w:rsidR="00371790" w:rsidRPr="00B554FD" w:rsidRDefault="00371790" w:rsidP="005805FA">
      <w:pPr>
        <w:pStyle w:val="ConsPlusNormal"/>
        <w:ind w:firstLine="567"/>
        <w:jc w:val="both"/>
        <w:rPr>
          <w:szCs w:val="24"/>
        </w:rPr>
      </w:pPr>
      <w:r w:rsidRPr="00B554FD">
        <w:rPr>
          <w:szCs w:val="24"/>
        </w:rPr>
        <w:t>Наибольший удельный вес кредиторской задолженности по состоянию на 01.01.2017 составля</w:t>
      </w:r>
      <w:r w:rsidR="00CB678C">
        <w:rPr>
          <w:szCs w:val="24"/>
        </w:rPr>
        <w:t>е</w:t>
      </w:r>
      <w:r w:rsidRPr="00B554FD">
        <w:rPr>
          <w:szCs w:val="24"/>
        </w:rPr>
        <w:t xml:space="preserve">т </w:t>
      </w:r>
      <w:r w:rsidR="00CB678C">
        <w:rPr>
          <w:szCs w:val="24"/>
        </w:rPr>
        <w:t xml:space="preserve">задолженность за </w:t>
      </w:r>
      <w:r w:rsidRPr="00B554FD">
        <w:rPr>
          <w:szCs w:val="24"/>
        </w:rPr>
        <w:t>услуги за изготовлени</w:t>
      </w:r>
      <w:r w:rsidR="00943791">
        <w:rPr>
          <w:szCs w:val="24"/>
        </w:rPr>
        <w:t>е</w:t>
      </w:r>
      <w:r w:rsidRPr="00B554FD">
        <w:rPr>
          <w:szCs w:val="24"/>
        </w:rPr>
        <w:t xml:space="preserve"> технической документации по объектам недвижимости ООО «Земельно-правовая компания «Геостар» в сумме </w:t>
      </w:r>
      <w:r w:rsidR="00943791">
        <w:rPr>
          <w:szCs w:val="24"/>
        </w:rPr>
        <w:t xml:space="preserve">                  </w:t>
      </w:r>
      <w:r w:rsidRPr="00B554FD">
        <w:rPr>
          <w:szCs w:val="24"/>
        </w:rPr>
        <w:t>310,5 тыс. рублей (39%) и</w:t>
      </w:r>
      <w:r w:rsidR="00CB678C">
        <w:rPr>
          <w:szCs w:val="24"/>
        </w:rPr>
        <w:t xml:space="preserve"> за услуги по</w:t>
      </w:r>
      <w:r w:rsidRPr="00B554FD">
        <w:rPr>
          <w:szCs w:val="24"/>
        </w:rPr>
        <w:t xml:space="preserve"> валк</w:t>
      </w:r>
      <w:r w:rsidR="00CB678C">
        <w:rPr>
          <w:szCs w:val="24"/>
        </w:rPr>
        <w:t>е</w:t>
      </w:r>
      <w:r w:rsidRPr="00B554FD">
        <w:rPr>
          <w:szCs w:val="24"/>
        </w:rPr>
        <w:t xml:space="preserve"> и опиловк</w:t>
      </w:r>
      <w:r w:rsidR="00CB678C">
        <w:rPr>
          <w:szCs w:val="24"/>
        </w:rPr>
        <w:t>е</w:t>
      </w:r>
      <w:r w:rsidRPr="00B554FD">
        <w:rPr>
          <w:szCs w:val="24"/>
        </w:rPr>
        <w:t xml:space="preserve"> деревьев ООО «Лотус» - </w:t>
      </w:r>
      <w:r w:rsidR="00943791">
        <w:rPr>
          <w:szCs w:val="24"/>
        </w:rPr>
        <w:t xml:space="preserve">                  </w:t>
      </w:r>
      <w:r w:rsidRPr="00B554FD">
        <w:rPr>
          <w:szCs w:val="24"/>
        </w:rPr>
        <w:t>296,8 тыс. рублей (37,3%).  По состоянию на 01.01.2017 образовались остатки неиспользованных межбюджетных трансфертов в сумме 22,1 тыс. рублей или 2,8%.</w:t>
      </w:r>
    </w:p>
    <w:p w:rsidR="00371790" w:rsidRPr="00771D6C" w:rsidRDefault="00371790" w:rsidP="005805FA">
      <w:pPr>
        <w:spacing w:line="276" w:lineRule="auto"/>
        <w:ind w:firstLine="567"/>
        <w:jc w:val="both"/>
        <w:rPr>
          <w:color w:val="FF0000"/>
        </w:rPr>
      </w:pPr>
    </w:p>
    <w:p w:rsidR="00371790" w:rsidRPr="00771D6C" w:rsidRDefault="00371790" w:rsidP="005805FA">
      <w:pPr>
        <w:spacing w:line="276" w:lineRule="auto"/>
        <w:ind w:firstLine="567"/>
        <w:jc w:val="both"/>
        <w:rPr>
          <w:color w:val="FF0000"/>
        </w:rPr>
      </w:pPr>
    </w:p>
    <w:p w:rsidR="00371790" w:rsidRPr="00B24FF1" w:rsidRDefault="00371790" w:rsidP="005805FA">
      <w:pPr>
        <w:pStyle w:val="1"/>
        <w:spacing w:before="0" w:after="0"/>
        <w:ind w:firstLine="567"/>
        <w:jc w:val="center"/>
        <w:rPr>
          <w:rFonts w:ascii="Times New Roman" w:hAnsi="Times New Roman" w:cs="Times New Roman"/>
          <w:i/>
          <w:sz w:val="24"/>
          <w:szCs w:val="24"/>
          <w:u w:val="single"/>
        </w:rPr>
      </w:pPr>
      <w:r w:rsidRPr="00B24FF1">
        <w:rPr>
          <w:rFonts w:ascii="Times New Roman" w:hAnsi="Times New Roman" w:cs="Times New Roman"/>
          <w:i/>
          <w:sz w:val="24"/>
          <w:szCs w:val="24"/>
          <w:u w:val="single"/>
        </w:rPr>
        <w:t>Выводы:</w:t>
      </w:r>
    </w:p>
    <w:p w:rsidR="00371790" w:rsidRPr="00771D6C" w:rsidRDefault="00371790" w:rsidP="005805FA">
      <w:pPr>
        <w:ind w:firstLine="567"/>
        <w:rPr>
          <w:i/>
          <w:color w:val="FF0000"/>
        </w:rPr>
      </w:pPr>
    </w:p>
    <w:p w:rsidR="00371790" w:rsidRDefault="00371790" w:rsidP="00406195">
      <w:pPr>
        <w:numPr>
          <w:ilvl w:val="0"/>
          <w:numId w:val="9"/>
        </w:numPr>
        <w:jc w:val="both"/>
      </w:pPr>
      <w:r w:rsidRPr="00762F84">
        <w:t>Годовой отчет об исполнении бюджета и годовая бюджетная отчетность главного администратора бюджетных средств за 2016 год представлены в Контрольно-счетную палату Можайского муниципального района с соблюдением срока, установленного ст. 264.4 БК РФ.</w:t>
      </w:r>
    </w:p>
    <w:p w:rsidR="00371790" w:rsidRDefault="00371790" w:rsidP="00406195">
      <w:pPr>
        <w:numPr>
          <w:ilvl w:val="0"/>
          <w:numId w:val="9"/>
        </w:numPr>
        <w:jc w:val="both"/>
      </w:pPr>
      <w:r w:rsidRPr="007A287F">
        <w:t>Показатели проекта решения Совета депутатов городского поселения Уваровка «Об утверждении отчета об исполнении бюджета городского поселения Уваровка Можайского муниципального района Московской области за 2016 год» соответствуют данным  годового Отчета об исполнении местного бюджета (ф. 0503117) за 2016 год.</w:t>
      </w:r>
    </w:p>
    <w:p w:rsidR="00CB678C" w:rsidRPr="00D26BF8" w:rsidRDefault="00371790" w:rsidP="00CB678C">
      <w:pPr>
        <w:numPr>
          <w:ilvl w:val="0"/>
          <w:numId w:val="9"/>
        </w:numPr>
        <w:jc w:val="both"/>
      </w:pPr>
      <w:r w:rsidRPr="007A287F">
        <w:t xml:space="preserve">Согласно данным отчета об исполнении бюджета за 2016 год бюджетные назначения по доходам исполнены в сумме 70 489,1 тыс. рублей (101,5%), по расходам </w:t>
      </w:r>
      <w:r w:rsidR="00CB678C">
        <w:t xml:space="preserve">- </w:t>
      </w:r>
      <w:r w:rsidRPr="007A287F">
        <w:t>в сумме 73 873 тыс. рублей (96,9%). В результате исполнения бюджета сложился дефи</w:t>
      </w:r>
      <w:r w:rsidR="00CB678C">
        <w:t xml:space="preserve">цит в сумме 3 383,9 тыс. рублей, </w:t>
      </w:r>
      <w:r w:rsidR="00CB678C" w:rsidRPr="00D26BF8">
        <w:t xml:space="preserve">источником </w:t>
      </w:r>
      <w:r w:rsidR="00CB678C" w:rsidRPr="00D26BF8">
        <w:lastRenderedPageBreak/>
        <w:t xml:space="preserve">финансирования </w:t>
      </w:r>
      <w:r w:rsidR="00CB678C">
        <w:t>которого послужили</w:t>
      </w:r>
      <w:r w:rsidR="00CB678C" w:rsidRPr="00D26BF8">
        <w:t xml:space="preserve"> остатк</w:t>
      </w:r>
      <w:r w:rsidR="00CB678C">
        <w:t>и</w:t>
      </w:r>
      <w:r w:rsidR="00CB678C" w:rsidRPr="00D26BF8">
        <w:t xml:space="preserve"> средств на счет</w:t>
      </w:r>
      <w:r w:rsidR="00CB678C">
        <w:t>ах</w:t>
      </w:r>
      <w:r w:rsidR="00CB678C" w:rsidRPr="00D26BF8">
        <w:t xml:space="preserve"> по учету средств местного бюджета. </w:t>
      </w:r>
    </w:p>
    <w:p w:rsidR="00371790" w:rsidRDefault="00371790" w:rsidP="00406195">
      <w:pPr>
        <w:numPr>
          <w:ilvl w:val="0"/>
          <w:numId w:val="9"/>
        </w:numPr>
        <w:jc w:val="both"/>
      </w:pPr>
      <w:r w:rsidRPr="007A287F">
        <w:t>Годовая бюджетная отчетность администрации городского поселения Уваровка за 2016 год составлена с нарушением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F92C94" w:rsidRPr="00F92C94" w:rsidRDefault="00371790" w:rsidP="00F92C94">
      <w:pPr>
        <w:numPr>
          <w:ilvl w:val="0"/>
          <w:numId w:val="9"/>
        </w:numPr>
        <w:jc w:val="both"/>
      </w:pPr>
      <w:r w:rsidRPr="00F92C94">
        <w:t>В результате анализа исполнения муниципальных программ выявлено нарушение разделов IV,</w:t>
      </w:r>
      <w:r w:rsidRPr="00F92C94">
        <w:rPr>
          <w:lang w:val="en-US"/>
        </w:rPr>
        <w:t>V</w:t>
      </w:r>
      <w:r w:rsidRPr="00F92C94">
        <w:t xml:space="preserve"> Порядка разработки и реализации муниципальных программ городского поселения Уваровка, утвержденного постановлением Главы городского поселения Уваровка от 20.05.2013 № 139-П</w:t>
      </w:r>
      <w:r w:rsidR="00F92C94" w:rsidRPr="00F92C94">
        <w:t xml:space="preserve"> </w:t>
      </w:r>
      <w:r w:rsidR="00CB678C">
        <w:t>(</w:t>
      </w:r>
      <w:r w:rsidR="00F92C94" w:rsidRPr="00F92C94">
        <w:t>с учетом изменений</w:t>
      </w:r>
      <w:r w:rsidR="00CB678C">
        <w:t>)</w:t>
      </w:r>
      <w:r w:rsidRPr="00F92C94">
        <w:t>, выразивш</w:t>
      </w:r>
      <w:r w:rsidR="00CB678C">
        <w:t>е</w:t>
      </w:r>
      <w:r w:rsidRPr="00F92C94">
        <w:t>еся в</w:t>
      </w:r>
      <w:r w:rsidR="00F92C94" w:rsidRPr="00F92C94">
        <w:t xml:space="preserve"> несоответствии объемов финансового обеспечения, утвержденных в паспортах шести муниципальных программ, решению о бюджете.</w:t>
      </w:r>
    </w:p>
    <w:p w:rsidR="00371790" w:rsidRPr="00771D6C" w:rsidRDefault="00371790" w:rsidP="005805FA">
      <w:pPr>
        <w:pStyle w:val="a3"/>
        <w:spacing w:before="0" w:beforeAutospacing="0" w:after="0" w:afterAutospacing="0"/>
        <w:ind w:firstLine="567"/>
        <w:jc w:val="both"/>
        <w:rPr>
          <w:color w:val="FF0000"/>
        </w:rPr>
      </w:pPr>
    </w:p>
    <w:p w:rsidR="00371790" w:rsidRPr="00771D6C" w:rsidRDefault="00371790" w:rsidP="005805FA">
      <w:pPr>
        <w:ind w:firstLine="567"/>
        <w:jc w:val="both"/>
        <w:rPr>
          <w:i/>
          <w:color w:val="FF0000"/>
        </w:rPr>
      </w:pPr>
    </w:p>
    <w:p w:rsidR="00371790" w:rsidRPr="007A287F" w:rsidRDefault="00371790" w:rsidP="005805FA">
      <w:pPr>
        <w:pStyle w:val="1"/>
        <w:spacing w:before="0" w:after="0"/>
        <w:ind w:firstLine="567"/>
        <w:jc w:val="center"/>
        <w:rPr>
          <w:rFonts w:ascii="Times New Roman" w:hAnsi="Times New Roman" w:cs="Times New Roman"/>
          <w:i/>
          <w:sz w:val="24"/>
          <w:szCs w:val="24"/>
          <w:u w:val="single"/>
        </w:rPr>
      </w:pPr>
      <w:r w:rsidRPr="007A287F">
        <w:rPr>
          <w:rFonts w:ascii="Times New Roman" w:hAnsi="Times New Roman" w:cs="Times New Roman"/>
          <w:i/>
          <w:sz w:val="24"/>
          <w:szCs w:val="24"/>
          <w:u w:val="single"/>
        </w:rPr>
        <w:t>Предложения:</w:t>
      </w:r>
    </w:p>
    <w:p w:rsidR="00371790" w:rsidRPr="00771D6C" w:rsidRDefault="00371790" w:rsidP="005805FA">
      <w:pPr>
        <w:ind w:firstLine="567"/>
        <w:rPr>
          <w:color w:val="FF0000"/>
        </w:rPr>
      </w:pPr>
    </w:p>
    <w:p w:rsidR="00E65509" w:rsidRDefault="00E65509" w:rsidP="00E65509">
      <w:pPr>
        <w:numPr>
          <w:ilvl w:val="0"/>
          <w:numId w:val="7"/>
        </w:numPr>
        <w:jc w:val="both"/>
      </w:pPr>
      <w:r w:rsidRPr="007A287F">
        <w:t>Составлять бухгалтерскую отчетность в соответствии с действующим законодательством.</w:t>
      </w:r>
    </w:p>
    <w:p w:rsidR="00413890" w:rsidRDefault="00371790" w:rsidP="00F92C94">
      <w:pPr>
        <w:numPr>
          <w:ilvl w:val="0"/>
          <w:numId w:val="7"/>
        </w:numPr>
        <w:jc w:val="both"/>
      </w:pPr>
      <w:r w:rsidRPr="00406195">
        <w:t>В целях устранения выявленных нарушений Порядка разработки и реализации муниципальных программ городского поселения Уваровка привести муниципальные программы в соответствие с решением Совета депутатов городского поселения Уваровка от 17.12.2015 № 150/34 «О бюджете городского поселения Уваровка Можайского муниципального района Московской области на 2016 год и плановый период 2017 и 2018 годов»</w:t>
      </w:r>
      <w:r w:rsidR="00CB678C">
        <w:t xml:space="preserve"> (с учетом изменений)</w:t>
      </w:r>
      <w:r w:rsidRPr="00406195">
        <w:t>.</w:t>
      </w:r>
    </w:p>
    <w:p w:rsidR="00E65509" w:rsidRPr="00CB678C" w:rsidRDefault="00371790" w:rsidP="00E65509">
      <w:pPr>
        <w:pStyle w:val="ConsPlusNormal"/>
        <w:numPr>
          <w:ilvl w:val="0"/>
          <w:numId w:val="7"/>
        </w:numPr>
        <w:jc w:val="both"/>
        <w:rPr>
          <w:iCs/>
        </w:rPr>
      </w:pPr>
      <w:r w:rsidRPr="00DD0844">
        <w:t>Усилить контроль за поступлением</w:t>
      </w:r>
      <w:r w:rsidRPr="00DD0844">
        <w:rPr>
          <w:szCs w:val="24"/>
        </w:rPr>
        <w:t xml:space="preserve"> части прибыли от использования имущества, находящегося в хозяйственном ведении </w:t>
      </w:r>
      <w:r w:rsidRPr="00DD0844">
        <w:t>МУП «ЖКХ городского поселения Уваровка», задолженность по которой по состоянию на 01.01.2017 составляет 447 тыс. рублей</w:t>
      </w:r>
      <w:r w:rsidR="00CB678C" w:rsidRPr="00DD0844">
        <w:t>, которая</w:t>
      </w:r>
      <w:r w:rsidR="00CB678C" w:rsidRPr="00CB678C">
        <w:rPr>
          <w:b/>
        </w:rPr>
        <w:t xml:space="preserve"> </w:t>
      </w:r>
      <w:r w:rsidR="00CB678C" w:rsidRPr="000F5CBA">
        <w:t>уменьшилась</w:t>
      </w:r>
      <w:r w:rsidR="00CB678C">
        <w:t xml:space="preserve"> незначительно: лишь </w:t>
      </w:r>
      <w:r w:rsidR="00CB678C" w:rsidRPr="000F5CBA">
        <w:t xml:space="preserve">на </w:t>
      </w:r>
      <w:r w:rsidR="00CB678C">
        <w:t xml:space="preserve">23,2 </w:t>
      </w:r>
      <w:r w:rsidR="00CB678C" w:rsidRPr="000F5CBA">
        <w:t xml:space="preserve">тыс. рублей или на </w:t>
      </w:r>
      <w:r w:rsidR="00CB678C">
        <w:t>4,9</w:t>
      </w:r>
      <w:r w:rsidR="00CB678C" w:rsidRPr="000F5CBA">
        <w:t>%</w:t>
      </w:r>
      <w:r w:rsidR="00CB678C" w:rsidRPr="00CB678C">
        <w:t xml:space="preserve"> </w:t>
      </w:r>
      <w:r w:rsidR="00CB678C">
        <w:t>п</w:t>
      </w:r>
      <w:r w:rsidR="00CB678C" w:rsidRPr="000F5CBA">
        <w:t xml:space="preserve">о сравнению с </w:t>
      </w:r>
      <w:r w:rsidR="00CB678C">
        <w:t>предыдущим годом.</w:t>
      </w:r>
    </w:p>
    <w:p w:rsidR="00DD0844" w:rsidRDefault="00DD0844" w:rsidP="00DD0844">
      <w:pPr>
        <w:numPr>
          <w:ilvl w:val="0"/>
          <w:numId w:val="7"/>
        </w:numPr>
        <w:jc w:val="both"/>
      </w:pPr>
      <w:r>
        <w:t>Внести изменения в некорректно заполненную</w:t>
      </w:r>
      <w:r w:rsidRPr="004752F8">
        <w:t xml:space="preserve"> форм</w:t>
      </w:r>
      <w:r>
        <w:t>у</w:t>
      </w:r>
      <w:r w:rsidRPr="004752F8">
        <w:t xml:space="preserve"> бюджетной отчетности</w:t>
      </w:r>
      <w:r>
        <w:t xml:space="preserve"> </w:t>
      </w:r>
      <w:r w:rsidRPr="004752F8">
        <w:t>0503</w:t>
      </w:r>
      <w:r>
        <w:t>164.</w:t>
      </w:r>
    </w:p>
    <w:p w:rsidR="00DD0844" w:rsidRPr="004752F8" w:rsidRDefault="00DD0844" w:rsidP="00DD0844">
      <w:pPr>
        <w:numPr>
          <w:ilvl w:val="0"/>
          <w:numId w:val="7"/>
        </w:numPr>
        <w:jc w:val="both"/>
      </w:pPr>
      <w:r>
        <w:t xml:space="preserve">Заполнить следующие формы бюджетной отчетности: 0503162, </w:t>
      </w:r>
      <w:r w:rsidRPr="004752F8">
        <w:t>0503</w:t>
      </w:r>
      <w:r>
        <w:t>163, 0503177.</w:t>
      </w:r>
    </w:p>
    <w:p w:rsidR="00371790" w:rsidRDefault="00371790" w:rsidP="005805FA">
      <w:pPr>
        <w:ind w:left="1065" w:firstLine="567"/>
        <w:jc w:val="both"/>
        <w:rPr>
          <w:color w:val="FF0000"/>
        </w:rPr>
      </w:pPr>
    </w:p>
    <w:p w:rsidR="00DD0844" w:rsidRPr="00771D6C" w:rsidRDefault="00DD0844" w:rsidP="005805FA">
      <w:pPr>
        <w:ind w:left="1065" w:firstLine="567"/>
        <w:jc w:val="both"/>
        <w:rPr>
          <w:color w:val="FF0000"/>
        </w:rPr>
      </w:pPr>
    </w:p>
    <w:p w:rsidR="00605858" w:rsidRPr="00605858" w:rsidRDefault="00605858" w:rsidP="00605858">
      <w:pPr>
        <w:pStyle w:val="a3"/>
        <w:spacing w:before="0" w:beforeAutospacing="0" w:after="0" w:afterAutospacing="0"/>
        <w:ind w:firstLine="567"/>
        <w:jc w:val="both"/>
      </w:pPr>
      <w:r w:rsidRPr="00605858">
        <w:rPr>
          <w:bCs/>
        </w:rPr>
        <w:t xml:space="preserve">На основании изложенного </w:t>
      </w:r>
      <w:r w:rsidRPr="00605858">
        <w:t>Контрольно-счетная палата Можайского муниципального района</w:t>
      </w:r>
      <w:r w:rsidRPr="00605858">
        <w:rPr>
          <w:bCs/>
        </w:rPr>
        <w:t xml:space="preserve"> считает, что п</w:t>
      </w:r>
      <w:r w:rsidRPr="00605858">
        <w:t>редставленный отчет об исполнении бюджета городского поселения Уваровка за 2016 год соответствует нормам действующего бюджетного законодательства, в связи с чем предлагает проект решения Совета депутатов городского поселения Уваровка «Об утверждении отчета об исполнении бюджета городского поселения Уваровка Можайского муниципального района Московской области за 2016 год» принять к утверждению.</w:t>
      </w:r>
    </w:p>
    <w:p w:rsidR="00F92C94" w:rsidRPr="00AC3154" w:rsidRDefault="00F92C94" w:rsidP="00F92C94">
      <w:pPr>
        <w:ind w:left="1065"/>
        <w:jc w:val="both"/>
        <w:rPr>
          <w:color w:val="FF0000"/>
        </w:rPr>
      </w:pPr>
    </w:p>
    <w:p w:rsidR="00DD0844" w:rsidRDefault="00DD0844" w:rsidP="005805FA">
      <w:pPr>
        <w:ind w:firstLine="567"/>
      </w:pPr>
    </w:p>
    <w:p w:rsidR="00371790" w:rsidRPr="00285A13" w:rsidRDefault="00371790" w:rsidP="005805FA">
      <w:pPr>
        <w:ind w:firstLine="567"/>
      </w:pPr>
      <w:r w:rsidRPr="00285A13">
        <w:t>Председатель Контрольно-счетной палаты</w:t>
      </w:r>
    </w:p>
    <w:p w:rsidR="00371790" w:rsidRDefault="00371790" w:rsidP="005805FA">
      <w:pPr>
        <w:ind w:firstLine="567"/>
      </w:pPr>
      <w:r w:rsidRPr="00285A13">
        <w:t>Можайского муниципального района                                                       О.В. Богначева</w:t>
      </w:r>
    </w:p>
    <w:p w:rsidR="00F92C94" w:rsidRDefault="00F92C94" w:rsidP="005805FA">
      <w:pPr>
        <w:ind w:firstLine="567"/>
      </w:pPr>
    </w:p>
    <w:p w:rsidR="00F92C94" w:rsidRDefault="00F92C94" w:rsidP="005805FA">
      <w:pPr>
        <w:ind w:firstLine="567"/>
      </w:pPr>
    </w:p>
    <w:p w:rsidR="00F92C94" w:rsidRPr="00285A13" w:rsidRDefault="00F92C94" w:rsidP="005805FA">
      <w:pPr>
        <w:ind w:firstLine="567"/>
      </w:pPr>
    </w:p>
    <w:sectPr w:rsidR="00F92C94" w:rsidRPr="00285A13" w:rsidSect="0040685A">
      <w:headerReference w:type="default"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8C" w:rsidRDefault="003B5F8C" w:rsidP="00DC418A">
      <w:r>
        <w:separator/>
      </w:r>
    </w:p>
  </w:endnote>
  <w:endnote w:type="continuationSeparator" w:id="1">
    <w:p w:rsidR="003B5F8C" w:rsidRDefault="003B5F8C" w:rsidP="00DC4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91" w:rsidRDefault="00825F91">
    <w:pPr>
      <w:pStyle w:val="ac"/>
      <w:jc w:val="right"/>
    </w:pPr>
    <w:fldSimple w:instr=" PAGE   \* MERGEFORMAT ">
      <w:r w:rsidR="00E46A43">
        <w:rPr>
          <w:noProof/>
        </w:rPr>
        <w:t>16</w:t>
      </w:r>
    </w:fldSimple>
  </w:p>
  <w:p w:rsidR="00825F91" w:rsidRDefault="00825F9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8C" w:rsidRDefault="003B5F8C" w:rsidP="00DC418A">
      <w:r>
        <w:separator/>
      </w:r>
    </w:p>
  </w:footnote>
  <w:footnote w:type="continuationSeparator" w:id="1">
    <w:p w:rsidR="003B5F8C" w:rsidRDefault="003B5F8C" w:rsidP="00DC4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91" w:rsidRDefault="00825F91" w:rsidP="00561B88">
    <w:pPr>
      <w:pStyle w:val="aa"/>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8CF"/>
    <w:multiLevelType w:val="hybridMultilevel"/>
    <w:tmpl w:val="BE56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17D44A2"/>
    <w:multiLevelType w:val="hybridMultilevel"/>
    <w:tmpl w:val="7054A65C"/>
    <w:lvl w:ilvl="0" w:tplc="7772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6F3B39"/>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3C2234EC"/>
    <w:multiLevelType w:val="hybridMultilevel"/>
    <w:tmpl w:val="70E206D0"/>
    <w:lvl w:ilvl="0" w:tplc="5076153E">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4C161D6"/>
    <w:multiLevelType w:val="hybridMultilevel"/>
    <w:tmpl w:val="88BC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7B28CA"/>
    <w:multiLevelType w:val="hybridMultilevel"/>
    <w:tmpl w:val="FC10A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95149D"/>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3D54138"/>
    <w:multiLevelType w:val="hybridMultilevel"/>
    <w:tmpl w:val="EF74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87E6CE7"/>
    <w:multiLevelType w:val="hybridMultilevel"/>
    <w:tmpl w:val="893404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7"/>
  </w:num>
  <w:num w:numId="4">
    <w:abstractNumId w:val="4"/>
  </w:num>
  <w:num w:numId="5">
    <w:abstractNumId w:val="1"/>
  </w:num>
  <w:num w:numId="6">
    <w:abstractNumId w:val="10"/>
  </w:num>
  <w:num w:numId="7">
    <w:abstractNumId w:val="6"/>
  </w:num>
  <w:num w:numId="8">
    <w:abstractNumId w:val="5"/>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04"/>
    <w:rsid w:val="0000081F"/>
    <w:rsid w:val="00000ACA"/>
    <w:rsid w:val="0000251B"/>
    <w:rsid w:val="00002F8A"/>
    <w:rsid w:val="00003581"/>
    <w:rsid w:val="00005631"/>
    <w:rsid w:val="00005FA9"/>
    <w:rsid w:val="00006375"/>
    <w:rsid w:val="000069F2"/>
    <w:rsid w:val="00006E89"/>
    <w:rsid w:val="0000781F"/>
    <w:rsid w:val="00007870"/>
    <w:rsid w:val="000103D9"/>
    <w:rsid w:val="000116F4"/>
    <w:rsid w:val="00011706"/>
    <w:rsid w:val="00011FB8"/>
    <w:rsid w:val="00012A5A"/>
    <w:rsid w:val="00012CC5"/>
    <w:rsid w:val="00013266"/>
    <w:rsid w:val="00014661"/>
    <w:rsid w:val="00014FBB"/>
    <w:rsid w:val="00015085"/>
    <w:rsid w:val="000158BA"/>
    <w:rsid w:val="00016049"/>
    <w:rsid w:val="00016E06"/>
    <w:rsid w:val="000177D7"/>
    <w:rsid w:val="00020E37"/>
    <w:rsid w:val="00021FAC"/>
    <w:rsid w:val="0002342A"/>
    <w:rsid w:val="00024EC7"/>
    <w:rsid w:val="00025831"/>
    <w:rsid w:val="00026E65"/>
    <w:rsid w:val="000274EF"/>
    <w:rsid w:val="000276B1"/>
    <w:rsid w:val="00030F39"/>
    <w:rsid w:val="000316EF"/>
    <w:rsid w:val="0003241E"/>
    <w:rsid w:val="000324F3"/>
    <w:rsid w:val="0003284A"/>
    <w:rsid w:val="00032D44"/>
    <w:rsid w:val="00033CB8"/>
    <w:rsid w:val="000352A7"/>
    <w:rsid w:val="000353C3"/>
    <w:rsid w:val="00036751"/>
    <w:rsid w:val="00037AB6"/>
    <w:rsid w:val="000413FD"/>
    <w:rsid w:val="00042AEB"/>
    <w:rsid w:val="00042EE8"/>
    <w:rsid w:val="00043674"/>
    <w:rsid w:val="000437A6"/>
    <w:rsid w:val="00043CB6"/>
    <w:rsid w:val="00043EAB"/>
    <w:rsid w:val="000454D2"/>
    <w:rsid w:val="00045630"/>
    <w:rsid w:val="00045895"/>
    <w:rsid w:val="00047A72"/>
    <w:rsid w:val="000510F3"/>
    <w:rsid w:val="0005128E"/>
    <w:rsid w:val="000532F5"/>
    <w:rsid w:val="000537D3"/>
    <w:rsid w:val="00053864"/>
    <w:rsid w:val="000546BB"/>
    <w:rsid w:val="00054D94"/>
    <w:rsid w:val="000550DA"/>
    <w:rsid w:val="00055BD7"/>
    <w:rsid w:val="00057B22"/>
    <w:rsid w:val="0006027B"/>
    <w:rsid w:val="00060820"/>
    <w:rsid w:val="00060B8D"/>
    <w:rsid w:val="00061B44"/>
    <w:rsid w:val="0006210F"/>
    <w:rsid w:val="00062E17"/>
    <w:rsid w:val="000637BC"/>
    <w:rsid w:val="000641FB"/>
    <w:rsid w:val="00066102"/>
    <w:rsid w:val="000663C5"/>
    <w:rsid w:val="00066F0A"/>
    <w:rsid w:val="00072433"/>
    <w:rsid w:val="00072541"/>
    <w:rsid w:val="00074B97"/>
    <w:rsid w:val="0007708D"/>
    <w:rsid w:val="000825F7"/>
    <w:rsid w:val="000827CF"/>
    <w:rsid w:val="00083739"/>
    <w:rsid w:val="00083B72"/>
    <w:rsid w:val="00083E73"/>
    <w:rsid w:val="000858F6"/>
    <w:rsid w:val="00086453"/>
    <w:rsid w:val="000870E4"/>
    <w:rsid w:val="00087BDD"/>
    <w:rsid w:val="0009015B"/>
    <w:rsid w:val="00090C6D"/>
    <w:rsid w:val="00091A91"/>
    <w:rsid w:val="00092EA9"/>
    <w:rsid w:val="00094608"/>
    <w:rsid w:val="0009494C"/>
    <w:rsid w:val="0009673A"/>
    <w:rsid w:val="00097AA9"/>
    <w:rsid w:val="000A10BD"/>
    <w:rsid w:val="000A1F12"/>
    <w:rsid w:val="000A221A"/>
    <w:rsid w:val="000A2BFB"/>
    <w:rsid w:val="000A2E6B"/>
    <w:rsid w:val="000A341E"/>
    <w:rsid w:val="000A364A"/>
    <w:rsid w:val="000A36E9"/>
    <w:rsid w:val="000A40DA"/>
    <w:rsid w:val="000A4347"/>
    <w:rsid w:val="000A5504"/>
    <w:rsid w:val="000A5572"/>
    <w:rsid w:val="000A61EE"/>
    <w:rsid w:val="000A6CDE"/>
    <w:rsid w:val="000A7352"/>
    <w:rsid w:val="000A7EE6"/>
    <w:rsid w:val="000B218D"/>
    <w:rsid w:val="000B29A6"/>
    <w:rsid w:val="000B2BC2"/>
    <w:rsid w:val="000B5235"/>
    <w:rsid w:val="000B6669"/>
    <w:rsid w:val="000B7720"/>
    <w:rsid w:val="000B79DB"/>
    <w:rsid w:val="000B7BAD"/>
    <w:rsid w:val="000C15C5"/>
    <w:rsid w:val="000C39B9"/>
    <w:rsid w:val="000C3BDA"/>
    <w:rsid w:val="000C4092"/>
    <w:rsid w:val="000C4C0C"/>
    <w:rsid w:val="000C5E1B"/>
    <w:rsid w:val="000C6280"/>
    <w:rsid w:val="000D23E4"/>
    <w:rsid w:val="000D5E2E"/>
    <w:rsid w:val="000D714E"/>
    <w:rsid w:val="000D7240"/>
    <w:rsid w:val="000D7781"/>
    <w:rsid w:val="000E0231"/>
    <w:rsid w:val="000E0CBA"/>
    <w:rsid w:val="000E541D"/>
    <w:rsid w:val="000E5B4B"/>
    <w:rsid w:val="000E5EC7"/>
    <w:rsid w:val="000E5F6B"/>
    <w:rsid w:val="000E6052"/>
    <w:rsid w:val="000E6B2B"/>
    <w:rsid w:val="000F1B79"/>
    <w:rsid w:val="000F2B52"/>
    <w:rsid w:val="000F32B1"/>
    <w:rsid w:val="000F4EA3"/>
    <w:rsid w:val="000F4EF7"/>
    <w:rsid w:val="000F5CBA"/>
    <w:rsid w:val="000F6D54"/>
    <w:rsid w:val="00100A2B"/>
    <w:rsid w:val="00100B61"/>
    <w:rsid w:val="00100E48"/>
    <w:rsid w:val="00101CF3"/>
    <w:rsid w:val="00103EB9"/>
    <w:rsid w:val="00104D87"/>
    <w:rsid w:val="001053B5"/>
    <w:rsid w:val="00105741"/>
    <w:rsid w:val="00105882"/>
    <w:rsid w:val="00105899"/>
    <w:rsid w:val="00105B77"/>
    <w:rsid w:val="001068C8"/>
    <w:rsid w:val="00107320"/>
    <w:rsid w:val="00107BA1"/>
    <w:rsid w:val="00107BD6"/>
    <w:rsid w:val="00107D74"/>
    <w:rsid w:val="00107E9F"/>
    <w:rsid w:val="0011011B"/>
    <w:rsid w:val="00111AF4"/>
    <w:rsid w:val="00113A44"/>
    <w:rsid w:val="00115C62"/>
    <w:rsid w:val="00116993"/>
    <w:rsid w:val="00117C6C"/>
    <w:rsid w:val="0012024D"/>
    <w:rsid w:val="001214F2"/>
    <w:rsid w:val="0012274B"/>
    <w:rsid w:val="00123382"/>
    <w:rsid w:val="00124A23"/>
    <w:rsid w:val="00125099"/>
    <w:rsid w:val="00126D58"/>
    <w:rsid w:val="001275EA"/>
    <w:rsid w:val="00130231"/>
    <w:rsid w:val="00130F66"/>
    <w:rsid w:val="00131237"/>
    <w:rsid w:val="00133869"/>
    <w:rsid w:val="00134506"/>
    <w:rsid w:val="00135417"/>
    <w:rsid w:val="00136836"/>
    <w:rsid w:val="00136BF2"/>
    <w:rsid w:val="0013774F"/>
    <w:rsid w:val="00137C12"/>
    <w:rsid w:val="00141F4F"/>
    <w:rsid w:val="001435B2"/>
    <w:rsid w:val="00145BF6"/>
    <w:rsid w:val="00145FB2"/>
    <w:rsid w:val="001468AC"/>
    <w:rsid w:val="00146C81"/>
    <w:rsid w:val="001506E0"/>
    <w:rsid w:val="0015092D"/>
    <w:rsid w:val="00150D44"/>
    <w:rsid w:val="00151627"/>
    <w:rsid w:val="001520EC"/>
    <w:rsid w:val="0015292D"/>
    <w:rsid w:val="00155E28"/>
    <w:rsid w:val="001560C6"/>
    <w:rsid w:val="0015638B"/>
    <w:rsid w:val="0015674F"/>
    <w:rsid w:val="001568B1"/>
    <w:rsid w:val="00156FF5"/>
    <w:rsid w:val="001572BA"/>
    <w:rsid w:val="00157CE0"/>
    <w:rsid w:val="00161508"/>
    <w:rsid w:val="001625EA"/>
    <w:rsid w:val="00162DB6"/>
    <w:rsid w:val="001630B9"/>
    <w:rsid w:val="001635C0"/>
    <w:rsid w:val="00164987"/>
    <w:rsid w:val="00164B9E"/>
    <w:rsid w:val="00165291"/>
    <w:rsid w:val="00165D33"/>
    <w:rsid w:val="00166448"/>
    <w:rsid w:val="00166644"/>
    <w:rsid w:val="00166816"/>
    <w:rsid w:val="001670EB"/>
    <w:rsid w:val="001676C2"/>
    <w:rsid w:val="0016783E"/>
    <w:rsid w:val="00167AAD"/>
    <w:rsid w:val="00167D94"/>
    <w:rsid w:val="00170792"/>
    <w:rsid w:val="00170FE6"/>
    <w:rsid w:val="001713BE"/>
    <w:rsid w:val="00172E03"/>
    <w:rsid w:val="00173A9A"/>
    <w:rsid w:val="00173E72"/>
    <w:rsid w:val="00174CEA"/>
    <w:rsid w:val="00175B2E"/>
    <w:rsid w:val="00176096"/>
    <w:rsid w:val="00177437"/>
    <w:rsid w:val="00180596"/>
    <w:rsid w:val="001808EF"/>
    <w:rsid w:val="00181482"/>
    <w:rsid w:val="001814B9"/>
    <w:rsid w:val="00181B18"/>
    <w:rsid w:val="00183540"/>
    <w:rsid w:val="001835F0"/>
    <w:rsid w:val="001836AA"/>
    <w:rsid w:val="001840C6"/>
    <w:rsid w:val="001841DA"/>
    <w:rsid w:val="00184ABE"/>
    <w:rsid w:val="00184ACD"/>
    <w:rsid w:val="0018522C"/>
    <w:rsid w:val="0018574F"/>
    <w:rsid w:val="00186DFC"/>
    <w:rsid w:val="001875B6"/>
    <w:rsid w:val="001920F7"/>
    <w:rsid w:val="00192708"/>
    <w:rsid w:val="001930FF"/>
    <w:rsid w:val="00194DBA"/>
    <w:rsid w:val="001955C8"/>
    <w:rsid w:val="00196CAB"/>
    <w:rsid w:val="001974BB"/>
    <w:rsid w:val="00197DD9"/>
    <w:rsid w:val="001A13ED"/>
    <w:rsid w:val="001A19E4"/>
    <w:rsid w:val="001A2230"/>
    <w:rsid w:val="001A2A03"/>
    <w:rsid w:val="001A4088"/>
    <w:rsid w:val="001A4136"/>
    <w:rsid w:val="001A4407"/>
    <w:rsid w:val="001A4631"/>
    <w:rsid w:val="001A499D"/>
    <w:rsid w:val="001A4A90"/>
    <w:rsid w:val="001A60C2"/>
    <w:rsid w:val="001A652A"/>
    <w:rsid w:val="001A6C7A"/>
    <w:rsid w:val="001B0045"/>
    <w:rsid w:val="001B08DB"/>
    <w:rsid w:val="001B1663"/>
    <w:rsid w:val="001B1AC0"/>
    <w:rsid w:val="001B1B9E"/>
    <w:rsid w:val="001B1C97"/>
    <w:rsid w:val="001B309F"/>
    <w:rsid w:val="001B4395"/>
    <w:rsid w:val="001B4DD1"/>
    <w:rsid w:val="001B4F28"/>
    <w:rsid w:val="001B4F61"/>
    <w:rsid w:val="001B5E9C"/>
    <w:rsid w:val="001C0918"/>
    <w:rsid w:val="001C1E9C"/>
    <w:rsid w:val="001C2A16"/>
    <w:rsid w:val="001C2B0D"/>
    <w:rsid w:val="001C337A"/>
    <w:rsid w:val="001C4708"/>
    <w:rsid w:val="001C502B"/>
    <w:rsid w:val="001C636D"/>
    <w:rsid w:val="001C6B25"/>
    <w:rsid w:val="001C6F12"/>
    <w:rsid w:val="001C7B09"/>
    <w:rsid w:val="001C7E4B"/>
    <w:rsid w:val="001D11A6"/>
    <w:rsid w:val="001D18BB"/>
    <w:rsid w:val="001D1E7D"/>
    <w:rsid w:val="001D2F5F"/>
    <w:rsid w:val="001D4284"/>
    <w:rsid w:val="001D4C5C"/>
    <w:rsid w:val="001D4F4F"/>
    <w:rsid w:val="001D548C"/>
    <w:rsid w:val="001D567B"/>
    <w:rsid w:val="001D590D"/>
    <w:rsid w:val="001D6379"/>
    <w:rsid w:val="001D6ABB"/>
    <w:rsid w:val="001D755E"/>
    <w:rsid w:val="001D765A"/>
    <w:rsid w:val="001E0658"/>
    <w:rsid w:val="001E0680"/>
    <w:rsid w:val="001E15E2"/>
    <w:rsid w:val="001E2009"/>
    <w:rsid w:val="001E2CDF"/>
    <w:rsid w:val="001E5CC4"/>
    <w:rsid w:val="001E6461"/>
    <w:rsid w:val="001E6579"/>
    <w:rsid w:val="001E6EB2"/>
    <w:rsid w:val="001E7380"/>
    <w:rsid w:val="001E7756"/>
    <w:rsid w:val="001F0E36"/>
    <w:rsid w:val="001F1812"/>
    <w:rsid w:val="001F2350"/>
    <w:rsid w:val="001F492E"/>
    <w:rsid w:val="001F5043"/>
    <w:rsid w:val="001F5457"/>
    <w:rsid w:val="001F591E"/>
    <w:rsid w:val="001F6521"/>
    <w:rsid w:val="001F660B"/>
    <w:rsid w:val="001F6899"/>
    <w:rsid w:val="001F7850"/>
    <w:rsid w:val="001F795C"/>
    <w:rsid w:val="00200B63"/>
    <w:rsid w:val="00201105"/>
    <w:rsid w:val="00201532"/>
    <w:rsid w:val="00202B76"/>
    <w:rsid w:val="0020443F"/>
    <w:rsid w:val="002054E9"/>
    <w:rsid w:val="002064FB"/>
    <w:rsid w:val="002103A8"/>
    <w:rsid w:val="002110EA"/>
    <w:rsid w:val="00211846"/>
    <w:rsid w:val="00211F40"/>
    <w:rsid w:val="00212D85"/>
    <w:rsid w:val="002143E6"/>
    <w:rsid w:val="002158E8"/>
    <w:rsid w:val="00215EBA"/>
    <w:rsid w:val="00216A2C"/>
    <w:rsid w:val="00216C86"/>
    <w:rsid w:val="00220212"/>
    <w:rsid w:val="00220B28"/>
    <w:rsid w:val="0022295E"/>
    <w:rsid w:val="00223DDA"/>
    <w:rsid w:val="00224CB5"/>
    <w:rsid w:val="002251F7"/>
    <w:rsid w:val="0022679C"/>
    <w:rsid w:val="002273D5"/>
    <w:rsid w:val="00227732"/>
    <w:rsid w:val="0022794E"/>
    <w:rsid w:val="002300AF"/>
    <w:rsid w:val="00230717"/>
    <w:rsid w:val="00231EC4"/>
    <w:rsid w:val="002325EA"/>
    <w:rsid w:val="00237F0C"/>
    <w:rsid w:val="0024130F"/>
    <w:rsid w:val="0024191B"/>
    <w:rsid w:val="00242688"/>
    <w:rsid w:val="0024611B"/>
    <w:rsid w:val="00246FF1"/>
    <w:rsid w:val="0024711D"/>
    <w:rsid w:val="00247ED7"/>
    <w:rsid w:val="00250A97"/>
    <w:rsid w:val="002523DD"/>
    <w:rsid w:val="002528D8"/>
    <w:rsid w:val="002534D7"/>
    <w:rsid w:val="002538A9"/>
    <w:rsid w:val="00253E4A"/>
    <w:rsid w:val="0025476C"/>
    <w:rsid w:val="002553ED"/>
    <w:rsid w:val="00255F01"/>
    <w:rsid w:val="0025740C"/>
    <w:rsid w:val="00257480"/>
    <w:rsid w:val="00257AAB"/>
    <w:rsid w:val="00260137"/>
    <w:rsid w:val="00260581"/>
    <w:rsid w:val="00261488"/>
    <w:rsid w:val="00262E8A"/>
    <w:rsid w:val="0026450B"/>
    <w:rsid w:val="00264614"/>
    <w:rsid w:val="00265810"/>
    <w:rsid w:val="00266B53"/>
    <w:rsid w:val="0026744F"/>
    <w:rsid w:val="002679E8"/>
    <w:rsid w:val="00270241"/>
    <w:rsid w:val="00273193"/>
    <w:rsid w:val="002741C5"/>
    <w:rsid w:val="00275430"/>
    <w:rsid w:val="00275559"/>
    <w:rsid w:val="0027561B"/>
    <w:rsid w:val="0027630D"/>
    <w:rsid w:val="00276F66"/>
    <w:rsid w:val="0028110D"/>
    <w:rsid w:val="00281622"/>
    <w:rsid w:val="00281A96"/>
    <w:rsid w:val="002825B3"/>
    <w:rsid w:val="002833BC"/>
    <w:rsid w:val="00283E9F"/>
    <w:rsid w:val="002846B8"/>
    <w:rsid w:val="00285A13"/>
    <w:rsid w:val="00285ECB"/>
    <w:rsid w:val="002863B0"/>
    <w:rsid w:val="002869FD"/>
    <w:rsid w:val="00286F1F"/>
    <w:rsid w:val="0028718F"/>
    <w:rsid w:val="00287753"/>
    <w:rsid w:val="00290496"/>
    <w:rsid w:val="00291744"/>
    <w:rsid w:val="00292EAF"/>
    <w:rsid w:val="00293873"/>
    <w:rsid w:val="002939A8"/>
    <w:rsid w:val="00293E72"/>
    <w:rsid w:val="00293EDA"/>
    <w:rsid w:val="00293FA8"/>
    <w:rsid w:val="00295D36"/>
    <w:rsid w:val="002966A7"/>
    <w:rsid w:val="002968EF"/>
    <w:rsid w:val="002971AB"/>
    <w:rsid w:val="00297367"/>
    <w:rsid w:val="00297403"/>
    <w:rsid w:val="002A006E"/>
    <w:rsid w:val="002A0A01"/>
    <w:rsid w:val="002A0C52"/>
    <w:rsid w:val="002A0D15"/>
    <w:rsid w:val="002A1778"/>
    <w:rsid w:val="002A4617"/>
    <w:rsid w:val="002A4954"/>
    <w:rsid w:val="002A5576"/>
    <w:rsid w:val="002A58C8"/>
    <w:rsid w:val="002A599D"/>
    <w:rsid w:val="002A5FAB"/>
    <w:rsid w:val="002A6EA5"/>
    <w:rsid w:val="002B0BE6"/>
    <w:rsid w:val="002B180F"/>
    <w:rsid w:val="002B1C04"/>
    <w:rsid w:val="002B21EA"/>
    <w:rsid w:val="002B301F"/>
    <w:rsid w:val="002B33F7"/>
    <w:rsid w:val="002B39E7"/>
    <w:rsid w:val="002B3FC7"/>
    <w:rsid w:val="002B440E"/>
    <w:rsid w:val="002B441F"/>
    <w:rsid w:val="002B4569"/>
    <w:rsid w:val="002B45FC"/>
    <w:rsid w:val="002B48EF"/>
    <w:rsid w:val="002B4FE7"/>
    <w:rsid w:val="002B5C32"/>
    <w:rsid w:val="002B65F7"/>
    <w:rsid w:val="002B6DAA"/>
    <w:rsid w:val="002B7031"/>
    <w:rsid w:val="002B7267"/>
    <w:rsid w:val="002B7519"/>
    <w:rsid w:val="002C0528"/>
    <w:rsid w:val="002C0691"/>
    <w:rsid w:val="002C0797"/>
    <w:rsid w:val="002C0938"/>
    <w:rsid w:val="002C10AF"/>
    <w:rsid w:val="002C1491"/>
    <w:rsid w:val="002C14E6"/>
    <w:rsid w:val="002C27BE"/>
    <w:rsid w:val="002C286A"/>
    <w:rsid w:val="002C3715"/>
    <w:rsid w:val="002C3DCD"/>
    <w:rsid w:val="002C514D"/>
    <w:rsid w:val="002C5267"/>
    <w:rsid w:val="002C5BC0"/>
    <w:rsid w:val="002C6A83"/>
    <w:rsid w:val="002D0103"/>
    <w:rsid w:val="002D012C"/>
    <w:rsid w:val="002D08B4"/>
    <w:rsid w:val="002D0B92"/>
    <w:rsid w:val="002D1E09"/>
    <w:rsid w:val="002D1FAF"/>
    <w:rsid w:val="002D2C4C"/>
    <w:rsid w:val="002D3845"/>
    <w:rsid w:val="002D3885"/>
    <w:rsid w:val="002D414F"/>
    <w:rsid w:val="002D621C"/>
    <w:rsid w:val="002D636A"/>
    <w:rsid w:val="002D714B"/>
    <w:rsid w:val="002D7E06"/>
    <w:rsid w:val="002E07BD"/>
    <w:rsid w:val="002E0E07"/>
    <w:rsid w:val="002E336A"/>
    <w:rsid w:val="002E49EF"/>
    <w:rsid w:val="002E727C"/>
    <w:rsid w:val="002E7995"/>
    <w:rsid w:val="002F06FA"/>
    <w:rsid w:val="002F1B26"/>
    <w:rsid w:val="002F1C99"/>
    <w:rsid w:val="002F1CE8"/>
    <w:rsid w:val="002F2358"/>
    <w:rsid w:val="002F2979"/>
    <w:rsid w:val="002F2E5C"/>
    <w:rsid w:val="002F306A"/>
    <w:rsid w:val="002F34B0"/>
    <w:rsid w:val="002F3775"/>
    <w:rsid w:val="002F421F"/>
    <w:rsid w:val="002F499C"/>
    <w:rsid w:val="002F55A9"/>
    <w:rsid w:val="002F5A06"/>
    <w:rsid w:val="002F6B76"/>
    <w:rsid w:val="002F785A"/>
    <w:rsid w:val="00300AF8"/>
    <w:rsid w:val="00301361"/>
    <w:rsid w:val="00302E44"/>
    <w:rsid w:val="003057C3"/>
    <w:rsid w:val="003057E2"/>
    <w:rsid w:val="00307423"/>
    <w:rsid w:val="00310756"/>
    <w:rsid w:val="003126CB"/>
    <w:rsid w:val="00313A9D"/>
    <w:rsid w:val="00313DD3"/>
    <w:rsid w:val="0031772C"/>
    <w:rsid w:val="0032030F"/>
    <w:rsid w:val="00320E36"/>
    <w:rsid w:val="003230BB"/>
    <w:rsid w:val="003233E4"/>
    <w:rsid w:val="003241EC"/>
    <w:rsid w:val="00324B6C"/>
    <w:rsid w:val="00324CAC"/>
    <w:rsid w:val="00325066"/>
    <w:rsid w:val="00325C1F"/>
    <w:rsid w:val="003301A9"/>
    <w:rsid w:val="00330C0E"/>
    <w:rsid w:val="0033228A"/>
    <w:rsid w:val="0033235F"/>
    <w:rsid w:val="00332921"/>
    <w:rsid w:val="00334D32"/>
    <w:rsid w:val="00335780"/>
    <w:rsid w:val="00336558"/>
    <w:rsid w:val="00336DCA"/>
    <w:rsid w:val="00337CD4"/>
    <w:rsid w:val="00340940"/>
    <w:rsid w:val="00341334"/>
    <w:rsid w:val="003416B1"/>
    <w:rsid w:val="00341B2A"/>
    <w:rsid w:val="00342A50"/>
    <w:rsid w:val="00342B2A"/>
    <w:rsid w:val="00343721"/>
    <w:rsid w:val="00343D44"/>
    <w:rsid w:val="0034450F"/>
    <w:rsid w:val="00344BDE"/>
    <w:rsid w:val="003459B5"/>
    <w:rsid w:val="003467E0"/>
    <w:rsid w:val="00347034"/>
    <w:rsid w:val="00347F53"/>
    <w:rsid w:val="003501D1"/>
    <w:rsid w:val="00350422"/>
    <w:rsid w:val="00351E93"/>
    <w:rsid w:val="0035369D"/>
    <w:rsid w:val="003539F8"/>
    <w:rsid w:val="00353E08"/>
    <w:rsid w:val="003550BD"/>
    <w:rsid w:val="00356338"/>
    <w:rsid w:val="00356C4B"/>
    <w:rsid w:val="00360495"/>
    <w:rsid w:val="00360976"/>
    <w:rsid w:val="00361314"/>
    <w:rsid w:val="00361644"/>
    <w:rsid w:val="00361902"/>
    <w:rsid w:val="00362100"/>
    <w:rsid w:val="003621C4"/>
    <w:rsid w:val="003622A3"/>
    <w:rsid w:val="00362816"/>
    <w:rsid w:val="00362FF6"/>
    <w:rsid w:val="0036445F"/>
    <w:rsid w:val="00364E48"/>
    <w:rsid w:val="00365B4C"/>
    <w:rsid w:val="00365DDE"/>
    <w:rsid w:val="0036653A"/>
    <w:rsid w:val="003676B6"/>
    <w:rsid w:val="00367C98"/>
    <w:rsid w:val="00370E4C"/>
    <w:rsid w:val="00370E64"/>
    <w:rsid w:val="00371049"/>
    <w:rsid w:val="00371332"/>
    <w:rsid w:val="00371790"/>
    <w:rsid w:val="00371E96"/>
    <w:rsid w:val="003728E9"/>
    <w:rsid w:val="003740CE"/>
    <w:rsid w:val="00374BFB"/>
    <w:rsid w:val="0037586C"/>
    <w:rsid w:val="00376434"/>
    <w:rsid w:val="00376537"/>
    <w:rsid w:val="00377501"/>
    <w:rsid w:val="00377B4D"/>
    <w:rsid w:val="00377BE8"/>
    <w:rsid w:val="00377F47"/>
    <w:rsid w:val="00380F53"/>
    <w:rsid w:val="0038182E"/>
    <w:rsid w:val="00382CE3"/>
    <w:rsid w:val="00383986"/>
    <w:rsid w:val="00383CC5"/>
    <w:rsid w:val="00384A44"/>
    <w:rsid w:val="00385126"/>
    <w:rsid w:val="00385768"/>
    <w:rsid w:val="00385CE0"/>
    <w:rsid w:val="00386409"/>
    <w:rsid w:val="0038764A"/>
    <w:rsid w:val="00390379"/>
    <w:rsid w:val="00390775"/>
    <w:rsid w:val="0039182B"/>
    <w:rsid w:val="00391BFF"/>
    <w:rsid w:val="00391E87"/>
    <w:rsid w:val="00392510"/>
    <w:rsid w:val="00392B90"/>
    <w:rsid w:val="00392DD7"/>
    <w:rsid w:val="003931A4"/>
    <w:rsid w:val="00393550"/>
    <w:rsid w:val="00394CE0"/>
    <w:rsid w:val="00395A0A"/>
    <w:rsid w:val="0039666C"/>
    <w:rsid w:val="0039794B"/>
    <w:rsid w:val="00397C16"/>
    <w:rsid w:val="003A1069"/>
    <w:rsid w:val="003A114E"/>
    <w:rsid w:val="003A1FE6"/>
    <w:rsid w:val="003A2013"/>
    <w:rsid w:val="003A3867"/>
    <w:rsid w:val="003A441B"/>
    <w:rsid w:val="003A4C31"/>
    <w:rsid w:val="003A5880"/>
    <w:rsid w:val="003A5C4D"/>
    <w:rsid w:val="003B008C"/>
    <w:rsid w:val="003B0679"/>
    <w:rsid w:val="003B198F"/>
    <w:rsid w:val="003B23C9"/>
    <w:rsid w:val="003B363F"/>
    <w:rsid w:val="003B3E66"/>
    <w:rsid w:val="003B4292"/>
    <w:rsid w:val="003B4A52"/>
    <w:rsid w:val="003B4F43"/>
    <w:rsid w:val="003B57E2"/>
    <w:rsid w:val="003B5F8C"/>
    <w:rsid w:val="003B6421"/>
    <w:rsid w:val="003C073A"/>
    <w:rsid w:val="003C0783"/>
    <w:rsid w:val="003C1BAB"/>
    <w:rsid w:val="003C1C7D"/>
    <w:rsid w:val="003C2217"/>
    <w:rsid w:val="003C2E88"/>
    <w:rsid w:val="003C4C85"/>
    <w:rsid w:val="003C514E"/>
    <w:rsid w:val="003C714C"/>
    <w:rsid w:val="003C77A0"/>
    <w:rsid w:val="003C78A3"/>
    <w:rsid w:val="003C7E94"/>
    <w:rsid w:val="003D0D1C"/>
    <w:rsid w:val="003D0D43"/>
    <w:rsid w:val="003D2C9F"/>
    <w:rsid w:val="003D5270"/>
    <w:rsid w:val="003D5782"/>
    <w:rsid w:val="003D698F"/>
    <w:rsid w:val="003D6C09"/>
    <w:rsid w:val="003E0093"/>
    <w:rsid w:val="003E1373"/>
    <w:rsid w:val="003E2284"/>
    <w:rsid w:val="003E374D"/>
    <w:rsid w:val="003E3875"/>
    <w:rsid w:val="003E4065"/>
    <w:rsid w:val="003E5353"/>
    <w:rsid w:val="003E56AA"/>
    <w:rsid w:val="003E5B63"/>
    <w:rsid w:val="003E608C"/>
    <w:rsid w:val="003E60AB"/>
    <w:rsid w:val="003E6AC2"/>
    <w:rsid w:val="003E6C8F"/>
    <w:rsid w:val="003F0782"/>
    <w:rsid w:val="003F0E08"/>
    <w:rsid w:val="003F15C3"/>
    <w:rsid w:val="003F24DC"/>
    <w:rsid w:val="003F2D4D"/>
    <w:rsid w:val="003F33C8"/>
    <w:rsid w:val="003F5262"/>
    <w:rsid w:val="003F5700"/>
    <w:rsid w:val="00400160"/>
    <w:rsid w:val="0040196E"/>
    <w:rsid w:val="00401A97"/>
    <w:rsid w:val="00402462"/>
    <w:rsid w:val="00402653"/>
    <w:rsid w:val="00404462"/>
    <w:rsid w:val="00405AD2"/>
    <w:rsid w:val="00406195"/>
    <w:rsid w:val="004062D7"/>
    <w:rsid w:val="0040685A"/>
    <w:rsid w:val="00411308"/>
    <w:rsid w:val="00413890"/>
    <w:rsid w:val="004153F4"/>
    <w:rsid w:val="00416457"/>
    <w:rsid w:val="004200FC"/>
    <w:rsid w:val="0042039B"/>
    <w:rsid w:val="00420680"/>
    <w:rsid w:val="0042105E"/>
    <w:rsid w:val="004216F9"/>
    <w:rsid w:val="00422723"/>
    <w:rsid w:val="004232DC"/>
    <w:rsid w:val="004237CC"/>
    <w:rsid w:val="004237FB"/>
    <w:rsid w:val="00424108"/>
    <w:rsid w:val="0042478C"/>
    <w:rsid w:val="00425974"/>
    <w:rsid w:val="00426080"/>
    <w:rsid w:val="00427F33"/>
    <w:rsid w:val="00430464"/>
    <w:rsid w:val="00430AF7"/>
    <w:rsid w:val="00430CF8"/>
    <w:rsid w:val="004329F6"/>
    <w:rsid w:val="00432BDD"/>
    <w:rsid w:val="00433F43"/>
    <w:rsid w:val="00434783"/>
    <w:rsid w:val="004351E2"/>
    <w:rsid w:val="00436CBC"/>
    <w:rsid w:val="00437BF2"/>
    <w:rsid w:val="0044018C"/>
    <w:rsid w:val="004420B9"/>
    <w:rsid w:val="004427DD"/>
    <w:rsid w:val="00442A24"/>
    <w:rsid w:val="00443D0E"/>
    <w:rsid w:val="00443FD6"/>
    <w:rsid w:val="004440FC"/>
    <w:rsid w:val="0044522B"/>
    <w:rsid w:val="004455C4"/>
    <w:rsid w:val="0044571F"/>
    <w:rsid w:val="00446C52"/>
    <w:rsid w:val="004503A6"/>
    <w:rsid w:val="00450B48"/>
    <w:rsid w:val="00450F25"/>
    <w:rsid w:val="0045143B"/>
    <w:rsid w:val="0045254F"/>
    <w:rsid w:val="00452E0E"/>
    <w:rsid w:val="00454532"/>
    <w:rsid w:val="00455736"/>
    <w:rsid w:val="0045624F"/>
    <w:rsid w:val="0046069D"/>
    <w:rsid w:val="00460BAB"/>
    <w:rsid w:val="0046119A"/>
    <w:rsid w:val="00462856"/>
    <w:rsid w:val="00462FA0"/>
    <w:rsid w:val="00463016"/>
    <w:rsid w:val="0046305F"/>
    <w:rsid w:val="004632E0"/>
    <w:rsid w:val="004637E5"/>
    <w:rsid w:val="00463B29"/>
    <w:rsid w:val="0046402D"/>
    <w:rsid w:val="00464285"/>
    <w:rsid w:val="00464999"/>
    <w:rsid w:val="00464CD9"/>
    <w:rsid w:val="004651A8"/>
    <w:rsid w:val="00465CEC"/>
    <w:rsid w:val="00465FF3"/>
    <w:rsid w:val="004666D8"/>
    <w:rsid w:val="0046690A"/>
    <w:rsid w:val="004709A6"/>
    <w:rsid w:val="004709D9"/>
    <w:rsid w:val="00470ADC"/>
    <w:rsid w:val="00471775"/>
    <w:rsid w:val="00471AE0"/>
    <w:rsid w:val="00471D6D"/>
    <w:rsid w:val="00471F99"/>
    <w:rsid w:val="004723E9"/>
    <w:rsid w:val="00473B45"/>
    <w:rsid w:val="004741E0"/>
    <w:rsid w:val="0047652F"/>
    <w:rsid w:val="00476D5E"/>
    <w:rsid w:val="00477B87"/>
    <w:rsid w:val="00480025"/>
    <w:rsid w:val="00481454"/>
    <w:rsid w:val="004816B2"/>
    <w:rsid w:val="004822BD"/>
    <w:rsid w:val="00483971"/>
    <w:rsid w:val="00484474"/>
    <w:rsid w:val="004849BC"/>
    <w:rsid w:val="00486860"/>
    <w:rsid w:val="004906DE"/>
    <w:rsid w:val="00490EFF"/>
    <w:rsid w:val="004913FE"/>
    <w:rsid w:val="00491460"/>
    <w:rsid w:val="0049209E"/>
    <w:rsid w:val="00493AD8"/>
    <w:rsid w:val="00494006"/>
    <w:rsid w:val="0049633E"/>
    <w:rsid w:val="00497C13"/>
    <w:rsid w:val="004A00CB"/>
    <w:rsid w:val="004A1AD9"/>
    <w:rsid w:val="004A3648"/>
    <w:rsid w:val="004A5ED6"/>
    <w:rsid w:val="004A6086"/>
    <w:rsid w:val="004A6287"/>
    <w:rsid w:val="004B0B60"/>
    <w:rsid w:val="004B1C31"/>
    <w:rsid w:val="004B296C"/>
    <w:rsid w:val="004B2BDF"/>
    <w:rsid w:val="004B3507"/>
    <w:rsid w:val="004B3AEA"/>
    <w:rsid w:val="004B3FF1"/>
    <w:rsid w:val="004B425A"/>
    <w:rsid w:val="004B4356"/>
    <w:rsid w:val="004B493A"/>
    <w:rsid w:val="004B5B56"/>
    <w:rsid w:val="004B6983"/>
    <w:rsid w:val="004B74D0"/>
    <w:rsid w:val="004C1378"/>
    <w:rsid w:val="004C2937"/>
    <w:rsid w:val="004C2A08"/>
    <w:rsid w:val="004C3231"/>
    <w:rsid w:val="004C3F4A"/>
    <w:rsid w:val="004C4A4D"/>
    <w:rsid w:val="004C5EAE"/>
    <w:rsid w:val="004C62AC"/>
    <w:rsid w:val="004C6882"/>
    <w:rsid w:val="004C69A7"/>
    <w:rsid w:val="004C70A2"/>
    <w:rsid w:val="004D128E"/>
    <w:rsid w:val="004D1865"/>
    <w:rsid w:val="004D256E"/>
    <w:rsid w:val="004D5047"/>
    <w:rsid w:val="004D518E"/>
    <w:rsid w:val="004D5412"/>
    <w:rsid w:val="004D5C01"/>
    <w:rsid w:val="004D63D0"/>
    <w:rsid w:val="004D756A"/>
    <w:rsid w:val="004E4FA3"/>
    <w:rsid w:val="004E560F"/>
    <w:rsid w:val="004E5735"/>
    <w:rsid w:val="004E5C81"/>
    <w:rsid w:val="004E6093"/>
    <w:rsid w:val="004E67A3"/>
    <w:rsid w:val="004E69A8"/>
    <w:rsid w:val="004F01D7"/>
    <w:rsid w:val="004F08FA"/>
    <w:rsid w:val="004F0F58"/>
    <w:rsid w:val="004F102F"/>
    <w:rsid w:val="004F11E4"/>
    <w:rsid w:val="004F333B"/>
    <w:rsid w:val="004F578C"/>
    <w:rsid w:val="004F5927"/>
    <w:rsid w:val="004F67EB"/>
    <w:rsid w:val="004F6912"/>
    <w:rsid w:val="004F744F"/>
    <w:rsid w:val="004F7509"/>
    <w:rsid w:val="004F75F6"/>
    <w:rsid w:val="005003B7"/>
    <w:rsid w:val="00500613"/>
    <w:rsid w:val="00500B3C"/>
    <w:rsid w:val="005037AB"/>
    <w:rsid w:val="00504E72"/>
    <w:rsid w:val="00506F1C"/>
    <w:rsid w:val="0051102A"/>
    <w:rsid w:val="00511507"/>
    <w:rsid w:val="00512C57"/>
    <w:rsid w:val="00513FFB"/>
    <w:rsid w:val="00514019"/>
    <w:rsid w:val="005155DA"/>
    <w:rsid w:val="00516477"/>
    <w:rsid w:val="00516749"/>
    <w:rsid w:val="005168DD"/>
    <w:rsid w:val="00516DB3"/>
    <w:rsid w:val="00517399"/>
    <w:rsid w:val="005207B8"/>
    <w:rsid w:val="005208A1"/>
    <w:rsid w:val="00520D18"/>
    <w:rsid w:val="005215A3"/>
    <w:rsid w:val="00521721"/>
    <w:rsid w:val="00522F34"/>
    <w:rsid w:val="00523244"/>
    <w:rsid w:val="00524F2D"/>
    <w:rsid w:val="005257A0"/>
    <w:rsid w:val="005271E8"/>
    <w:rsid w:val="005316AD"/>
    <w:rsid w:val="00531803"/>
    <w:rsid w:val="00531A10"/>
    <w:rsid w:val="00533026"/>
    <w:rsid w:val="00533DDF"/>
    <w:rsid w:val="005346D1"/>
    <w:rsid w:val="00535605"/>
    <w:rsid w:val="00535DCA"/>
    <w:rsid w:val="005375B1"/>
    <w:rsid w:val="0053778B"/>
    <w:rsid w:val="00540620"/>
    <w:rsid w:val="005408D9"/>
    <w:rsid w:val="00540D65"/>
    <w:rsid w:val="00542177"/>
    <w:rsid w:val="0054357D"/>
    <w:rsid w:val="00543F80"/>
    <w:rsid w:val="00544B03"/>
    <w:rsid w:val="0054515C"/>
    <w:rsid w:val="00546781"/>
    <w:rsid w:val="00546985"/>
    <w:rsid w:val="0054767A"/>
    <w:rsid w:val="00550566"/>
    <w:rsid w:val="00550C6E"/>
    <w:rsid w:val="00552155"/>
    <w:rsid w:val="00555193"/>
    <w:rsid w:val="0055539D"/>
    <w:rsid w:val="005554A6"/>
    <w:rsid w:val="005561C7"/>
    <w:rsid w:val="005603C3"/>
    <w:rsid w:val="00561A4A"/>
    <w:rsid w:val="00561B88"/>
    <w:rsid w:val="00561F20"/>
    <w:rsid w:val="005621F2"/>
    <w:rsid w:val="00563245"/>
    <w:rsid w:val="00563415"/>
    <w:rsid w:val="00563468"/>
    <w:rsid w:val="0056519B"/>
    <w:rsid w:val="00565578"/>
    <w:rsid w:val="00566159"/>
    <w:rsid w:val="00566339"/>
    <w:rsid w:val="00566AF2"/>
    <w:rsid w:val="00566DB7"/>
    <w:rsid w:val="00566ECD"/>
    <w:rsid w:val="005676EE"/>
    <w:rsid w:val="0056774F"/>
    <w:rsid w:val="00567CCB"/>
    <w:rsid w:val="005704BB"/>
    <w:rsid w:val="005711C6"/>
    <w:rsid w:val="005712F8"/>
    <w:rsid w:val="005734C5"/>
    <w:rsid w:val="00573F50"/>
    <w:rsid w:val="00574C64"/>
    <w:rsid w:val="00574DA9"/>
    <w:rsid w:val="005755AD"/>
    <w:rsid w:val="00575F69"/>
    <w:rsid w:val="00577A8F"/>
    <w:rsid w:val="005805E1"/>
    <w:rsid w:val="005805FA"/>
    <w:rsid w:val="00581938"/>
    <w:rsid w:val="0058305F"/>
    <w:rsid w:val="00585031"/>
    <w:rsid w:val="00585790"/>
    <w:rsid w:val="005906F3"/>
    <w:rsid w:val="00590DAD"/>
    <w:rsid w:val="0059186D"/>
    <w:rsid w:val="00591E8C"/>
    <w:rsid w:val="00593212"/>
    <w:rsid w:val="005938A7"/>
    <w:rsid w:val="005955ED"/>
    <w:rsid w:val="005973BE"/>
    <w:rsid w:val="00597464"/>
    <w:rsid w:val="005A1485"/>
    <w:rsid w:val="005A22D1"/>
    <w:rsid w:val="005A26AA"/>
    <w:rsid w:val="005A483E"/>
    <w:rsid w:val="005A5195"/>
    <w:rsid w:val="005A7277"/>
    <w:rsid w:val="005A7CF1"/>
    <w:rsid w:val="005B073E"/>
    <w:rsid w:val="005B0F7E"/>
    <w:rsid w:val="005B142B"/>
    <w:rsid w:val="005B2C00"/>
    <w:rsid w:val="005B2F91"/>
    <w:rsid w:val="005B3D25"/>
    <w:rsid w:val="005B47FA"/>
    <w:rsid w:val="005B5038"/>
    <w:rsid w:val="005B5180"/>
    <w:rsid w:val="005B5735"/>
    <w:rsid w:val="005B683D"/>
    <w:rsid w:val="005B6B90"/>
    <w:rsid w:val="005B6DB2"/>
    <w:rsid w:val="005C01A1"/>
    <w:rsid w:val="005C0236"/>
    <w:rsid w:val="005C073A"/>
    <w:rsid w:val="005C138A"/>
    <w:rsid w:val="005C22ED"/>
    <w:rsid w:val="005C270D"/>
    <w:rsid w:val="005C3DA7"/>
    <w:rsid w:val="005C49A8"/>
    <w:rsid w:val="005C4D1E"/>
    <w:rsid w:val="005C5E1F"/>
    <w:rsid w:val="005C6EF4"/>
    <w:rsid w:val="005C797D"/>
    <w:rsid w:val="005D04B6"/>
    <w:rsid w:val="005D1011"/>
    <w:rsid w:val="005D1C7E"/>
    <w:rsid w:val="005D276F"/>
    <w:rsid w:val="005D29C8"/>
    <w:rsid w:val="005D2BD9"/>
    <w:rsid w:val="005D3864"/>
    <w:rsid w:val="005D391B"/>
    <w:rsid w:val="005D39A3"/>
    <w:rsid w:val="005D500F"/>
    <w:rsid w:val="005D504C"/>
    <w:rsid w:val="005D6F5A"/>
    <w:rsid w:val="005D7088"/>
    <w:rsid w:val="005D736D"/>
    <w:rsid w:val="005D7A3C"/>
    <w:rsid w:val="005D7D05"/>
    <w:rsid w:val="005E5925"/>
    <w:rsid w:val="005E7673"/>
    <w:rsid w:val="005E7F1C"/>
    <w:rsid w:val="005F1906"/>
    <w:rsid w:val="005F3751"/>
    <w:rsid w:val="005F398A"/>
    <w:rsid w:val="005F5580"/>
    <w:rsid w:val="005F5FB3"/>
    <w:rsid w:val="0060050D"/>
    <w:rsid w:val="0060073E"/>
    <w:rsid w:val="00600BC3"/>
    <w:rsid w:val="00600F36"/>
    <w:rsid w:val="006031D7"/>
    <w:rsid w:val="00603D1F"/>
    <w:rsid w:val="00603DEC"/>
    <w:rsid w:val="00603E69"/>
    <w:rsid w:val="00604EDB"/>
    <w:rsid w:val="0060518C"/>
    <w:rsid w:val="00605512"/>
    <w:rsid w:val="00605858"/>
    <w:rsid w:val="00605A1A"/>
    <w:rsid w:val="006067BE"/>
    <w:rsid w:val="006067EE"/>
    <w:rsid w:val="0061004C"/>
    <w:rsid w:val="0061052A"/>
    <w:rsid w:val="00610606"/>
    <w:rsid w:val="0061297A"/>
    <w:rsid w:val="0061392E"/>
    <w:rsid w:val="00613DBD"/>
    <w:rsid w:val="0061595C"/>
    <w:rsid w:val="00616E49"/>
    <w:rsid w:val="00616F2D"/>
    <w:rsid w:val="006172B5"/>
    <w:rsid w:val="006209F0"/>
    <w:rsid w:val="0062170B"/>
    <w:rsid w:val="00622170"/>
    <w:rsid w:val="00623782"/>
    <w:rsid w:val="00623908"/>
    <w:rsid w:val="006240C8"/>
    <w:rsid w:val="00624E7D"/>
    <w:rsid w:val="00624F0F"/>
    <w:rsid w:val="0062560A"/>
    <w:rsid w:val="00625C82"/>
    <w:rsid w:val="0063014C"/>
    <w:rsid w:val="006321E3"/>
    <w:rsid w:val="00633ABB"/>
    <w:rsid w:val="006346F1"/>
    <w:rsid w:val="006349B9"/>
    <w:rsid w:val="006356A4"/>
    <w:rsid w:val="00635E7C"/>
    <w:rsid w:val="00636B47"/>
    <w:rsid w:val="00636C23"/>
    <w:rsid w:val="00637BDC"/>
    <w:rsid w:val="0064026F"/>
    <w:rsid w:val="00640F79"/>
    <w:rsid w:val="00641443"/>
    <w:rsid w:val="00641E2D"/>
    <w:rsid w:val="0064233A"/>
    <w:rsid w:val="006443D3"/>
    <w:rsid w:val="006449F1"/>
    <w:rsid w:val="00646925"/>
    <w:rsid w:val="00650827"/>
    <w:rsid w:val="00650D17"/>
    <w:rsid w:val="00651A87"/>
    <w:rsid w:val="00654043"/>
    <w:rsid w:val="00654F61"/>
    <w:rsid w:val="00655886"/>
    <w:rsid w:val="00655970"/>
    <w:rsid w:val="006559DC"/>
    <w:rsid w:val="00656114"/>
    <w:rsid w:val="00656A6B"/>
    <w:rsid w:val="00662169"/>
    <w:rsid w:val="00662700"/>
    <w:rsid w:val="00662C96"/>
    <w:rsid w:val="006639CC"/>
    <w:rsid w:val="006641EB"/>
    <w:rsid w:val="00664220"/>
    <w:rsid w:val="006644EA"/>
    <w:rsid w:val="00665D12"/>
    <w:rsid w:val="0066638C"/>
    <w:rsid w:val="0066781A"/>
    <w:rsid w:val="0067086E"/>
    <w:rsid w:val="00670D47"/>
    <w:rsid w:val="006715D9"/>
    <w:rsid w:val="006719DC"/>
    <w:rsid w:val="00673507"/>
    <w:rsid w:val="0067446E"/>
    <w:rsid w:val="0067686D"/>
    <w:rsid w:val="00676A21"/>
    <w:rsid w:val="0068053D"/>
    <w:rsid w:val="00680577"/>
    <w:rsid w:val="006806C6"/>
    <w:rsid w:val="00680A6C"/>
    <w:rsid w:val="00680E2B"/>
    <w:rsid w:val="0068252A"/>
    <w:rsid w:val="006826CC"/>
    <w:rsid w:val="00682FEE"/>
    <w:rsid w:val="00683636"/>
    <w:rsid w:val="006836DF"/>
    <w:rsid w:val="00684D41"/>
    <w:rsid w:val="00684D55"/>
    <w:rsid w:val="00685AAE"/>
    <w:rsid w:val="00685CFE"/>
    <w:rsid w:val="00685D12"/>
    <w:rsid w:val="00686048"/>
    <w:rsid w:val="006861FA"/>
    <w:rsid w:val="00686D63"/>
    <w:rsid w:val="0068700E"/>
    <w:rsid w:val="006878FC"/>
    <w:rsid w:val="00692564"/>
    <w:rsid w:val="00692F30"/>
    <w:rsid w:val="00692F39"/>
    <w:rsid w:val="006930F9"/>
    <w:rsid w:val="00693D54"/>
    <w:rsid w:val="006940F8"/>
    <w:rsid w:val="006942A4"/>
    <w:rsid w:val="00694D0C"/>
    <w:rsid w:val="006954EF"/>
    <w:rsid w:val="006955B2"/>
    <w:rsid w:val="00695C04"/>
    <w:rsid w:val="0069600E"/>
    <w:rsid w:val="0069609A"/>
    <w:rsid w:val="00696143"/>
    <w:rsid w:val="006962D8"/>
    <w:rsid w:val="00697CF6"/>
    <w:rsid w:val="006A01A0"/>
    <w:rsid w:val="006A0A26"/>
    <w:rsid w:val="006A0DE7"/>
    <w:rsid w:val="006A2805"/>
    <w:rsid w:val="006A29E9"/>
    <w:rsid w:val="006A2B46"/>
    <w:rsid w:val="006A353F"/>
    <w:rsid w:val="006A36C9"/>
    <w:rsid w:val="006A5587"/>
    <w:rsid w:val="006A708E"/>
    <w:rsid w:val="006A7275"/>
    <w:rsid w:val="006B0F23"/>
    <w:rsid w:val="006B130E"/>
    <w:rsid w:val="006B151B"/>
    <w:rsid w:val="006B16D5"/>
    <w:rsid w:val="006B2193"/>
    <w:rsid w:val="006B2314"/>
    <w:rsid w:val="006B2799"/>
    <w:rsid w:val="006B2D23"/>
    <w:rsid w:val="006B4674"/>
    <w:rsid w:val="006B4C0B"/>
    <w:rsid w:val="006B5640"/>
    <w:rsid w:val="006B6230"/>
    <w:rsid w:val="006B6B1E"/>
    <w:rsid w:val="006B704D"/>
    <w:rsid w:val="006B7722"/>
    <w:rsid w:val="006B7B24"/>
    <w:rsid w:val="006B7FF6"/>
    <w:rsid w:val="006C07CF"/>
    <w:rsid w:val="006C1333"/>
    <w:rsid w:val="006C1A30"/>
    <w:rsid w:val="006C1A7C"/>
    <w:rsid w:val="006C2854"/>
    <w:rsid w:val="006C3615"/>
    <w:rsid w:val="006C376B"/>
    <w:rsid w:val="006C427B"/>
    <w:rsid w:val="006C4351"/>
    <w:rsid w:val="006C4A15"/>
    <w:rsid w:val="006C51E3"/>
    <w:rsid w:val="006C6C31"/>
    <w:rsid w:val="006D050B"/>
    <w:rsid w:val="006D3997"/>
    <w:rsid w:val="006D3D7F"/>
    <w:rsid w:val="006D3E71"/>
    <w:rsid w:val="006D4B95"/>
    <w:rsid w:val="006D5791"/>
    <w:rsid w:val="006D719E"/>
    <w:rsid w:val="006E0886"/>
    <w:rsid w:val="006E1598"/>
    <w:rsid w:val="006E1CCD"/>
    <w:rsid w:val="006E21E9"/>
    <w:rsid w:val="006E286D"/>
    <w:rsid w:val="006E645B"/>
    <w:rsid w:val="006F1080"/>
    <w:rsid w:val="006F1431"/>
    <w:rsid w:val="006F1912"/>
    <w:rsid w:val="006F1AE3"/>
    <w:rsid w:val="006F2E17"/>
    <w:rsid w:val="006F2FC6"/>
    <w:rsid w:val="006F2FF6"/>
    <w:rsid w:val="006F4102"/>
    <w:rsid w:val="006F4F98"/>
    <w:rsid w:val="006F68D4"/>
    <w:rsid w:val="006F7631"/>
    <w:rsid w:val="00700241"/>
    <w:rsid w:val="00700B9D"/>
    <w:rsid w:val="0070182B"/>
    <w:rsid w:val="00701D68"/>
    <w:rsid w:val="0070212D"/>
    <w:rsid w:val="0070245A"/>
    <w:rsid w:val="0070286E"/>
    <w:rsid w:val="007036FB"/>
    <w:rsid w:val="00703769"/>
    <w:rsid w:val="007039DE"/>
    <w:rsid w:val="00705C79"/>
    <w:rsid w:val="00705DAC"/>
    <w:rsid w:val="00705E13"/>
    <w:rsid w:val="00706499"/>
    <w:rsid w:val="00710895"/>
    <w:rsid w:val="00710B2B"/>
    <w:rsid w:val="007119D3"/>
    <w:rsid w:val="00716337"/>
    <w:rsid w:val="00716682"/>
    <w:rsid w:val="00716ED2"/>
    <w:rsid w:val="00717577"/>
    <w:rsid w:val="00717C2B"/>
    <w:rsid w:val="00720858"/>
    <w:rsid w:val="00720F9A"/>
    <w:rsid w:val="00721D81"/>
    <w:rsid w:val="00721FC9"/>
    <w:rsid w:val="00722E48"/>
    <w:rsid w:val="007235E0"/>
    <w:rsid w:val="00725F17"/>
    <w:rsid w:val="007263D0"/>
    <w:rsid w:val="007265DE"/>
    <w:rsid w:val="00726FDC"/>
    <w:rsid w:val="007275B6"/>
    <w:rsid w:val="00727857"/>
    <w:rsid w:val="00727DA9"/>
    <w:rsid w:val="00730002"/>
    <w:rsid w:val="00730AFC"/>
    <w:rsid w:val="00731148"/>
    <w:rsid w:val="00731205"/>
    <w:rsid w:val="007317CE"/>
    <w:rsid w:val="00732016"/>
    <w:rsid w:val="0073276E"/>
    <w:rsid w:val="00732C93"/>
    <w:rsid w:val="00733CA2"/>
    <w:rsid w:val="00733DE1"/>
    <w:rsid w:val="00735970"/>
    <w:rsid w:val="0073691E"/>
    <w:rsid w:val="00737392"/>
    <w:rsid w:val="00741B7F"/>
    <w:rsid w:val="00742237"/>
    <w:rsid w:val="00742E43"/>
    <w:rsid w:val="00743EE1"/>
    <w:rsid w:val="0074479E"/>
    <w:rsid w:val="00744983"/>
    <w:rsid w:val="00744F8A"/>
    <w:rsid w:val="00746AB1"/>
    <w:rsid w:val="007501C2"/>
    <w:rsid w:val="0075060E"/>
    <w:rsid w:val="00751562"/>
    <w:rsid w:val="00751E1E"/>
    <w:rsid w:val="00752DD7"/>
    <w:rsid w:val="00754147"/>
    <w:rsid w:val="00755BD0"/>
    <w:rsid w:val="0075665B"/>
    <w:rsid w:val="007600ED"/>
    <w:rsid w:val="00761CF3"/>
    <w:rsid w:val="00761F8D"/>
    <w:rsid w:val="00762072"/>
    <w:rsid w:val="00762F84"/>
    <w:rsid w:val="00763E2B"/>
    <w:rsid w:val="007640DA"/>
    <w:rsid w:val="007640FD"/>
    <w:rsid w:val="0076443A"/>
    <w:rsid w:val="00764AA9"/>
    <w:rsid w:val="00764D30"/>
    <w:rsid w:val="007665FC"/>
    <w:rsid w:val="007673A4"/>
    <w:rsid w:val="00767845"/>
    <w:rsid w:val="00767CBF"/>
    <w:rsid w:val="00767D43"/>
    <w:rsid w:val="00770BF6"/>
    <w:rsid w:val="00770E89"/>
    <w:rsid w:val="00770F28"/>
    <w:rsid w:val="00771D6C"/>
    <w:rsid w:val="00772691"/>
    <w:rsid w:val="00773252"/>
    <w:rsid w:val="00773810"/>
    <w:rsid w:val="007743B4"/>
    <w:rsid w:val="007755AE"/>
    <w:rsid w:val="00775A5A"/>
    <w:rsid w:val="007768B5"/>
    <w:rsid w:val="007816F1"/>
    <w:rsid w:val="00782240"/>
    <w:rsid w:val="0078261E"/>
    <w:rsid w:val="00782D34"/>
    <w:rsid w:val="00782FE3"/>
    <w:rsid w:val="007841CF"/>
    <w:rsid w:val="007843EA"/>
    <w:rsid w:val="00784D74"/>
    <w:rsid w:val="00784EAC"/>
    <w:rsid w:val="00786AC7"/>
    <w:rsid w:val="00786EF2"/>
    <w:rsid w:val="00787014"/>
    <w:rsid w:val="00787259"/>
    <w:rsid w:val="00787497"/>
    <w:rsid w:val="00787F6E"/>
    <w:rsid w:val="00790EA1"/>
    <w:rsid w:val="0079114C"/>
    <w:rsid w:val="007938CE"/>
    <w:rsid w:val="00794DD3"/>
    <w:rsid w:val="00795159"/>
    <w:rsid w:val="007957B4"/>
    <w:rsid w:val="007962D0"/>
    <w:rsid w:val="00796C23"/>
    <w:rsid w:val="00797F83"/>
    <w:rsid w:val="007A0502"/>
    <w:rsid w:val="007A0589"/>
    <w:rsid w:val="007A07B5"/>
    <w:rsid w:val="007A287F"/>
    <w:rsid w:val="007A3FB3"/>
    <w:rsid w:val="007A3FE5"/>
    <w:rsid w:val="007A5116"/>
    <w:rsid w:val="007A54D0"/>
    <w:rsid w:val="007A57D9"/>
    <w:rsid w:val="007A6031"/>
    <w:rsid w:val="007A66ED"/>
    <w:rsid w:val="007A6D28"/>
    <w:rsid w:val="007B14D8"/>
    <w:rsid w:val="007B152A"/>
    <w:rsid w:val="007B2619"/>
    <w:rsid w:val="007B36EA"/>
    <w:rsid w:val="007B3A37"/>
    <w:rsid w:val="007B5725"/>
    <w:rsid w:val="007B6D11"/>
    <w:rsid w:val="007B757E"/>
    <w:rsid w:val="007C0700"/>
    <w:rsid w:val="007C10C5"/>
    <w:rsid w:val="007C27A7"/>
    <w:rsid w:val="007C2870"/>
    <w:rsid w:val="007C2B30"/>
    <w:rsid w:val="007C2DF6"/>
    <w:rsid w:val="007C349F"/>
    <w:rsid w:val="007C3516"/>
    <w:rsid w:val="007C3C7D"/>
    <w:rsid w:val="007C4591"/>
    <w:rsid w:val="007C593D"/>
    <w:rsid w:val="007C5A6B"/>
    <w:rsid w:val="007C609E"/>
    <w:rsid w:val="007C65E9"/>
    <w:rsid w:val="007C6771"/>
    <w:rsid w:val="007C69C4"/>
    <w:rsid w:val="007C71E0"/>
    <w:rsid w:val="007D0314"/>
    <w:rsid w:val="007D0BD6"/>
    <w:rsid w:val="007D19EE"/>
    <w:rsid w:val="007D2897"/>
    <w:rsid w:val="007D294E"/>
    <w:rsid w:val="007D2AEB"/>
    <w:rsid w:val="007D4574"/>
    <w:rsid w:val="007D5B89"/>
    <w:rsid w:val="007D64C2"/>
    <w:rsid w:val="007D6A04"/>
    <w:rsid w:val="007D76A7"/>
    <w:rsid w:val="007E0269"/>
    <w:rsid w:val="007E1CBA"/>
    <w:rsid w:val="007E1F4B"/>
    <w:rsid w:val="007E26A8"/>
    <w:rsid w:val="007E3B68"/>
    <w:rsid w:val="007E3E15"/>
    <w:rsid w:val="007E44E3"/>
    <w:rsid w:val="007E6D11"/>
    <w:rsid w:val="007E76CF"/>
    <w:rsid w:val="007F0628"/>
    <w:rsid w:val="007F06E2"/>
    <w:rsid w:val="007F0AE8"/>
    <w:rsid w:val="007F1615"/>
    <w:rsid w:val="007F1B1F"/>
    <w:rsid w:val="007F1CAE"/>
    <w:rsid w:val="007F1DCC"/>
    <w:rsid w:val="007F27BA"/>
    <w:rsid w:val="007F4478"/>
    <w:rsid w:val="007F4DD5"/>
    <w:rsid w:val="007F5096"/>
    <w:rsid w:val="007F6337"/>
    <w:rsid w:val="007F6811"/>
    <w:rsid w:val="007F6DE1"/>
    <w:rsid w:val="008005D8"/>
    <w:rsid w:val="0080194C"/>
    <w:rsid w:val="0080236C"/>
    <w:rsid w:val="0080244A"/>
    <w:rsid w:val="008028AA"/>
    <w:rsid w:val="0080292C"/>
    <w:rsid w:val="00803437"/>
    <w:rsid w:val="00804A17"/>
    <w:rsid w:val="008060CD"/>
    <w:rsid w:val="0080728B"/>
    <w:rsid w:val="00810272"/>
    <w:rsid w:val="00811270"/>
    <w:rsid w:val="00811B86"/>
    <w:rsid w:val="00811C2E"/>
    <w:rsid w:val="00811E90"/>
    <w:rsid w:val="00812D6A"/>
    <w:rsid w:val="00815456"/>
    <w:rsid w:val="00815512"/>
    <w:rsid w:val="008158C7"/>
    <w:rsid w:val="0081728F"/>
    <w:rsid w:val="00821054"/>
    <w:rsid w:val="00821E9A"/>
    <w:rsid w:val="00821F98"/>
    <w:rsid w:val="00822277"/>
    <w:rsid w:val="008223B8"/>
    <w:rsid w:val="00822E71"/>
    <w:rsid w:val="00822E97"/>
    <w:rsid w:val="00823633"/>
    <w:rsid w:val="00824819"/>
    <w:rsid w:val="00824D80"/>
    <w:rsid w:val="00825383"/>
    <w:rsid w:val="00825F91"/>
    <w:rsid w:val="008262A1"/>
    <w:rsid w:val="00827FBB"/>
    <w:rsid w:val="008306EE"/>
    <w:rsid w:val="008307D7"/>
    <w:rsid w:val="00830B04"/>
    <w:rsid w:val="00831575"/>
    <w:rsid w:val="00831958"/>
    <w:rsid w:val="0083196E"/>
    <w:rsid w:val="0083284C"/>
    <w:rsid w:val="008330C1"/>
    <w:rsid w:val="008348FF"/>
    <w:rsid w:val="00836989"/>
    <w:rsid w:val="0083749F"/>
    <w:rsid w:val="0084050B"/>
    <w:rsid w:val="0084059C"/>
    <w:rsid w:val="008415CE"/>
    <w:rsid w:val="00843915"/>
    <w:rsid w:val="00844EE7"/>
    <w:rsid w:val="00846420"/>
    <w:rsid w:val="00846E34"/>
    <w:rsid w:val="00847A22"/>
    <w:rsid w:val="0085223C"/>
    <w:rsid w:val="008523EE"/>
    <w:rsid w:val="00852A28"/>
    <w:rsid w:val="008532E9"/>
    <w:rsid w:val="00854BB6"/>
    <w:rsid w:val="00854CCA"/>
    <w:rsid w:val="00857727"/>
    <w:rsid w:val="008578E5"/>
    <w:rsid w:val="00857B4E"/>
    <w:rsid w:val="00857C52"/>
    <w:rsid w:val="008601D9"/>
    <w:rsid w:val="00860BF5"/>
    <w:rsid w:val="00860FBC"/>
    <w:rsid w:val="00862295"/>
    <w:rsid w:val="00862618"/>
    <w:rsid w:val="00863480"/>
    <w:rsid w:val="00863822"/>
    <w:rsid w:val="00863973"/>
    <w:rsid w:val="00863AC9"/>
    <w:rsid w:val="0086521B"/>
    <w:rsid w:val="00865C30"/>
    <w:rsid w:val="00866D63"/>
    <w:rsid w:val="008703B3"/>
    <w:rsid w:val="00870979"/>
    <w:rsid w:val="00870F19"/>
    <w:rsid w:val="00872247"/>
    <w:rsid w:val="0087260B"/>
    <w:rsid w:val="00872D78"/>
    <w:rsid w:val="008747CD"/>
    <w:rsid w:val="0087530C"/>
    <w:rsid w:val="008766AB"/>
    <w:rsid w:val="008809D4"/>
    <w:rsid w:val="0088147D"/>
    <w:rsid w:val="00881B3B"/>
    <w:rsid w:val="00881C44"/>
    <w:rsid w:val="0088250C"/>
    <w:rsid w:val="0088263B"/>
    <w:rsid w:val="00883689"/>
    <w:rsid w:val="00883A91"/>
    <w:rsid w:val="00883EB8"/>
    <w:rsid w:val="00884822"/>
    <w:rsid w:val="00884A78"/>
    <w:rsid w:val="0088535A"/>
    <w:rsid w:val="008858DD"/>
    <w:rsid w:val="00885E12"/>
    <w:rsid w:val="0088705E"/>
    <w:rsid w:val="008878F9"/>
    <w:rsid w:val="00890156"/>
    <w:rsid w:val="00890FFA"/>
    <w:rsid w:val="008920A5"/>
    <w:rsid w:val="008922B5"/>
    <w:rsid w:val="00892BDF"/>
    <w:rsid w:val="00893194"/>
    <w:rsid w:val="008947DE"/>
    <w:rsid w:val="00896307"/>
    <w:rsid w:val="0089692E"/>
    <w:rsid w:val="0089781A"/>
    <w:rsid w:val="00897C73"/>
    <w:rsid w:val="008A0A84"/>
    <w:rsid w:val="008A1074"/>
    <w:rsid w:val="008A16EF"/>
    <w:rsid w:val="008A19A4"/>
    <w:rsid w:val="008A1D8B"/>
    <w:rsid w:val="008A2883"/>
    <w:rsid w:val="008A2ECF"/>
    <w:rsid w:val="008A3BBD"/>
    <w:rsid w:val="008A4705"/>
    <w:rsid w:val="008A53F4"/>
    <w:rsid w:val="008A5604"/>
    <w:rsid w:val="008A5C6A"/>
    <w:rsid w:val="008A5EB8"/>
    <w:rsid w:val="008A610D"/>
    <w:rsid w:val="008A6F4A"/>
    <w:rsid w:val="008B02D2"/>
    <w:rsid w:val="008B0694"/>
    <w:rsid w:val="008B1497"/>
    <w:rsid w:val="008B2BD7"/>
    <w:rsid w:val="008B3404"/>
    <w:rsid w:val="008B341A"/>
    <w:rsid w:val="008B361D"/>
    <w:rsid w:val="008B375B"/>
    <w:rsid w:val="008B4F5A"/>
    <w:rsid w:val="008B5C74"/>
    <w:rsid w:val="008B6F72"/>
    <w:rsid w:val="008B6FCB"/>
    <w:rsid w:val="008B7460"/>
    <w:rsid w:val="008C2664"/>
    <w:rsid w:val="008C3A6A"/>
    <w:rsid w:val="008C3BD0"/>
    <w:rsid w:val="008C4603"/>
    <w:rsid w:val="008C5320"/>
    <w:rsid w:val="008C5CF9"/>
    <w:rsid w:val="008C5D74"/>
    <w:rsid w:val="008D0118"/>
    <w:rsid w:val="008D036E"/>
    <w:rsid w:val="008D07A6"/>
    <w:rsid w:val="008D101B"/>
    <w:rsid w:val="008D1605"/>
    <w:rsid w:val="008D349D"/>
    <w:rsid w:val="008D7622"/>
    <w:rsid w:val="008D76F5"/>
    <w:rsid w:val="008E0EBF"/>
    <w:rsid w:val="008E132D"/>
    <w:rsid w:val="008E1462"/>
    <w:rsid w:val="008E2788"/>
    <w:rsid w:val="008E38B5"/>
    <w:rsid w:val="008E484D"/>
    <w:rsid w:val="008E5553"/>
    <w:rsid w:val="008E5959"/>
    <w:rsid w:val="008E5B76"/>
    <w:rsid w:val="008E64F5"/>
    <w:rsid w:val="008E6ADE"/>
    <w:rsid w:val="008E70D2"/>
    <w:rsid w:val="008E7608"/>
    <w:rsid w:val="008E7DBD"/>
    <w:rsid w:val="008F025C"/>
    <w:rsid w:val="008F2308"/>
    <w:rsid w:val="008F239B"/>
    <w:rsid w:val="008F2461"/>
    <w:rsid w:val="008F2AE3"/>
    <w:rsid w:val="008F4214"/>
    <w:rsid w:val="008F438D"/>
    <w:rsid w:val="008F4B28"/>
    <w:rsid w:val="008F6471"/>
    <w:rsid w:val="008F66EE"/>
    <w:rsid w:val="008F7096"/>
    <w:rsid w:val="008F7219"/>
    <w:rsid w:val="009008C3"/>
    <w:rsid w:val="00901680"/>
    <w:rsid w:val="0090208D"/>
    <w:rsid w:val="009025C1"/>
    <w:rsid w:val="00902D31"/>
    <w:rsid w:val="00904729"/>
    <w:rsid w:val="009047BE"/>
    <w:rsid w:val="00904A5C"/>
    <w:rsid w:val="00905493"/>
    <w:rsid w:val="0090571C"/>
    <w:rsid w:val="00907875"/>
    <w:rsid w:val="00907956"/>
    <w:rsid w:val="009104DF"/>
    <w:rsid w:val="00911E04"/>
    <w:rsid w:val="00914815"/>
    <w:rsid w:val="00916BAF"/>
    <w:rsid w:val="00916D8F"/>
    <w:rsid w:val="0091771B"/>
    <w:rsid w:val="009178C0"/>
    <w:rsid w:val="0091793F"/>
    <w:rsid w:val="009221A0"/>
    <w:rsid w:val="009222EB"/>
    <w:rsid w:val="0092242F"/>
    <w:rsid w:val="00922CBF"/>
    <w:rsid w:val="00923C04"/>
    <w:rsid w:val="0092449F"/>
    <w:rsid w:val="0092631E"/>
    <w:rsid w:val="00926A5F"/>
    <w:rsid w:val="00930527"/>
    <w:rsid w:val="00930833"/>
    <w:rsid w:val="00931014"/>
    <w:rsid w:val="009319A9"/>
    <w:rsid w:val="00931E62"/>
    <w:rsid w:val="00932533"/>
    <w:rsid w:val="00932916"/>
    <w:rsid w:val="00933FA9"/>
    <w:rsid w:val="00934CD2"/>
    <w:rsid w:val="0093504C"/>
    <w:rsid w:val="009352F0"/>
    <w:rsid w:val="00935E94"/>
    <w:rsid w:val="00936486"/>
    <w:rsid w:val="00940562"/>
    <w:rsid w:val="00940F25"/>
    <w:rsid w:val="00941442"/>
    <w:rsid w:val="0094192F"/>
    <w:rsid w:val="00941C60"/>
    <w:rsid w:val="009422AF"/>
    <w:rsid w:val="00943791"/>
    <w:rsid w:val="009452FA"/>
    <w:rsid w:val="00946BBF"/>
    <w:rsid w:val="00946D78"/>
    <w:rsid w:val="00953A5C"/>
    <w:rsid w:val="00953BB2"/>
    <w:rsid w:val="00954004"/>
    <w:rsid w:val="00954D68"/>
    <w:rsid w:val="00957F0F"/>
    <w:rsid w:val="00960DC4"/>
    <w:rsid w:val="00961063"/>
    <w:rsid w:val="00962023"/>
    <w:rsid w:val="0096362D"/>
    <w:rsid w:val="00964112"/>
    <w:rsid w:val="00964EE0"/>
    <w:rsid w:val="00965617"/>
    <w:rsid w:val="00965D81"/>
    <w:rsid w:val="00970278"/>
    <w:rsid w:val="009707EC"/>
    <w:rsid w:val="00970E5B"/>
    <w:rsid w:val="00972ADE"/>
    <w:rsid w:val="00973212"/>
    <w:rsid w:val="00974E8B"/>
    <w:rsid w:val="0097567D"/>
    <w:rsid w:val="00975963"/>
    <w:rsid w:val="009766BB"/>
    <w:rsid w:val="00976875"/>
    <w:rsid w:val="009768D0"/>
    <w:rsid w:val="00976AB5"/>
    <w:rsid w:val="00976FE1"/>
    <w:rsid w:val="00977F73"/>
    <w:rsid w:val="009815EF"/>
    <w:rsid w:val="00981AC6"/>
    <w:rsid w:val="0098254A"/>
    <w:rsid w:val="009835D0"/>
    <w:rsid w:val="00987220"/>
    <w:rsid w:val="009872FD"/>
    <w:rsid w:val="00990255"/>
    <w:rsid w:val="00990B06"/>
    <w:rsid w:val="009918E6"/>
    <w:rsid w:val="009920DC"/>
    <w:rsid w:val="009920F4"/>
    <w:rsid w:val="00992E67"/>
    <w:rsid w:val="00994123"/>
    <w:rsid w:val="0099419F"/>
    <w:rsid w:val="00994B23"/>
    <w:rsid w:val="0099546B"/>
    <w:rsid w:val="00996645"/>
    <w:rsid w:val="00996BA1"/>
    <w:rsid w:val="009A09C4"/>
    <w:rsid w:val="009A1700"/>
    <w:rsid w:val="009A1A7D"/>
    <w:rsid w:val="009A2419"/>
    <w:rsid w:val="009A2DA8"/>
    <w:rsid w:val="009A2DF3"/>
    <w:rsid w:val="009A32B9"/>
    <w:rsid w:val="009A3911"/>
    <w:rsid w:val="009A4A6E"/>
    <w:rsid w:val="009A6FFB"/>
    <w:rsid w:val="009B028D"/>
    <w:rsid w:val="009B0B7B"/>
    <w:rsid w:val="009B1F70"/>
    <w:rsid w:val="009B3B14"/>
    <w:rsid w:val="009B4D43"/>
    <w:rsid w:val="009B5205"/>
    <w:rsid w:val="009B527E"/>
    <w:rsid w:val="009C01BF"/>
    <w:rsid w:val="009C067F"/>
    <w:rsid w:val="009C0B0C"/>
    <w:rsid w:val="009C1BE5"/>
    <w:rsid w:val="009C5419"/>
    <w:rsid w:val="009C5648"/>
    <w:rsid w:val="009C5DDA"/>
    <w:rsid w:val="009C72ED"/>
    <w:rsid w:val="009D0E21"/>
    <w:rsid w:val="009D3571"/>
    <w:rsid w:val="009D3760"/>
    <w:rsid w:val="009D416F"/>
    <w:rsid w:val="009D4990"/>
    <w:rsid w:val="009D5304"/>
    <w:rsid w:val="009D61ED"/>
    <w:rsid w:val="009D64E1"/>
    <w:rsid w:val="009D6FA8"/>
    <w:rsid w:val="009D74EA"/>
    <w:rsid w:val="009D7EE3"/>
    <w:rsid w:val="009E123A"/>
    <w:rsid w:val="009E1B82"/>
    <w:rsid w:val="009E1DE7"/>
    <w:rsid w:val="009E2A1E"/>
    <w:rsid w:val="009E36D3"/>
    <w:rsid w:val="009E37D1"/>
    <w:rsid w:val="009E38F6"/>
    <w:rsid w:val="009E3B64"/>
    <w:rsid w:val="009E3EC3"/>
    <w:rsid w:val="009E4773"/>
    <w:rsid w:val="009E5B11"/>
    <w:rsid w:val="009E67A3"/>
    <w:rsid w:val="009E6874"/>
    <w:rsid w:val="009E6A6A"/>
    <w:rsid w:val="009E6BD5"/>
    <w:rsid w:val="009F099A"/>
    <w:rsid w:val="009F2669"/>
    <w:rsid w:val="009F2918"/>
    <w:rsid w:val="009F309D"/>
    <w:rsid w:val="009F30CD"/>
    <w:rsid w:val="009F3214"/>
    <w:rsid w:val="009F344D"/>
    <w:rsid w:val="009F3851"/>
    <w:rsid w:val="009F3C9E"/>
    <w:rsid w:val="009F4287"/>
    <w:rsid w:val="009F53F8"/>
    <w:rsid w:val="009F644A"/>
    <w:rsid w:val="009F7017"/>
    <w:rsid w:val="009F7475"/>
    <w:rsid w:val="00A001D1"/>
    <w:rsid w:val="00A002A9"/>
    <w:rsid w:val="00A00582"/>
    <w:rsid w:val="00A00BB5"/>
    <w:rsid w:val="00A0181C"/>
    <w:rsid w:val="00A023F7"/>
    <w:rsid w:val="00A02F44"/>
    <w:rsid w:val="00A04533"/>
    <w:rsid w:val="00A04DF2"/>
    <w:rsid w:val="00A055C6"/>
    <w:rsid w:val="00A05601"/>
    <w:rsid w:val="00A06216"/>
    <w:rsid w:val="00A06C2C"/>
    <w:rsid w:val="00A11847"/>
    <w:rsid w:val="00A126A9"/>
    <w:rsid w:val="00A133C3"/>
    <w:rsid w:val="00A1366F"/>
    <w:rsid w:val="00A13C68"/>
    <w:rsid w:val="00A14A56"/>
    <w:rsid w:val="00A14F85"/>
    <w:rsid w:val="00A150C1"/>
    <w:rsid w:val="00A1563B"/>
    <w:rsid w:val="00A15F21"/>
    <w:rsid w:val="00A1604D"/>
    <w:rsid w:val="00A17B3D"/>
    <w:rsid w:val="00A20536"/>
    <w:rsid w:val="00A2059C"/>
    <w:rsid w:val="00A2188B"/>
    <w:rsid w:val="00A22173"/>
    <w:rsid w:val="00A22939"/>
    <w:rsid w:val="00A22C5A"/>
    <w:rsid w:val="00A22D5E"/>
    <w:rsid w:val="00A248A0"/>
    <w:rsid w:val="00A24DAE"/>
    <w:rsid w:val="00A25A29"/>
    <w:rsid w:val="00A25F29"/>
    <w:rsid w:val="00A2668D"/>
    <w:rsid w:val="00A2695A"/>
    <w:rsid w:val="00A26AE0"/>
    <w:rsid w:val="00A2783F"/>
    <w:rsid w:val="00A30DEE"/>
    <w:rsid w:val="00A3166F"/>
    <w:rsid w:val="00A31676"/>
    <w:rsid w:val="00A31D76"/>
    <w:rsid w:val="00A3245F"/>
    <w:rsid w:val="00A32B32"/>
    <w:rsid w:val="00A343FE"/>
    <w:rsid w:val="00A34DE6"/>
    <w:rsid w:val="00A359B0"/>
    <w:rsid w:val="00A35BA5"/>
    <w:rsid w:val="00A36B5F"/>
    <w:rsid w:val="00A37044"/>
    <w:rsid w:val="00A417ED"/>
    <w:rsid w:val="00A41E98"/>
    <w:rsid w:val="00A42125"/>
    <w:rsid w:val="00A4392C"/>
    <w:rsid w:val="00A44440"/>
    <w:rsid w:val="00A44A39"/>
    <w:rsid w:val="00A450C6"/>
    <w:rsid w:val="00A45BB3"/>
    <w:rsid w:val="00A46A1B"/>
    <w:rsid w:val="00A46C8F"/>
    <w:rsid w:val="00A46D12"/>
    <w:rsid w:val="00A47A22"/>
    <w:rsid w:val="00A47E3C"/>
    <w:rsid w:val="00A500C8"/>
    <w:rsid w:val="00A50332"/>
    <w:rsid w:val="00A51A3F"/>
    <w:rsid w:val="00A51D6D"/>
    <w:rsid w:val="00A533D7"/>
    <w:rsid w:val="00A55048"/>
    <w:rsid w:val="00A55A12"/>
    <w:rsid w:val="00A5624E"/>
    <w:rsid w:val="00A6042D"/>
    <w:rsid w:val="00A623D7"/>
    <w:rsid w:val="00A62407"/>
    <w:rsid w:val="00A62A02"/>
    <w:rsid w:val="00A63300"/>
    <w:rsid w:val="00A63460"/>
    <w:rsid w:val="00A63CF0"/>
    <w:rsid w:val="00A6505F"/>
    <w:rsid w:val="00A6667E"/>
    <w:rsid w:val="00A66C53"/>
    <w:rsid w:val="00A67B4E"/>
    <w:rsid w:val="00A7005B"/>
    <w:rsid w:val="00A70520"/>
    <w:rsid w:val="00A712D9"/>
    <w:rsid w:val="00A715C9"/>
    <w:rsid w:val="00A71A25"/>
    <w:rsid w:val="00A71B5D"/>
    <w:rsid w:val="00A75CA5"/>
    <w:rsid w:val="00A76F22"/>
    <w:rsid w:val="00A81138"/>
    <w:rsid w:val="00A82B8D"/>
    <w:rsid w:val="00A8341C"/>
    <w:rsid w:val="00A83FFC"/>
    <w:rsid w:val="00A84768"/>
    <w:rsid w:val="00A85869"/>
    <w:rsid w:val="00A85F78"/>
    <w:rsid w:val="00A86DFC"/>
    <w:rsid w:val="00A8751D"/>
    <w:rsid w:val="00A87B89"/>
    <w:rsid w:val="00A91374"/>
    <w:rsid w:val="00A91492"/>
    <w:rsid w:val="00A935ED"/>
    <w:rsid w:val="00A93D1F"/>
    <w:rsid w:val="00A94A98"/>
    <w:rsid w:val="00A96EA7"/>
    <w:rsid w:val="00A97DA7"/>
    <w:rsid w:val="00AA0863"/>
    <w:rsid w:val="00AA10C6"/>
    <w:rsid w:val="00AA1E00"/>
    <w:rsid w:val="00AA2254"/>
    <w:rsid w:val="00AA2EBC"/>
    <w:rsid w:val="00AA450E"/>
    <w:rsid w:val="00AA4F49"/>
    <w:rsid w:val="00AA5724"/>
    <w:rsid w:val="00AA6382"/>
    <w:rsid w:val="00AA67E8"/>
    <w:rsid w:val="00AA7262"/>
    <w:rsid w:val="00AB1AEB"/>
    <w:rsid w:val="00AB2147"/>
    <w:rsid w:val="00AB22D7"/>
    <w:rsid w:val="00AB4588"/>
    <w:rsid w:val="00AB542C"/>
    <w:rsid w:val="00AB5EBE"/>
    <w:rsid w:val="00AB77C0"/>
    <w:rsid w:val="00AC0094"/>
    <w:rsid w:val="00AC01D5"/>
    <w:rsid w:val="00AC0D7D"/>
    <w:rsid w:val="00AC0DEA"/>
    <w:rsid w:val="00AC10AF"/>
    <w:rsid w:val="00AC11FB"/>
    <w:rsid w:val="00AC3560"/>
    <w:rsid w:val="00AC6278"/>
    <w:rsid w:val="00AC6845"/>
    <w:rsid w:val="00AC76B4"/>
    <w:rsid w:val="00AC7E39"/>
    <w:rsid w:val="00AD207C"/>
    <w:rsid w:val="00AD2CF1"/>
    <w:rsid w:val="00AD35F7"/>
    <w:rsid w:val="00AD51B7"/>
    <w:rsid w:val="00AD5AF6"/>
    <w:rsid w:val="00AD6089"/>
    <w:rsid w:val="00AD643D"/>
    <w:rsid w:val="00AD662E"/>
    <w:rsid w:val="00AD72A0"/>
    <w:rsid w:val="00AD762E"/>
    <w:rsid w:val="00AD78FE"/>
    <w:rsid w:val="00AD7A1C"/>
    <w:rsid w:val="00AD7F4B"/>
    <w:rsid w:val="00AE01EB"/>
    <w:rsid w:val="00AE0B8A"/>
    <w:rsid w:val="00AE15D0"/>
    <w:rsid w:val="00AE1697"/>
    <w:rsid w:val="00AE1FDF"/>
    <w:rsid w:val="00AE3267"/>
    <w:rsid w:val="00AE334D"/>
    <w:rsid w:val="00AE358E"/>
    <w:rsid w:val="00AE44DA"/>
    <w:rsid w:val="00AE4C66"/>
    <w:rsid w:val="00AE5729"/>
    <w:rsid w:val="00AE6BA9"/>
    <w:rsid w:val="00AE78D2"/>
    <w:rsid w:val="00AE7C82"/>
    <w:rsid w:val="00AF1168"/>
    <w:rsid w:val="00AF19ED"/>
    <w:rsid w:val="00AF1FF3"/>
    <w:rsid w:val="00AF401B"/>
    <w:rsid w:val="00AF6874"/>
    <w:rsid w:val="00B00F1A"/>
    <w:rsid w:val="00B01A76"/>
    <w:rsid w:val="00B03170"/>
    <w:rsid w:val="00B050C0"/>
    <w:rsid w:val="00B052B6"/>
    <w:rsid w:val="00B05D95"/>
    <w:rsid w:val="00B07226"/>
    <w:rsid w:val="00B10878"/>
    <w:rsid w:val="00B1101E"/>
    <w:rsid w:val="00B11B58"/>
    <w:rsid w:val="00B11ED2"/>
    <w:rsid w:val="00B142ED"/>
    <w:rsid w:val="00B15002"/>
    <w:rsid w:val="00B15189"/>
    <w:rsid w:val="00B15429"/>
    <w:rsid w:val="00B157EF"/>
    <w:rsid w:val="00B15ED1"/>
    <w:rsid w:val="00B1699D"/>
    <w:rsid w:val="00B206A0"/>
    <w:rsid w:val="00B21813"/>
    <w:rsid w:val="00B21D36"/>
    <w:rsid w:val="00B22537"/>
    <w:rsid w:val="00B23C11"/>
    <w:rsid w:val="00B24C12"/>
    <w:rsid w:val="00B24C66"/>
    <w:rsid w:val="00B24FF1"/>
    <w:rsid w:val="00B24FFE"/>
    <w:rsid w:val="00B25B6D"/>
    <w:rsid w:val="00B26B3B"/>
    <w:rsid w:val="00B26FDB"/>
    <w:rsid w:val="00B30C7A"/>
    <w:rsid w:val="00B30CA2"/>
    <w:rsid w:val="00B312E1"/>
    <w:rsid w:val="00B31631"/>
    <w:rsid w:val="00B344A9"/>
    <w:rsid w:val="00B349FB"/>
    <w:rsid w:val="00B34A33"/>
    <w:rsid w:val="00B34A83"/>
    <w:rsid w:val="00B34E59"/>
    <w:rsid w:val="00B35F44"/>
    <w:rsid w:val="00B36311"/>
    <w:rsid w:val="00B3679A"/>
    <w:rsid w:val="00B4070A"/>
    <w:rsid w:val="00B4119A"/>
    <w:rsid w:val="00B41C1D"/>
    <w:rsid w:val="00B41F69"/>
    <w:rsid w:val="00B4298F"/>
    <w:rsid w:val="00B43048"/>
    <w:rsid w:val="00B43AB6"/>
    <w:rsid w:val="00B44DFB"/>
    <w:rsid w:val="00B45D6A"/>
    <w:rsid w:val="00B46A19"/>
    <w:rsid w:val="00B47351"/>
    <w:rsid w:val="00B47F35"/>
    <w:rsid w:val="00B504E8"/>
    <w:rsid w:val="00B5098D"/>
    <w:rsid w:val="00B50DC2"/>
    <w:rsid w:val="00B52756"/>
    <w:rsid w:val="00B52E31"/>
    <w:rsid w:val="00B53735"/>
    <w:rsid w:val="00B54270"/>
    <w:rsid w:val="00B545B8"/>
    <w:rsid w:val="00B548FA"/>
    <w:rsid w:val="00B54AEF"/>
    <w:rsid w:val="00B54E83"/>
    <w:rsid w:val="00B554FD"/>
    <w:rsid w:val="00B56B3D"/>
    <w:rsid w:val="00B61169"/>
    <w:rsid w:val="00B61584"/>
    <w:rsid w:val="00B61D36"/>
    <w:rsid w:val="00B623DC"/>
    <w:rsid w:val="00B6321F"/>
    <w:rsid w:val="00B6356A"/>
    <w:rsid w:val="00B63938"/>
    <w:rsid w:val="00B63ADF"/>
    <w:rsid w:val="00B65D29"/>
    <w:rsid w:val="00B66211"/>
    <w:rsid w:val="00B66228"/>
    <w:rsid w:val="00B67847"/>
    <w:rsid w:val="00B678ED"/>
    <w:rsid w:val="00B720B8"/>
    <w:rsid w:val="00B7390D"/>
    <w:rsid w:val="00B73B45"/>
    <w:rsid w:val="00B745CF"/>
    <w:rsid w:val="00B76315"/>
    <w:rsid w:val="00B76EF3"/>
    <w:rsid w:val="00B76F47"/>
    <w:rsid w:val="00B77518"/>
    <w:rsid w:val="00B80254"/>
    <w:rsid w:val="00B8069F"/>
    <w:rsid w:val="00B807F4"/>
    <w:rsid w:val="00B824E0"/>
    <w:rsid w:val="00B82600"/>
    <w:rsid w:val="00B831D0"/>
    <w:rsid w:val="00B833FA"/>
    <w:rsid w:val="00B834B0"/>
    <w:rsid w:val="00B844CD"/>
    <w:rsid w:val="00B86CCC"/>
    <w:rsid w:val="00B8726B"/>
    <w:rsid w:val="00B87CEB"/>
    <w:rsid w:val="00B902F2"/>
    <w:rsid w:val="00B909A6"/>
    <w:rsid w:val="00B91BE3"/>
    <w:rsid w:val="00B9217B"/>
    <w:rsid w:val="00B927AD"/>
    <w:rsid w:val="00B92B32"/>
    <w:rsid w:val="00B93791"/>
    <w:rsid w:val="00B93952"/>
    <w:rsid w:val="00B93F01"/>
    <w:rsid w:val="00B93F1A"/>
    <w:rsid w:val="00B94061"/>
    <w:rsid w:val="00B9672C"/>
    <w:rsid w:val="00B969A6"/>
    <w:rsid w:val="00B96D2F"/>
    <w:rsid w:val="00B96FB9"/>
    <w:rsid w:val="00BA04F4"/>
    <w:rsid w:val="00BA0643"/>
    <w:rsid w:val="00BA0F7C"/>
    <w:rsid w:val="00BA1642"/>
    <w:rsid w:val="00BA16F1"/>
    <w:rsid w:val="00BA19BF"/>
    <w:rsid w:val="00BA2B3C"/>
    <w:rsid w:val="00BA300C"/>
    <w:rsid w:val="00BA4304"/>
    <w:rsid w:val="00BA4D1F"/>
    <w:rsid w:val="00BA762D"/>
    <w:rsid w:val="00BA778E"/>
    <w:rsid w:val="00BB1060"/>
    <w:rsid w:val="00BB1FDA"/>
    <w:rsid w:val="00BB5A19"/>
    <w:rsid w:val="00BB5A2D"/>
    <w:rsid w:val="00BB5A7C"/>
    <w:rsid w:val="00BB7874"/>
    <w:rsid w:val="00BC013D"/>
    <w:rsid w:val="00BC04F7"/>
    <w:rsid w:val="00BC0616"/>
    <w:rsid w:val="00BC14BA"/>
    <w:rsid w:val="00BC1612"/>
    <w:rsid w:val="00BC2F81"/>
    <w:rsid w:val="00BC3D4D"/>
    <w:rsid w:val="00BC4365"/>
    <w:rsid w:val="00BC6184"/>
    <w:rsid w:val="00BC641F"/>
    <w:rsid w:val="00BC6B0A"/>
    <w:rsid w:val="00BC7EDD"/>
    <w:rsid w:val="00BD04C5"/>
    <w:rsid w:val="00BD0803"/>
    <w:rsid w:val="00BD26D4"/>
    <w:rsid w:val="00BD3825"/>
    <w:rsid w:val="00BD67CF"/>
    <w:rsid w:val="00BD75D2"/>
    <w:rsid w:val="00BD777E"/>
    <w:rsid w:val="00BE02F5"/>
    <w:rsid w:val="00BE038E"/>
    <w:rsid w:val="00BE048B"/>
    <w:rsid w:val="00BE08CA"/>
    <w:rsid w:val="00BE0B7F"/>
    <w:rsid w:val="00BE1BE7"/>
    <w:rsid w:val="00BE246A"/>
    <w:rsid w:val="00BE263A"/>
    <w:rsid w:val="00BE2DFD"/>
    <w:rsid w:val="00BE38A1"/>
    <w:rsid w:val="00BE3CBD"/>
    <w:rsid w:val="00BE46CD"/>
    <w:rsid w:val="00BE4933"/>
    <w:rsid w:val="00BE6715"/>
    <w:rsid w:val="00BF1C5C"/>
    <w:rsid w:val="00BF27A4"/>
    <w:rsid w:val="00BF30C2"/>
    <w:rsid w:val="00BF3193"/>
    <w:rsid w:val="00BF3317"/>
    <w:rsid w:val="00BF37EC"/>
    <w:rsid w:val="00BF4AA5"/>
    <w:rsid w:val="00BF51AD"/>
    <w:rsid w:val="00BF57D7"/>
    <w:rsid w:val="00BF5F80"/>
    <w:rsid w:val="00BF6270"/>
    <w:rsid w:val="00BF6D58"/>
    <w:rsid w:val="00BF7928"/>
    <w:rsid w:val="00C003E6"/>
    <w:rsid w:val="00C006F8"/>
    <w:rsid w:val="00C0071C"/>
    <w:rsid w:val="00C00F1C"/>
    <w:rsid w:val="00C01390"/>
    <w:rsid w:val="00C02D19"/>
    <w:rsid w:val="00C04FA8"/>
    <w:rsid w:val="00C057ED"/>
    <w:rsid w:val="00C058A3"/>
    <w:rsid w:val="00C07573"/>
    <w:rsid w:val="00C1044C"/>
    <w:rsid w:val="00C10A12"/>
    <w:rsid w:val="00C11181"/>
    <w:rsid w:val="00C11569"/>
    <w:rsid w:val="00C11A5D"/>
    <w:rsid w:val="00C15733"/>
    <w:rsid w:val="00C157FF"/>
    <w:rsid w:val="00C15A08"/>
    <w:rsid w:val="00C15AE8"/>
    <w:rsid w:val="00C15B60"/>
    <w:rsid w:val="00C1727D"/>
    <w:rsid w:val="00C200F6"/>
    <w:rsid w:val="00C20A7A"/>
    <w:rsid w:val="00C224D7"/>
    <w:rsid w:val="00C2322F"/>
    <w:rsid w:val="00C23ACF"/>
    <w:rsid w:val="00C2507B"/>
    <w:rsid w:val="00C2679B"/>
    <w:rsid w:val="00C27CBA"/>
    <w:rsid w:val="00C3000E"/>
    <w:rsid w:val="00C305BF"/>
    <w:rsid w:val="00C32633"/>
    <w:rsid w:val="00C33535"/>
    <w:rsid w:val="00C33870"/>
    <w:rsid w:val="00C33F21"/>
    <w:rsid w:val="00C34D55"/>
    <w:rsid w:val="00C35FBA"/>
    <w:rsid w:val="00C3625B"/>
    <w:rsid w:val="00C36BF0"/>
    <w:rsid w:val="00C370C2"/>
    <w:rsid w:val="00C37343"/>
    <w:rsid w:val="00C37CB8"/>
    <w:rsid w:val="00C40EA8"/>
    <w:rsid w:val="00C4102C"/>
    <w:rsid w:val="00C42ACF"/>
    <w:rsid w:val="00C4449E"/>
    <w:rsid w:val="00C449BC"/>
    <w:rsid w:val="00C44BE0"/>
    <w:rsid w:val="00C44D45"/>
    <w:rsid w:val="00C4693E"/>
    <w:rsid w:val="00C47BF3"/>
    <w:rsid w:val="00C52BB7"/>
    <w:rsid w:val="00C53AC4"/>
    <w:rsid w:val="00C55AD7"/>
    <w:rsid w:val="00C56301"/>
    <w:rsid w:val="00C56717"/>
    <w:rsid w:val="00C5798A"/>
    <w:rsid w:val="00C61FFC"/>
    <w:rsid w:val="00C62A8D"/>
    <w:rsid w:val="00C62E11"/>
    <w:rsid w:val="00C630F0"/>
    <w:rsid w:val="00C6427D"/>
    <w:rsid w:val="00C64FB6"/>
    <w:rsid w:val="00C65010"/>
    <w:rsid w:val="00C65B1F"/>
    <w:rsid w:val="00C67418"/>
    <w:rsid w:val="00C730F6"/>
    <w:rsid w:val="00C7431D"/>
    <w:rsid w:val="00C75A15"/>
    <w:rsid w:val="00C76CAE"/>
    <w:rsid w:val="00C77977"/>
    <w:rsid w:val="00C801D0"/>
    <w:rsid w:val="00C80CFC"/>
    <w:rsid w:val="00C81831"/>
    <w:rsid w:val="00C82EDD"/>
    <w:rsid w:val="00C83C21"/>
    <w:rsid w:val="00C84182"/>
    <w:rsid w:val="00C84232"/>
    <w:rsid w:val="00C84697"/>
    <w:rsid w:val="00C853B9"/>
    <w:rsid w:val="00C857C2"/>
    <w:rsid w:val="00C85A4E"/>
    <w:rsid w:val="00C86196"/>
    <w:rsid w:val="00C86DF7"/>
    <w:rsid w:val="00C87272"/>
    <w:rsid w:val="00C87910"/>
    <w:rsid w:val="00C907F5"/>
    <w:rsid w:val="00C910B6"/>
    <w:rsid w:val="00C92FB8"/>
    <w:rsid w:val="00C92FD6"/>
    <w:rsid w:val="00C9371F"/>
    <w:rsid w:val="00C9426E"/>
    <w:rsid w:val="00C94527"/>
    <w:rsid w:val="00C947F1"/>
    <w:rsid w:val="00C94A0A"/>
    <w:rsid w:val="00CA0224"/>
    <w:rsid w:val="00CA0537"/>
    <w:rsid w:val="00CA0ED6"/>
    <w:rsid w:val="00CA1E2D"/>
    <w:rsid w:val="00CA1F64"/>
    <w:rsid w:val="00CA2A07"/>
    <w:rsid w:val="00CA2DA9"/>
    <w:rsid w:val="00CA2EDB"/>
    <w:rsid w:val="00CA382F"/>
    <w:rsid w:val="00CA4201"/>
    <w:rsid w:val="00CA6F0A"/>
    <w:rsid w:val="00CA7BE0"/>
    <w:rsid w:val="00CB2A0A"/>
    <w:rsid w:val="00CB355A"/>
    <w:rsid w:val="00CB3EA0"/>
    <w:rsid w:val="00CB43D0"/>
    <w:rsid w:val="00CB5C65"/>
    <w:rsid w:val="00CB6644"/>
    <w:rsid w:val="00CB678C"/>
    <w:rsid w:val="00CB7009"/>
    <w:rsid w:val="00CB702D"/>
    <w:rsid w:val="00CC0108"/>
    <w:rsid w:val="00CC03FC"/>
    <w:rsid w:val="00CC3C59"/>
    <w:rsid w:val="00CC561C"/>
    <w:rsid w:val="00CC70DE"/>
    <w:rsid w:val="00CC7A63"/>
    <w:rsid w:val="00CC7E23"/>
    <w:rsid w:val="00CD025F"/>
    <w:rsid w:val="00CD03C0"/>
    <w:rsid w:val="00CD15AF"/>
    <w:rsid w:val="00CD22A3"/>
    <w:rsid w:val="00CD2A1B"/>
    <w:rsid w:val="00CD381E"/>
    <w:rsid w:val="00CD3EBF"/>
    <w:rsid w:val="00CD4F22"/>
    <w:rsid w:val="00CD62CB"/>
    <w:rsid w:val="00CD7040"/>
    <w:rsid w:val="00CD7693"/>
    <w:rsid w:val="00CD78C9"/>
    <w:rsid w:val="00CE0851"/>
    <w:rsid w:val="00CE0D2C"/>
    <w:rsid w:val="00CE0D83"/>
    <w:rsid w:val="00CE1829"/>
    <w:rsid w:val="00CE2337"/>
    <w:rsid w:val="00CE2F21"/>
    <w:rsid w:val="00CE3369"/>
    <w:rsid w:val="00CE3C8A"/>
    <w:rsid w:val="00CE43E4"/>
    <w:rsid w:val="00CE6EF6"/>
    <w:rsid w:val="00CE7169"/>
    <w:rsid w:val="00CE7A62"/>
    <w:rsid w:val="00CE7E95"/>
    <w:rsid w:val="00CF01C6"/>
    <w:rsid w:val="00CF0695"/>
    <w:rsid w:val="00CF1700"/>
    <w:rsid w:val="00CF3415"/>
    <w:rsid w:val="00CF3EAD"/>
    <w:rsid w:val="00CF473A"/>
    <w:rsid w:val="00CF6172"/>
    <w:rsid w:val="00CF67E1"/>
    <w:rsid w:val="00CF7048"/>
    <w:rsid w:val="00CF74F5"/>
    <w:rsid w:val="00D02981"/>
    <w:rsid w:val="00D030E9"/>
    <w:rsid w:val="00D0388B"/>
    <w:rsid w:val="00D03DF2"/>
    <w:rsid w:val="00D04B50"/>
    <w:rsid w:val="00D04F6D"/>
    <w:rsid w:val="00D05EB3"/>
    <w:rsid w:val="00D06110"/>
    <w:rsid w:val="00D07EA1"/>
    <w:rsid w:val="00D1292A"/>
    <w:rsid w:val="00D1596B"/>
    <w:rsid w:val="00D1665F"/>
    <w:rsid w:val="00D1678B"/>
    <w:rsid w:val="00D16C9E"/>
    <w:rsid w:val="00D16EA1"/>
    <w:rsid w:val="00D17153"/>
    <w:rsid w:val="00D2047F"/>
    <w:rsid w:val="00D21260"/>
    <w:rsid w:val="00D21304"/>
    <w:rsid w:val="00D21408"/>
    <w:rsid w:val="00D22215"/>
    <w:rsid w:val="00D2269C"/>
    <w:rsid w:val="00D22C24"/>
    <w:rsid w:val="00D22C3F"/>
    <w:rsid w:val="00D23E32"/>
    <w:rsid w:val="00D24386"/>
    <w:rsid w:val="00D255D8"/>
    <w:rsid w:val="00D25DCA"/>
    <w:rsid w:val="00D267D5"/>
    <w:rsid w:val="00D267FA"/>
    <w:rsid w:val="00D26BF8"/>
    <w:rsid w:val="00D26F52"/>
    <w:rsid w:val="00D27BF6"/>
    <w:rsid w:val="00D27CE9"/>
    <w:rsid w:val="00D30234"/>
    <w:rsid w:val="00D3024A"/>
    <w:rsid w:val="00D32AAA"/>
    <w:rsid w:val="00D32B66"/>
    <w:rsid w:val="00D32DA1"/>
    <w:rsid w:val="00D35BE2"/>
    <w:rsid w:val="00D36A2E"/>
    <w:rsid w:val="00D36E2C"/>
    <w:rsid w:val="00D406B6"/>
    <w:rsid w:val="00D42A62"/>
    <w:rsid w:val="00D42AEA"/>
    <w:rsid w:val="00D42D2E"/>
    <w:rsid w:val="00D438E3"/>
    <w:rsid w:val="00D43C1B"/>
    <w:rsid w:val="00D452C3"/>
    <w:rsid w:val="00D45AAB"/>
    <w:rsid w:val="00D46037"/>
    <w:rsid w:val="00D478BB"/>
    <w:rsid w:val="00D47AB9"/>
    <w:rsid w:val="00D47EA1"/>
    <w:rsid w:val="00D47FBD"/>
    <w:rsid w:val="00D50F07"/>
    <w:rsid w:val="00D543E8"/>
    <w:rsid w:val="00D55636"/>
    <w:rsid w:val="00D5608C"/>
    <w:rsid w:val="00D57140"/>
    <w:rsid w:val="00D57549"/>
    <w:rsid w:val="00D60BA6"/>
    <w:rsid w:val="00D6172D"/>
    <w:rsid w:val="00D61A74"/>
    <w:rsid w:val="00D626C4"/>
    <w:rsid w:val="00D63322"/>
    <w:rsid w:val="00D64878"/>
    <w:rsid w:val="00D64B10"/>
    <w:rsid w:val="00D66A8A"/>
    <w:rsid w:val="00D676E4"/>
    <w:rsid w:val="00D710B0"/>
    <w:rsid w:val="00D71749"/>
    <w:rsid w:val="00D71E49"/>
    <w:rsid w:val="00D723E8"/>
    <w:rsid w:val="00D72B7F"/>
    <w:rsid w:val="00D7346C"/>
    <w:rsid w:val="00D73996"/>
    <w:rsid w:val="00D7419E"/>
    <w:rsid w:val="00D742DE"/>
    <w:rsid w:val="00D74F9D"/>
    <w:rsid w:val="00D750A7"/>
    <w:rsid w:val="00D753BE"/>
    <w:rsid w:val="00D757AD"/>
    <w:rsid w:val="00D75D79"/>
    <w:rsid w:val="00D76602"/>
    <w:rsid w:val="00D80B84"/>
    <w:rsid w:val="00D80D0B"/>
    <w:rsid w:val="00D81D38"/>
    <w:rsid w:val="00D83C2D"/>
    <w:rsid w:val="00D855A6"/>
    <w:rsid w:val="00D85BA8"/>
    <w:rsid w:val="00D86EAC"/>
    <w:rsid w:val="00D8764A"/>
    <w:rsid w:val="00D90126"/>
    <w:rsid w:val="00D90CC0"/>
    <w:rsid w:val="00D90D9A"/>
    <w:rsid w:val="00D912CC"/>
    <w:rsid w:val="00D913FC"/>
    <w:rsid w:val="00D91E59"/>
    <w:rsid w:val="00D922E3"/>
    <w:rsid w:val="00D928B3"/>
    <w:rsid w:val="00D9446B"/>
    <w:rsid w:val="00D94ECA"/>
    <w:rsid w:val="00D94F73"/>
    <w:rsid w:val="00D9746D"/>
    <w:rsid w:val="00D9756A"/>
    <w:rsid w:val="00DA06F9"/>
    <w:rsid w:val="00DA0701"/>
    <w:rsid w:val="00DA11F3"/>
    <w:rsid w:val="00DA3CC2"/>
    <w:rsid w:val="00DA4123"/>
    <w:rsid w:val="00DA4446"/>
    <w:rsid w:val="00DA5239"/>
    <w:rsid w:val="00DA5874"/>
    <w:rsid w:val="00DA5F39"/>
    <w:rsid w:val="00DA66B5"/>
    <w:rsid w:val="00DA79C5"/>
    <w:rsid w:val="00DA7D7F"/>
    <w:rsid w:val="00DB00AF"/>
    <w:rsid w:val="00DB05A5"/>
    <w:rsid w:val="00DB0F24"/>
    <w:rsid w:val="00DB20AA"/>
    <w:rsid w:val="00DB2B30"/>
    <w:rsid w:val="00DB2CD0"/>
    <w:rsid w:val="00DB2EC2"/>
    <w:rsid w:val="00DB3A5E"/>
    <w:rsid w:val="00DB51DD"/>
    <w:rsid w:val="00DB5B6F"/>
    <w:rsid w:val="00DB6600"/>
    <w:rsid w:val="00DB69BA"/>
    <w:rsid w:val="00DB799C"/>
    <w:rsid w:val="00DC0E1D"/>
    <w:rsid w:val="00DC27A5"/>
    <w:rsid w:val="00DC383F"/>
    <w:rsid w:val="00DC418A"/>
    <w:rsid w:val="00DC5E56"/>
    <w:rsid w:val="00DC5E63"/>
    <w:rsid w:val="00DC6133"/>
    <w:rsid w:val="00DC63D2"/>
    <w:rsid w:val="00DC6637"/>
    <w:rsid w:val="00DC6D6F"/>
    <w:rsid w:val="00DC71E4"/>
    <w:rsid w:val="00DC766C"/>
    <w:rsid w:val="00DD00E9"/>
    <w:rsid w:val="00DD041C"/>
    <w:rsid w:val="00DD063E"/>
    <w:rsid w:val="00DD0844"/>
    <w:rsid w:val="00DD0F8B"/>
    <w:rsid w:val="00DD1154"/>
    <w:rsid w:val="00DD278B"/>
    <w:rsid w:val="00DD28BC"/>
    <w:rsid w:val="00DD3C23"/>
    <w:rsid w:val="00DD3ED6"/>
    <w:rsid w:val="00DD50F9"/>
    <w:rsid w:val="00DD546B"/>
    <w:rsid w:val="00DD55B8"/>
    <w:rsid w:val="00DD621A"/>
    <w:rsid w:val="00DD637B"/>
    <w:rsid w:val="00DD6A90"/>
    <w:rsid w:val="00DD6C25"/>
    <w:rsid w:val="00DD6FB5"/>
    <w:rsid w:val="00DD7D10"/>
    <w:rsid w:val="00DE0E1A"/>
    <w:rsid w:val="00DE2939"/>
    <w:rsid w:val="00DE3662"/>
    <w:rsid w:val="00DE3DF1"/>
    <w:rsid w:val="00DE7576"/>
    <w:rsid w:val="00DE7711"/>
    <w:rsid w:val="00DF139E"/>
    <w:rsid w:val="00DF3F16"/>
    <w:rsid w:val="00DF437F"/>
    <w:rsid w:val="00DF5626"/>
    <w:rsid w:val="00DF5686"/>
    <w:rsid w:val="00DF701F"/>
    <w:rsid w:val="00E009BD"/>
    <w:rsid w:val="00E00B34"/>
    <w:rsid w:val="00E00C74"/>
    <w:rsid w:val="00E01D99"/>
    <w:rsid w:val="00E046B3"/>
    <w:rsid w:val="00E05584"/>
    <w:rsid w:val="00E07D35"/>
    <w:rsid w:val="00E1081B"/>
    <w:rsid w:val="00E115B5"/>
    <w:rsid w:val="00E12A45"/>
    <w:rsid w:val="00E133B8"/>
    <w:rsid w:val="00E13720"/>
    <w:rsid w:val="00E145CF"/>
    <w:rsid w:val="00E1541C"/>
    <w:rsid w:val="00E16D1E"/>
    <w:rsid w:val="00E16D9F"/>
    <w:rsid w:val="00E1753E"/>
    <w:rsid w:val="00E17680"/>
    <w:rsid w:val="00E208D4"/>
    <w:rsid w:val="00E209B9"/>
    <w:rsid w:val="00E216C6"/>
    <w:rsid w:val="00E219D4"/>
    <w:rsid w:val="00E21D01"/>
    <w:rsid w:val="00E22635"/>
    <w:rsid w:val="00E22E04"/>
    <w:rsid w:val="00E2335E"/>
    <w:rsid w:val="00E24CE7"/>
    <w:rsid w:val="00E24D60"/>
    <w:rsid w:val="00E24F34"/>
    <w:rsid w:val="00E25C2E"/>
    <w:rsid w:val="00E25F26"/>
    <w:rsid w:val="00E278FC"/>
    <w:rsid w:val="00E27C2C"/>
    <w:rsid w:val="00E27E88"/>
    <w:rsid w:val="00E30705"/>
    <w:rsid w:val="00E31BB5"/>
    <w:rsid w:val="00E32BA9"/>
    <w:rsid w:val="00E349C3"/>
    <w:rsid w:val="00E34A4D"/>
    <w:rsid w:val="00E34DBC"/>
    <w:rsid w:val="00E3526E"/>
    <w:rsid w:val="00E40410"/>
    <w:rsid w:val="00E40A71"/>
    <w:rsid w:val="00E41C77"/>
    <w:rsid w:val="00E41CC5"/>
    <w:rsid w:val="00E421E4"/>
    <w:rsid w:val="00E43121"/>
    <w:rsid w:val="00E4322B"/>
    <w:rsid w:val="00E43338"/>
    <w:rsid w:val="00E43EA3"/>
    <w:rsid w:val="00E440E1"/>
    <w:rsid w:val="00E45732"/>
    <w:rsid w:val="00E45E27"/>
    <w:rsid w:val="00E466DF"/>
    <w:rsid w:val="00E46A43"/>
    <w:rsid w:val="00E47F0E"/>
    <w:rsid w:val="00E50848"/>
    <w:rsid w:val="00E50F36"/>
    <w:rsid w:val="00E51833"/>
    <w:rsid w:val="00E51B95"/>
    <w:rsid w:val="00E52D65"/>
    <w:rsid w:val="00E532CD"/>
    <w:rsid w:val="00E540A2"/>
    <w:rsid w:val="00E54FA6"/>
    <w:rsid w:val="00E55200"/>
    <w:rsid w:val="00E558C0"/>
    <w:rsid w:val="00E55C22"/>
    <w:rsid w:val="00E60715"/>
    <w:rsid w:val="00E60BF6"/>
    <w:rsid w:val="00E612E7"/>
    <w:rsid w:val="00E6193D"/>
    <w:rsid w:val="00E65509"/>
    <w:rsid w:val="00E65ADE"/>
    <w:rsid w:val="00E65B6F"/>
    <w:rsid w:val="00E65E34"/>
    <w:rsid w:val="00E666C4"/>
    <w:rsid w:val="00E666CE"/>
    <w:rsid w:val="00E71368"/>
    <w:rsid w:val="00E736FF"/>
    <w:rsid w:val="00E7382E"/>
    <w:rsid w:val="00E74484"/>
    <w:rsid w:val="00E748CD"/>
    <w:rsid w:val="00E74D34"/>
    <w:rsid w:val="00E75CEC"/>
    <w:rsid w:val="00E75F60"/>
    <w:rsid w:val="00E76A65"/>
    <w:rsid w:val="00E77577"/>
    <w:rsid w:val="00E8097F"/>
    <w:rsid w:val="00E80D09"/>
    <w:rsid w:val="00E8118B"/>
    <w:rsid w:val="00E82757"/>
    <w:rsid w:val="00E8303A"/>
    <w:rsid w:val="00E833E9"/>
    <w:rsid w:val="00E84685"/>
    <w:rsid w:val="00E85B0B"/>
    <w:rsid w:val="00E86910"/>
    <w:rsid w:val="00E86A7C"/>
    <w:rsid w:val="00E87BD1"/>
    <w:rsid w:val="00E87CBD"/>
    <w:rsid w:val="00E9058B"/>
    <w:rsid w:val="00E90668"/>
    <w:rsid w:val="00E918C9"/>
    <w:rsid w:val="00E92597"/>
    <w:rsid w:val="00E93A13"/>
    <w:rsid w:val="00E93D6C"/>
    <w:rsid w:val="00E949F0"/>
    <w:rsid w:val="00E95166"/>
    <w:rsid w:val="00E97EB6"/>
    <w:rsid w:val="00EA00AE"/>
    <w:rsid w:val="00EA1C07"/>
    <w:rsid w:val="00EA42E1"/>
    <w:rsid w:val="00EA5679"/>
    <w:rsid w:val="00EA6C81"/>
    <w:rsid w:val="00EA73BF"/>
    <w:rsid w:val="00EA7835"/>
    <w:rsid w:val="00EA7CA4"/>
    <w:rsid w:val="00EB1806"/>
    <w:rsid w:val="00EB1A7F"/>
    <w:rsid w:val="00EB1ABA"/>
    <w:rsid w:val="00EB294D"/>
    <w:rsid w:val="00EB2EDD"/>
    <w:rsid w:val="00EB33FA"/>
    <w:rsid w:val="00EB3D77"/>
    <w:rsid w:val="00EB401B"/>
    <w:rsid w:val="00EB52D6"/>
    <w:rsid w:val="00EB6F47"/>
    <w:rsid w:val="00EB6FFC"/>
    <w:rsid w:val="00EB7651"/>
    <w:rsid w:val="00EC194D"/>
    <w:rsid w:val="00EC1ECE"/>
    <w:rsid w:val="00EC275C"/>
    <w:rsid w:val="00EC3016"/>
    <w:rsid w:val="00EC4300"/>
    <w:rsid w:val="00EC4437"/>
    <w:rsid w:val="00EC48C4"/>
    <w:rsid w:val="00EC5E01"/>
    <w:rsid w:val="00EC724E"/>
    <w:rsid w:val="00EC7546"/>
    <w:rsid w:val="00EC7762"/>
    <w:rsid w:val="00ED0EF7"/>
    <w:rsid w:val="00ED29B1"/>
    <w:rsid w:val="00ED3A99"/>
    <w:rsid w:val="00ED4077"/>
    <w:rsid w:val="00ED4312"/>
    <w:rsid w:val="00ED43AF"/>
    <w:rsid w:val="00ED4CF8"/>
    <w:rsid w:val="00ED50A1"/>
    <w:rsid w:val="00ED5BEB"/>
    <w:rsid w:val="00ED60C3"/>
    <w:rsid w:val="00ED659E"/>
    <w:rsid w:val="00ED6A1F"/>
    <w:rsid w:val="00ED7F55"/>
    <w:rsid w:val="00EE0DC1"/>
    <w:rsid w:val="00EE15E7"/>
    <w:rsid w:val="00EE1941"/>
    <w:rsid w:val="00EE1D2F"/>
    <w:rsid w:val="00EE3F94"/>
    <w:rsid w:val="00EE3FAF"/>
    <w:rsid w:val="00EE49C2"/>
    <w:rsid w:val="00EE606C"/>
    <w:rsid w:val="00EE7192"/>
    <w:rsid w:val="00EF0294"/>
    <w:rsid w:val="00EF10EA"/>
    <w:rsid w:val="00EF1104"/>
    <w:rsid w:val="00EF14FC"/>
    <w:rsid w:val="00EF1E80"/>
    <w:rsid w:val="00EF4AFA"/>
    <w:rsid w:val="00EF4D99"/>
    <w:rsid w:val="00EF558D"/>
    <w:rsid w:val="00EF55D5"/>
    <w:rsid w:val="00EF5813"/>
    <w:rsid w:val="00EF5996"/>
    <w:rsid w:val="00EF5AD0"/>
    <w:rsid w:val="00EF71E9"/>
    <w:rsid w:val="00EF7A36"/>
    <w:rsid w:val="00F0128A"/>
    <w:rsid w:val="00F015F9"/>
    <w:rsid w:val="00F019B4"/>
    <w:rsid w:val="00F02307"/>
    <w:rsid w:val="00F02315"/>
    <w:rsid w:val="00F02E35"/>
    <w:rsid w:val="00F03973"/>
    <w:rsid w:val="00F0418A"/>
    <w:rsid w:val="00F045C1"/>
    <w:rsid w:val="00F05CD2"/>
    <w:rsid w:val="00F05FC0"/>
    <w:rsid w:val="00F06802"/>
    <w:rsid w:val="00F06ED7"/>
    <w:rsid w:val="00F0770E"/>
    <w:rsid w:val="00F079D5"/>
    <w:rsid w:val="00F100F8"/>
    <w:rsid w:val="00F10867"/>
    <w:rsid w:val="00F1345F"/>
    <w:rsid w:val="00F137C8"/>
    <w:rsid w:val="00F1551A"/>
    <w:rsid w:val="00F158A0"/>
    <w:rsid w:val="00F15B54"/>
    <w:rsid w:val="00F15C47"/>
    <w:rsid w:val="00F16AA0"/>
    <w:rsid w:val="00F17E82"/>
    <w:rsid w:val="00F17F0B"/>
    <w:rsid w:val="00F20FAC"/>
    <w:rsid w:val="00F210C7"/>
    <w:rsid w:val="00F21BFF"/>
    <w:rsid w:val="00F225D7"/>
    <w:rsid w:val="00F23654"/>
    <w:rsid w:val="00F24EBB"/>
    <w:rsid w:val="00F257F2"/>
    <w:rsid w:val="00F25A20"/>
    <w:rsid w:val="00F26666"/>
    <w:rsid w:val="00F26C7B"/>
    <w:rsid w:val="00F27432"/>
    <w:rsid w:val="00F27C7C"/>
    <w:rsid w:val="00F3038E"/>
    <w:rsid w:val="00F30827"/>
    <w:rsid w:val="00F30C07"/>
    <w:rsid w:val="00F31270"/>
    <w:rsid w:val="00F31B35"/>
    <w:rsid w:val="00F31EF1"/>
    <w:rsid w:val="00F31F10"/>
    <w:rsid w:val="00F33182"/>
    <w:rsid w:val="00F338CC"/>
    <w:rsid w:val="00F33BE0"/>
    <w:rsid w:val="00F3456A"/>
    <w:rsid w:val="00F348AD"/>
    <w:rsid w:val="00F3538C"/>
    <w:rsid w:val="00F35C53"/>
    <w:rsid w:val="00F35D31"/>
    <w:rsid w:val="00F35ED5"/>
    <w:rsid w:val="00F36BFA"/>
    <w:rsid w:val="00F36E4C"/>
    <w:rsid w:val="00F36F91"/>
    <w:rsid w:val="00F40918"/>
    <w:rsid w:val="00F40EAB"/>
    <w:rsid w:val="00F41966"/>
    <w:rsid w:val="00F41A74"/>
    <w:rsid w:val="00F4247B"/>
    <w:rsid w:val="00F439C5"/>
    <w:rsid w:val="00F44FE4"/>
    <w:rsid w:val="00F458A2"/>
    <w:rsid w:val="00F45ABB"/>
    <w:rsid w:val="00F47D95"/>
    <w:rsid w:val="00F47FEA"/>
    <w:rsid w:val="00F5160C"/>
    <w:rsid w:val="00F51C03"/>
    <w:rsid w:val="00F51E56"/>
    <w:rsid w:val="00F52262"/>
    <w:rsid w:val="00F5250C"/>
    <w:rsid w:val="00F528EC"/>
    <w:rsid w:val="00F52B81"/>
    <w:rsid w:val="00F52FDA"/>
    <w:rsid w:val="00F54303"/>
    <w:rsid w:val="00F547BD"/>
    <w:rsid w:val="00F56CE0"/>
    <w:rsid w:val="00F6209E"/>
    <w:rsid w:val="00F62563"/>
    <w:rsid w:val="00F6291B"/>
    <w:rsid w:val="00F62D36"/>
    <w:rsid w:val="00F6300D"/>
    <w:rsid w:val="00F6356A"/>
    <w:rsid w:val="00F66624"/>
    <w:rsid w:val="00F66E26"/>
    <w:rsid w:val="00F716B9"/>
    <w:rsid w:val="00F72D83"/>
    <w:rsid w:val="00F7336F"/>
    <w:rsid w:val="00F74930"/>
    <w:rsid w:val="00F74999"/>
    <w:rsid w:val="00F80088"/>
    <w:rsid w:val="00F80F61"/>
    <w:rsid w:val="00F81F76"/>
    <w:rsid w:val="00F82335"/>
    <w:rsid w:val="00F82738"/>
    <w:rsid w:val="00F82EC7"/>
    <w:rsid w:val="00F8434D"/>
    <w:rsid w:val="00F84FCF"/>
    <w:rsid w:val="00F85229"/>
    <w:rsid w:val="00F859F8"/>
    <w:rsid w:val="00F879DB"/>
    <w:rsid w:val="00F90E64"/>
    <w:rsid w:val="00F91C2E"/>
    <w:rsid w:val="00F9225E"/>
    <w:rsid w:val="00F9278E"/>
    <w:rsid w:val="00F92C94"/>
    <w:rsid w:val="00F9372F"/>
    <w:rsid w:val="00F94EB4"/>
    <w:rsid w:val="00F94F07"/>
    <w:rsid w:val="00F96009"/>
    <w:rsid w:val="00F96C04"/>
    <w:rsid w:val="00F97495"/>
    <w:rsid w:val="00F9749D"/>
    <w:rsid w:val="00F97661"/>
    <w:rsid w:val="00FA0345"/>
    <w:rsid w:val="00FA03D7"/>
    <w:rsid w:val="00FA1379"/>
    <w:rsid w:val="00FA1B7F"/>
    <w:rsid w:val="00FA2FF4"/>
    <w:rsid w:val="00FA384B"/>
    <w:rsid w:val="00FA3854"/>
    <w:rsid w:val="00FA3980"/>
    <w:rsid w:val="00FA4D36"/>
    <w:rsid w:val="00FA5F6A"/>
    <w:rsid w:val="00FA63C1"/>
    <w:rsid w:val="00FA712E"/>
    <w:rsid w:val="00FA72E6"/>
    <w:rsid w:val="00FB0E78"/>
    <w:rsid w:val="00FB1405"/>
    <w:rsid w:val="00FB14A0"/>
    <w:rsid w:val="00FB4E67"/>
    <w:rsid w:val="00FB5457"/>
    <w:rsid w:val="00FB5634"/>
    <w:rsid w:val="00FB621D"/>
    <w:rsid w:val="00FB72B1"/>
    <w:rsid w:val="00FB7799"/>
    <w:rsid w:val="00FC18AF"/>
    <w:rsid w:val="00FC1C88"/>
    <w:rsid w:val="00FC1D38"/>
    <w:rsid w:val="00FC35DC"/>
    <w:rsid w:val="00FC49BF"/>
    <w:rsid w:val="00FC535F"/>
    <w:rsid w:val="00FC6764"/>
    <w:rsid w:val="00FC67B1"/>
    <w:rsid w:val="00FC6888"/>
    <w:rsid w:val="00FC6998"/>
    <w:rsid w:val="00FC6AEF"/>
    <w:rsid w:val="00FC77C2"/>
    <w:rsid w:val="00FD06B9"/>
    <w:rsid w:val="00FD233F"/>
    <w:rsid w:val="00FD3B56"/>
    <w:rsid w:val="00FD4540"/>
    <w:rsid w:val="00FD4629"/>
    <w:rsid w:val="00FD5094"/>
    <w:rsid w:val="00FD50EC"/>
    <w:rsid w:val="00FD572B"/>
    <w:rsid w:val="00FD622E"/>
    <w:rsid w:val="00FD6EB1"/>
    <w:rsid w:val="00FE04C4"/>
    <w:rsid w:val="00FE14F8"/>
    <w:rsid w:val="00FE2C72"/>
    <w:rsid w:val="00FE35CD"/>
    <w:rsid w:val="00FE528A"/>
    <w:rsid w:val="00FE6E86"/>
    <w:rsid w:val="00FE777E"/>
    <w:rsid w:val="00FE777F"/>
    <w:rsid w:val="00FE7DE9"/>
    <w:rsid w:val="00FE7E01"/>
    <w:rsid w:val="00FF0879"/>
    <w:rsid w:val="00FF2294"/>
    <w:rsid w:val="00FF24B1"/>
    <w:rsid w:val="00FF305D"/>
    <w:rsid w:val="00FF4516"/>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4"/>
    <w:rPr>
      <w:rFonts w:ascii="Times New Roman" w:eastAsia="Times New Roman" w:hAnsi="Times New Roman"/>
      <w:sz w:val="24"/>
      <w:szCs w:val="24"/>
    </w:rPr>
  </w:style>
  <w:style w:type="paragraph" w:styleId="1">
    <w:name w:val="heading 1"/>
    <w:basedOn w:val="a"/>
    <w:next w:val="a"/>
    <w:link w:val="10"/>
    <w:uiPriority w:val="99"/>
    <w:qFormat/>
    <w:locked/>
    <w:rsid w:val="00D16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C9E"/>
    <w:rPr>
      <w:rFonts w:ascii="Arial" w:hAnsi="Arial" w:cs="Arial"/>
      <w:b/>
      <w:bCs/>
      <w:kern w:val="32"/>
      <w:sz w:val="32"/>
      <w:szCs w:val="32"/>
    </w:rPr>
  </w:style>
  <w:style w:type="paragraph" w:styleId="2">
    <w:name w:val="Body Text Indent 2"/>
    <w:basedOn w:val="a"/>
    <w:link w:val="20"/>
    <w:uiPriority w:val="99"/>
    <w:rsid w:val="007D6A04"/>
    <w:pPr>
      <w:spacing w:after="120" w:line="480" w:lineRule="auto"/>
      <w:ind w:left="283"/>
    </w:pPr>
  </w:style>
  <w:style w:type="character" w:customStyle="1" w:styleId="20">
    <w:name w:val="Основной текст с отступом 2 Знак"/>
    <w:basedOn w:val="a0"/>
    <w:link w:val="2"/>
    <w:uiPriority w:val="99"/>
    <w:locked/>
    <w:rsid w:val="007D6A04"/>
    <w:rPr>
      <w:rFonts w:ascii="Times New Roman" w:hAnsi="Times New Roman" w:cs="Times New Roman"/>
      <w:sz w:val="24"/>
      <w:szCs w:val="24"/>
      <w:lang w:eastAsia="ru-RU"/>
    </w:rPr>
  </w:style>
  <w:style w:type="paragraph" w:customStyle="1" w:styleId="cb">
    <w:name w:val="cb"/>
    <w:basedOn w:val="a"/>
    <w:uiPriority w:val="99"/>
    <w:rsid w:val="007D6A04"/>
    <w:pPr>
      <w:spacing w:before="100" w:beforeAutospacing="1" w:after="100" w:afterAutospacing="1"/>
      <w:jc w:val="center"/>
    </w:pPr>
    <w:rPr>
      <w:b/>
      <w:bCs/>
    </w:rPr>
  </w:style>
  <w:style w:type="paragraph" w:styleId="a3">
    <w:name w:val="Normal (Web)"/>
    <w:basedOn w:val="a"/>
    <w:uiPriority w:val="99"/>
    <w:rsid w:val="007D6A04"/>
    <w:pPr>
      <w:spacing w:before="100" w:beforeAutospacing="1" w:after="100" w:afterAutospacing="1"/>
    </w:pPr>
  </w:style>
  <w:style w:type="paragraph" w:customStyle="1" w:styleId="ConsPlusNormal">
    <w:name w:val="ConsPlusNormal"/>
    <w:rsid w:val="00336DCA"/>
    <w:pPr>
      <w:widowControl w:val="0"/>
      <w:autoSpaceDE w:val="0"/>
      <w:autoSpaceDN w:val="0"/>
    </w:pPr>
    <w:rPr>
      <w:rFonts w:ascii="Times New Roman" w:eastAsia="Times New Roman" w:hAnsi="Times New Roman"/>
      <w:sz w:val="24"/>
    </w:rPr>
  </w:style>
  <w:style w:type="paragraph" w:styleId="a4">
    <w:name w:val="Title"/>
    <w:basedOn w:val="a"/>
    <w:link w:val="a5"/>
    <w:uiPriority w:val="99"/>
    <w:qFormat/>
    <w:rsid w:val="00270241"/>
    <w:pPr>
      <w:jc w:val="center"/>
    </w:pPr>
    <w:rPr>
      <w:b/>
      <w:bCs/>
    </w:rPr>
  </w:style>
  <w:style w:type="character" w:customStyle="1" w:styleId="a5">
    <w:name w:val="Название Знак"/>
    <w:basedOn w:val="a0"/>
    <w:link w:val="a4"/>
    <w:uiPriority w:val="99"/>
    <w:locked/>
    <w:rsid w:val="00270241"/>
    <w:rPr>
      <w:rFonts w:ascii="Times New Roman" w:hAnsi="Times New Roman" w:cs="Times New Roman"/>
      <w:b/>
      <w:bCs/>
      <w:sz w:val="24"/>
      <w:szCs w:val="24"/>
      <w:lang w:eastAsia="ru-RU"/>
    </w:rPr>
  </w:style>
  <w:style w:type="character" w:styleId="a6">
    <w:name w:val="Hyperlink"/>
    <w:basedOn w:val="a0"/>
    <w:uiPriority w:val="99"/>
    <w:semiHidden/>
    <w:rsid w:val="00270241"/>
    <w:rPr>
      <w:rFonts w:cs="Times New Roman"/>
      <w:color w:val="0000FF"/>
      <w:u w:val="single"/>
    </w:rPr>
  </w:style>
  <w:style w:type="character" w:customStyle="1" w:styleId="FontStyle11">
    <w:name w:val="Font Style11"/>
    <w:uiPriority w:val="99"/>
    <w:rsid w:val="00BF4AA5"/>
    <w:rPr>
      <w:rFonts w:ascii="Times New Roman" w:hAnsi="Times New Roman"/>
      <w:b/>
      <w:sz w:val="34"/>
    </w:rPr>
  </w:style>
  <w:style w:type="paragraph" w:styleId="a7">
    <w:name w:val="Body Text Indent"/>
    <w:basedOn w:val="a"/>
    <w:link w:val="a8"/>
    <w:uiPriority w:val="99"/>
    <w:rsid w:val="00B96D2F"/>
    <w:pPr>
      <w:spacing w:after="120"/>
      <w:ind w:left="283"/>
    </w:pPr>
  </w:style>
  <w:style w:type="character" w:customStyle="1" w:styleId="a8">
    <w:name w:val="Основной текст с отступом Знак"/>
    <w:basedOn w:val="a0"/>
    <w:link w:val="a7"/>
    <w:uiPriority w:val="99"/>
    <w:locked/>
    <w:rsid w:val="00B96D2F"/>
    <w:rPr>
      <w:rFonts w:ascii="Times New Roman" w:hAnsi="Times New Roman" w:cs="Times New Roman"/>
      <w:sz w:val="24"/>
      <w:szCs w:val="24"/>
    </w:rPr>
  </w:style>
  <w:style w:type="paragraph" w:styleId="21">
    <w:name w:val="Body Text 2"/>
    <w:basedOn w:val="a"/>
    <w:link w:val="22"/>
    <w:uiPriority w:val="99"/>
    <w:rsid w:val="00B96D2F"/>
    <w:pPr>
      <w:spacing w:after="120" w:line="480" w:lineRule="auto"/>
    </w:pPr>
  </w:style>
  <w:style w:type="character" w:customStyle="1" w:styleId="22">
    <w:name w:val="Основной текст 2 Знак"/>
    <w:basedOn w:val="a0"/>
    <w:link w:val="21"/>
    <w:uiPriority w:val="99"/>
    <w:locked/>
    <w:rsid w:val="00B96D2F"/>
    <w:rPr>
      <w:rFonts w:ascii="Times New Roman" w:hAnsi="Times New Roman" w:cs="Times New Roman"/>
      <w:sz w:val="24"/>
      <w:szCs w:val="24"/>
    </w:rPr>
  </w:style>
  <w:style w:type="paragraph" w:customStyle="1" w:styleId="Style3">
    <w:name w:val="Style3"/>
    <w:basedOn w:val="a"/>
    <w:uiPriority w:val="99"/>
    <w:rsid w:val="00B96D2F"/>
    <w:pPr>
      <w:widowControl w:val="0"/>
      <w:autoSpaceDE w:val="0"/>
      <w:autoSpaceDN w:val="0"/>
      <w:adjustRightInd w:val="0"/>
      <w:spacing w:line="221" w:lineRule="exact"/>
      <w:ind w:hanging="2107"/>
    </w:pPr>
    <w:rPr>
      <w:rFonts w:eastAsia="Calibri"/>
    </w:rPr>
  </w:style>
  <w:style w:type="paragraph" w:styleId="a9">
    <w:name w:val="List Paragraph"/>
    <w:basedOn w:val="a"/>
    <w:uiPriority w:val="99"/>
    <w:qFormat/>
    <w:rsid w:val="00D16C9E"/>
    <w:pPr>
      <w:ind w:left="720"/>
      <w:contextualSpacing/>
    </w:pPr>
  </w:style>
  <w:style w:type="paragraph" w:styleId="aa">
    <w:name w:val="header"/>
    <w:basedOn w:val="a"/>
    <w:link w:val="ab"/>
    <w:uiPriority w:val="99"/>
    <w:semiHidden/>
    <w:rsid w:val="00DC418A"/>
    <w:pPr>
      <w:tabs>
        <w:tab w:val="center" w:pos="4677"/>
        <w:tab w:val="right" w:pos="9355"/>
      </w:tabs>
    </w:pPr>
  </w:style>
  <w:style w:type="character" w:customStyle="1" w:styleId="ab">
    <w:name w:val="Верхний колонтитул Знак"/>
    <w:basedOn w:val="a0"/>
    <w:link w:val="aa"/>
    <w:uiPriority w:val="99"/>
    <w:semiHidden/>
    <w:locked/>
    <w:rsid w:val="00DC418A"/>
    <w:rPr>
      <w:rFonts w:ascii="Times New Roman" w:hAnsi="Times New Roman" w:cs="Times New Roman"/>
      <w:sz w:val="24"/>
      <w:szCs w:val="24"/>
    </w:rPr>
  </w:style>
  <w:style w:type="paragraph" w:styleId="ac">
    <w:name w:val="footer"/>
    <w:basedOn w:val="a"/>
    <w:link w:val="ad"/>
    <w:uiPriority w:val="99"/>
    <w:rsid w:val="00DC418A"/>
    <w:pPr>
      <w:tabs>
        <w:tab w:val="center" w:pos="4677"/>
        <w:tab w:val="right" w:pos="9355"/>
      </w:tabs>
    </w:pPr>
  </w:style>
  <w:style w:type="character" w:customStyle="1" w:styleId="ad">
    <w:name w:val="Нижний колонтитул Знак"/>
    <w:basedOn w:val="a0"/>
    <w:link w:val="ac"/>
    <w:uiPriority w:val="99"/>
    <w:locked/>
    <w:rsid w:val="00DC418A"/>
    <w:rPr>
      <w:rFonts w:ascii="Times New Roman" w:hAnsi="Times New Roman" w:cs="Times New Roman"/>
      <w:sz w:val="24"/>
      <w:szCs w:val="24"/>
    </w:rPr>
  </w:style>
  <w:style w:type="character" w:styleId="ae">
    <w:name w:val="Strong"/>
    <w:basedOn w:val="a0"/>
    <w:uiPriority w:val="99"/>
    <w:qFormat/>
    <w:locked/>
    <w:rsid w:val="00362FF6"/>
    <w:rPr>
      <w:rFonts w:ascii="Verdana" w:hAnsi="Verdana" w:cs="Times New Roman"/>
      <w:b/>
    </w:rPr>
  </w:style>
</w:styles>
</file>

<file path=word/webSettings.xml><?xml version="1.0" encoding="utf-8"?>
<w:webSettings xmlns:r="http://schemas.openxmlformats.org/officeDocument/2006/relationships" xmlns:w="http://schemas.openxmlformats.org/wordprocessingml/2006/main">
  <w:divs>
    <w:div w:id="1026953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2EB5D82718F9EBB969F3DFEC281673D1E12356F91E150844955538395A8EBEB3889E6335966345Q7y0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1053;&#1086;&#1088;&#1084;&#1072;&#1090;&#1080;&#1074;&#1085;&#1072;&#1103;%20&#1073;&#1072;&#1079;&#1072;\&#1043;&#1054;&#1044;&#1054;&#1042;&#1054;&#1049;%20&#1054;&#1058;&#1063;&#1045;&#1058;%20&#1043;&#1051;%20&#1056;&#1040;&#1057;&#1055;&#1054;&#1056;&#1071;&#1044;&#1048;&#1058;&#1045;&#1051;&#1045;&#1049;\&#1048;&#1085;&#1089;&#1090;&#1088;&#1091;&#1082;&#1094;&#1080;&#1103;%20191&#1085;.docx" TargetMode="External"/><Relationship Id="rId4" Type="http://schemas.openxmlformats.org/officeDocument/2006/relationships/settings" Target="settings.xml"/><Relationship Id="rId9" Type="http://schemas.openxmlformats.org/officeDocument/2006/relationships/hyperlink" Target="file:///C:\Users\User\Desktop\&#1053;&#1086;&#1088;&#1084;&#1072;&#1090;&#1080;&#1074;&#1085;&#1072;&#1103;%20&#1073;&#1072;&#1079;&#1072;\&#1043;&#1054;&#1044;&#1054;&#1042;&#1054;&#1049;%20&#1054;&#1058;&#1063;&#1045;&#1058;%20&#1043;&#1051;%20&#1056;&#1040;&#1057;&#1055;&#1054;&#1056;&#1071;&#1044;&#1048;&#1058;&#1045;&#1051;&#1045;&#1049;\&#1048;&#1085;&#1089;&#1090;&#1088;&#1091;&#1082;&#1094;&#1080;&#1103;%20191&#1085;.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0E15-6F54-4576-B12A-67479CBD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19</Pages>
  <Words>8370</Words>
  <Characters>47712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Коннова Светлана</dc:creator>
  <cp:keywords/>
  <dc:description/>
  <cp:lastModifiedBy>Коннова Светлана</cp:lastModifiedBy>
  <cp:revision>37</cp:revision>
  <cp:lastPrinted>2017-04-18T07:02:00Z</cp:lastPrinted>
  <dcterms:created xsi:type="dcterms:W3CDTF">2016-03-09T08:13:00Z</dcterms:created>
  <dcterms:modified xsi:type="dcterms:W3CDTF">2017-04-18T15:02:00Z</dcterms:modified>
</cp:coreProperties>
</file>