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02" w:rsidRPr="004D4E3A" w:rsidRDefault="00905802" w:rsidP="00905802">
      <w:pPr>
        <w:spacing w:after="0" w:line="240" w:lineRule="auto"/>
        <w:jc w:val="center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4D4E3A">
        <w:rPr>
          <w:rFonts w:ascii="Times New Roman" w:hAnsi="Times New Roman" w:cs="Times New Roman"/>
          <w:b/>
          <w:sz w:val="24"/>
          <w:szCs w:val="24"/>
        </w:rPr>
        <w:t xml:space="preserve"> о результатах контрольного мероприятия </w:t>
      </w:r>
    </w:p>
    <w:p w:rsidR="005112A8" w:rsidRPr="00FB3B69" w:rsidRDefault="00905802" w:rsidP="00905802">
      <w:pPr>
        <w:pStyle w:val="3"/>
        <w:spacing w:after="60"/>
        <w:ind w:left="284" w:right="-284"/>
        <w:rPr>
          <w:rFonts w:eastAsia="SimSun" w:cs="Calibri"/>
          <w:b w:val="0"/>
          <w:kern w:val="3"/>
          <w:sz w:val="24"/>
          <w:szCs w:val="24"/>
        </w:rPr>
      </w:pPr>
      <w:r w:rsidRPr="00FB3B69">
        <w:rPr>
          <w:rFonts w:eastAsia="SimSun" w:cs="Calibri"/>
          <w:kern w:val="3"/>
          <w:sz w:val="24"/>
          <w:szCs w:val="24"/>
        </w:rPr>
        <w:t xml:space="preserve"> </w:t>
      </w:r>
      <w:r w:rsidR="005112A8" w:rsidRPr="00FB3B69">
        <w:rPr>
          <w:rFonts w:eastAsia="SimSun" w:cs="Calibri"/>
          <w:kern w:val="3"/>
          <w:sz w:val="24"/>
          <w:szCs w:val="24"/>
        </w:rPr>
        <w:t>«</w:t>
      </w:r>
      <w:r w:rsidR="00FB3B69" w:rsidRPr="00FB3B69">
        <w:rPr>
          <w:b w:val="0"/>
          <w:bCs/>
          <w:iCs/>
          <w:snapToGrid/>
          <w:szCs w:val="20"/>
        </w:rPr>
        <w:t xml:space="preserve">Проверка </w:t>
      </w:r>
      <w:r w:rsidR="00FB3B69" w:rsidRPr="00FB3B69">
        <w:rPr>
          <w:b w:val="0"/>
          <w:bCs/>
          <w:iCs/>
        </w:rPr>
        <w:t xml:space="preserve">законности и эффективности использования бюджетных средств администрацией сельского поселения </w:t>
      </w:r>
      <w:proofErr w:type="spellStart"/>
      <w:r w:rsidR="00FB3B69" w:rsidRPr="00FB3B69">
        <w:rPr>
          <w:b w:val="0"/>
          <w:bCs/>
          <w:iCs/>
        </w:rPr>
        <w:t>Замошинское</w:t>
      </w:r>
      <w:proofErr w:type="spellEnd"/>
      <w:r w:rsidR="00FB3B69" w:rsidRPr="00FB3B69">
        <w:rPr>
          <w:b w:val="0"/>
          <w:bCs/>
          <w:iCs/>
        </w:rPr>
        <w:t>, а также порядка управления и распоряжения муниципальным имуществом</w:t>
      </w:r>
      <w:r w:rsidR="005112A8" w:rsidRPr="00FB3B69">
        <w:rPr>
          <w:rFonts w:eastAsia="SimSun" w:cs="Calibri"/>
          <w:kern w:val="3"/>
          <w:sz w:val="24"/>
          <w:szCs w:val="24"/>
        </w:rPr>
        <w:t>»</w:t>
      </w:r>
    </w:p>
    <w:p w:rsidR="007F018F" w:rsidRPr="00905802" w:rsidRDefault="007F018F" w:rsidP="00D01AC2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SimSun" w:hAnsi="Times New Roman" w:cs="Calibri"/>
          <w:b/>
          <w:kern w:val="3"/>
          <w:sz w:val="24"/>
          <w:szCs w:val="24"/>
        </w:rPr>
      </w:pPr>
    </w:p>
    <w:p w:rsidR="00FB3B69" w:rsidRPr="00905802" w:rsidRDefault="007F018F" w:rsidP="00FB3B69">
      <w:pPr>
        <w:tabs>
          <w:tab w:val="num" w:pos="1410"/>
        </w:tabs>
        <w:spacing w:before="100" w:beforeAutospacing="1" w:after="100" w:afterAutospacing="1"/>
        <w:ind w:firstLine="709"/>
        <w:jc w:val="both"/>
        <w:rPr>
          <w:spacing w:val="2"/>
          <w:sz w:val="28"/>
          <w:szCs w:val="28"/>
        </w:rPr>
      </w:pPr>
      <w:r w:rsidRPr="00905802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Pr="00905802">
        <w:rPr>
          <w:rFonts w:ascii="Times New Roman" w:hAnsi="Times New Roman" w:cs="Times New Roman"/>
          <w:sz w:val="24"/>
          <w:szCs w:val="24"/>
        </w:rPr>
        <w:t xml:space="preserve"> </w:t>
      </w:r>
      <w:r w:rsidR="00FB3B69" w:rsidRPr="00905802">
        <w:rPr>
          <w:rFonts w:ascii="Times New Roman" w:hAnsi="Times New Roman" w:cs="Times New Roman"/>
          <w:sz w:val="24"/>
          <w:szCs w:val="24"/>
        </w:rPr>
        <w:t>пункт 2.2 Плана деятельности Контрольно-счетной палаты Можайского муниципального района на 2018 год, утвержденного распоряжением Контрольно-счетной палаты Можайского муниципального района от 29.12.2017 № 20.</w:t>
      </w:r>
    </w:p>
    <w:p w:rsidR="00FB3B69" w:rsidRPr="00905802" w:rsidRDefault="00502A8A" w:rsidP="00FB3B69">
      <w:pPr>
        <w:tabs>
          <w:tab w:val="num" w:pos="1410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802">
        <w:rPr>
          <w:rFonts w:ascii="Times New Roman" w:hAnsi="Times New Roman" w:cs="Times New Roman"/>
          <w:b/>
          <w:sz w:val="24"/>
          <w:szCs w:val="24"/>
        </w:rPr>
        <w:t>Предмет контрольного мероприятия:</w:t>
      </w:r>
      <w:r w:rsidRPr="00905802">
        <w:rPr>
          <w:rFonts w:ascii="Times New Roman" w:hAnsi="Times New Roman" w:cs="Times New Roman"/>
          <w:sz w:val="24"/>
          <w:szCs w:val="24"/>
        </w:rPr>
        <w:t xml:space="preserve"> </w:t>
      </w:r>
      <w:r w:rsidR="00FB3B69" w:rsidRPr="00905802">
        <w:rPr>
          <w:rFonts w:ascii="Times New Roman" w:hAnsi="Times New Roman" w:cs="Times New Roman"/>
          <w:sz w:val="24"/>
          <w:szCs w:val="24"/>
        </w:rPr>
        <w:t xml:space="preserve">средства, выделяемые из бюджета сельского поселения </w:t>
      </w:r>
      <w:proofErr w:type="spellStart"/>
      <w:r w:rsidR="00FB3B69" w:rsidRPr="00905802">
        <w:rPr>
          <w:rFonts w:ascii="Times New Roman" w:hAnsi="Times New Roman" w:cs="Times New Roman"/>
          <w:sz w:val="24"/>
          <w:szCs w:val="24"/>
        </w:rPr>
        <w:t>Замошинское</w:t>
      </w:r>
      <w:proofErr w:type="spellEnd"/>
      <w:r w:rsidR="00FB3B69" w:rsidRPr="00905802">
        <w:rPr>
          <w:rFonts w:ascii="Times New Roman" w:hAnsi="Times New Roman" w:cs="Times New Roman"/>
          <w:sz w:val="24"/>
          <w:szCs w:val="24"/>
        </w:rPr>
        <w:t>.</w:t>
      </w:r>
    </w:p>
    <w:p w:rsidR="00357F99" w:rsidRPr="00905802" w:rsidRDefault="008D7E2B" w:rsidP="00D01AC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05802">
        <w:rPr>
          <w:rFonts w:ascii="Times New Roman" w:hAnsi="Times New Roman"/>
          <w:b/>
          <w:sz w:val="24"/>
          <w:szCs w:val="24"/>
        </w:rPr>
        <w:t>Объект</w:t>
      </w:r>
      <w:r w:rsidR="00502A8A" w:rsidRPr="00905802">
        <w:rPr>
          <w:rFonts w:ascii="Times New Roman" w:hAnsi="Times New Roman"/>
          <w:b/>
          <w:sz w:val="24"/>
          <w:szCs w:val="24"/>
        </w:rPr>
        <w:t xml:space="preserve"> контрольного мероприятия:</w:t>
      </w:r>
      <w:r w:rsidR="00357F99" w:rsidRPr="00905802">
        <w:rPr>
          <w:rFonts w:ascii="Times New Roman" w:hAnsi="Times New Roman" w:cs="Times New Roman"/>
          <w:sz w:val="24"/>
          <w:szCs w:val="24"/>
        </w:rPr>
        <w:t xml:space="preserve"> </w:t>
      </w:r>
      <w:r w:rsidR="004D4E3A" w:rsidRPr="00905802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spellStart"/>
      <w:r w:rsidR="00A25916" w:rsidRPr="00905802">
        <w:rPr>
          <w:rFonts w:ascii="Times New Roman" w:eastAsia="Times New Roman" w:hAnsi="Times New Roman" w:cs="Times New Roman"/>
          <w:sz w:val="24"/>
          <w:szCs w:val="24"/>
        </w:rPr>
        <w:t>Замошинское</w:t>
      </w:r>
      <w:proofErr w:type="spellEnd"/>
      <w:r w:rsidR="00357F99" w:rsidRPr="00905802">
        <w:rPr>
          <w:rFonts w:ascii="Times New Roman" w:hAnsi="Times New Roman" w:cs="Times New Roman"/>
          <w:sz w:val="24"/>
          <w:szCs w:val="24"/>
        </w:rPr>
        <w:t>.</w:t>
      </w:r>
    </w:p>
    <w:p w:rsidR="008D7E2B" w:rsidRPr="00905802" w:rsidRDefault="008D7E2B" w:rsidP="00D01AC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p w:rsidR="00A25916" w:rsidRPr="00905802" w:rsidRDefault="00A25916" w:rsidP="00A25916">
      <w:pPr>
        <w:pStyle w:val="21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5802">
        <w:rPr>
          <w:rFonts w:ascii="Times New Roman" w:hAnsi="Times New Roman"/>
          <w:b/>
          <w:color w:val="FF0000"/>
          <w:kern w:val="3"/>
          <w:sz w:val="24"/>
          <w:szCs w:val="24"/>
        </w:rPr>
        <w:tab/>
      </w:r>
      <w:r w:rsidRPr="00905802">
        <w:rPr>
          <w:rFonts w:ascii="Times New Roman" w:hAnsi="Times New Roman"/>
          <w:b/>
          <w:color w:val="FF0000"/>
          <w:kern w:val="3"/>
          <w:sz w:val="24"/>
          <w:szCs w:val="24"/>
        </w:rPr>
        <w:tab/>
      </w:r>
      <w:r w:rsidR="007F018F" w:rsidRPr="00905802">
        <w:rPr>
          <w:rFonts w:ascii="Times New Roman" w:hAnsi="Times New Roman"/>
          <w:b/>
          <w:kern w:val="3"/>
          <w:sz w:val="24"/>
          <w:szCs w:val="24"/>
        </w:rPr>
        <w:t>Срок</w:t>
      </w:r>
      <w:r w:rsidR="008D7E2B" w:rsidRPr="00905802">
        <w:rPr>
          <w:rFonts w:ascii="Times New Roman" w:hAnsi="Times New Roman"/>
          <w:b/>
          <w:kern w:val="3"/>
          <w:sz w:val="24"/>
          <w:szCs w:val="24"/>
        </w:rPr>
        <w:t>и проведения</w:t>
      </w:r>
      <w:r w:rsidR="007F018F" w:rsidRPr="00905802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="008D7E2B" w:rsidRPr="00905802">
        <w:rPr>
          <w:rFonts w:ascii="Times New Roman" w:hAnsi="Times New Roman"/>
          <w:b/>
          <w:sz w:val="24"/>
          <w:szCs w:val="24"/>
        </w:rPr>
        <w:t>контрольного мероприятия</w:t>
      </w:r>
      <w:r w:rsidR="007F018F" w:rsidRPr="00905802">
        <w:rPr>
          <w:rFonts w:ascii="Times New Roman" w:hAnsi="Times New Roman" w:cs="Times New Roman"/>
          <w:sz w:val="24"/>
          <w:szCs w:val="24"/>
        </w:rPr>
        <w:t xml:space="preserve">: </w:t>
      </w:r>
      <w:r w:rsidRPr="00905802">
        <w:rPr>
          <w:rFonts w:ascii="Times New Roman" w:hAnsi="Times New Roman" w:cs="Times New Roman"/>
          <w:sz w:val="24"/>
          <w:szCs w:val="24"/>
        </w:rPr>
        <w:t>с 20.06.2018 по 21.08.2018.</w:t>
      </w:r>
    </w:p>
    <w:p w:rsidR="00A25916" w:rsidRPr="00905802" w:rsidRDefault="00A25916" w:rsidP="00A25916">
      <w:pPr>
        <w:pStyle w:val="21"/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802">
        <w:rPr>
          <w:rFonts w:ascii="Times New Roman" w:hAnsi="Times New Roman" w:cs="Times New Roman"/>
          <w:b/>
          <w:sz w:val="24"/>
          <w:szCs w:val="24"/>
        </w:rPr>
        <w:tab/>
      </w:r>
      <w:r w:rsidRPr="00905802">
        <w:rPr>
          <w:rFonts w:ascii="Times New Roman" w:hAnsi="Times New Roman" w:cs="Times New Roman"/>
          <w:b/>
          <w:sz w:val="24"/>
          <w:szCs w:val="24"/>
        </w:rPr>
        <w:tab/>
      </w:r>
      <w:r w:rsidR="007A6DAE" w:rsidRPr="00905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A8A" w:rsidRPr="00905802">
        <w:rPr>
          <w:rFonts w:ascii="Times New Roman" w:hAnsi="Times New Roman"/>
          <w:b/>
          <w:kern w:val="3"/>
          <w:sz w:val="24"/>
          <w:szCs w:val="24"/>
        </w:rPr>
        <w:t>Цель контрольного мероприятия:</w:t>
      </w:r>
      <w:r w:rsidR="00502A8A" w:rsidRPr="00905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65C" w:rsidRPr="00905802">
        <w:rPr>
          <w:rFonts w:ascii="Times New Roman" w:hAnsi="Times New Roman" w:cs="Times New Roman"/>
          <w:sz w:val="24"/>
          <w:szCs w:val="24"/>
        </w:rPr>
        <w:t>п</w:t>
      </w:r>
      <w:r w:rsidRPr="00905802">
        <w:rPr>
          <w:rFonts w:ascii="Times New Roman" w:hAnsi="Times New Roman" w:cs="Times New Roman"/>
          <w:sz w:val="24"/>
          <w:szCs w:val="24"/>
        </w:rPr>
        <w:t xml:space="preserve">роверить законность, целевой характер и эффективность использования бюджетных средств, выделенных из бюджета сельского поселения </w:t>
      </w:r>
      <w:proofErr w:type="spellStart"/>
      <w:r w:rsidRPr="00905802">
        <w:rPr>
          <w:rFonts w:ascii="Times New Roman" w:hAnsi="Times New Roman" w:cs="Times New Roman"/>
          <w:sz w:val="24"/>
          <w:szCs w:val="24"/>
        </w:rPr>
        <w:t>Замошинское</w:t>
      </w:r>
      <w:proofErr w:type="spellEnd"/>
      <w:r w:rsidRPr="00905802">
        <w:rPr>
          <w:rFonts w:ascii="Times New Roman" w:hAnsi="Times New Roman" w:cs="Times New Roman"/>
          <w:sz w:val="24"/>
          <w:szCs w:val="24"/>
        </w:rPr>
        <w:t xml:space="preserve"> и соблюдение установленного порядка управления и распоряжения муниципальным имуществом.</w:t>
      </w:r>
    </w:p>
    <w:p w:rsidR="00111916" w:rsidRPr="00905802" w:rsidRDefault="00111916" w:rsidP="00D01AC2">
      <w:pPr>
        <w:pStyle w:val="21"/>
        <w:tabs>
          <w:tab w:val="left" w:pos="540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111916" w:rsidRPr="00905802" w:rsidRDefault="007F018F" w:rsidP="00D01AC2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905802">
        <w:rPr>
          <w:rFonts w:ascii="Times New Roman" w:hAnsi="Times New Roman"/>
          <w:b/>
          <w:kern w:val="3"/>
          <w:sz w:val="24"/>
          <w:szCs w:val="24"/>
        </w:rPr>
        <w:t xml:space="preserve">Проверяемый период деятельности: </w:t>
      </w:r>
      <w:r w:rsidR="00A25916" w:rsidRPr="00905802">
        <w:rPr>
          <w:rFonts w:ascii="Times New Roman" w:hAnsi="Times New Roman" w:cs="Times New Roman"/>
          <w:sz w:val="24"/>
          <w:szCs w:val="24"/>
        </w:rPr>
        <w:t>2017 год – 1 квартал 2018 года</w:t>
      </w:r>
      <w:r w:rsidR="00223306" w:rsidRPr="00905802">
        <w:rPr>
          <w:rFonts w:ascii="Times New Roman" w:hAnsi="Times New Roman" w:cs="Times New Roman"/>
          <w:sz w:val="24"/>
          <w:szCs w:val="24"/>
        </w:rPr>
        <w:t>.</w:t>
      </w:r>
    </w:p>
    <w:p w:rsidR="00111916" w:rsidRPr="004B21D0" w:rsidRDefault="00111916" w:rsidP="00BD76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802">
        <w:rPr>
          <w:rFonts w:ascii="Times New Roman" w:hAnsi="Times New Roman" w:cs="Times New Roman"/>
          <w:sz w:val="24"/>
          <w:szCs w:val="24"/>
        </w:rPr>
        <w:t xml:space="preserve">Объем проверенных средств составил </w:t>
      </w:r>
      <w:r w:rsidR="00A25916" w:rsidRPr="00905802">
        <w:rPr>
          <w:rFonts w:ascii="Times New Roman" w:hAnsi="Times New Roman" w:cs="Times New Roman"/>
          <w:sz w:val="24"/>
          <w:szCs w:val="24"/>
        </w:rPr>
        <w:t xml:space="preserve">121 605 577,37 </w:t>
      </w:r>
      <w:r w:rsidRPr="00905802">
        <w:rPr>
          <w:rFonts w:ascii="Times New Roman" w:hAnsi="Times New Roman" w:cs="Times New Roman"/>
          <w:sz w:val="24"/>
          <w:szCs w:val="24"/>
        </w:rPr>
        <w:t>рубл</w:t>
      </w:r>
      <w:r w:rsidR="00A25916" w:rsidRPr="00905802">
        <w:rPr>
          <w:rFonts w:ascii="Times New Roman" w:hAnsi="Times New Roman" w:cs="Times New Roman"/>
          <w:sz w:val="24"/>
          <w:szCs w:val="24"/>
        </w:rPr>
        <w:t>ей</w:t>
      </w:r>
      <w:r w:rsidRPr="00905802">
        <w:rPr>
          <w:rFonts w:ascii="Times New Roman" w:hAnsi="Times New Roman" w:cs="Times New Roman"/>
          <w:sz w:val="24"/>
          <w:szCs w:val="24"/>
        </w:rPr>
        <w:t>.</w:t>
      </w:r>
      <w:r w:rsidR="00BD7653" w:rsidRPr="00905802">
        <w:rPr>
          <w:rFonts w:ascii="Times New Roman" w:hAnsi="Times New Roman" w:cs="Times New Roman"/>
          <w:sz w:val="24"/>
          <w:szCs w:val="24"/>
        </w:rPr>
        <w:t xml:space="preserve"> </w:t>
      </w:r>
      <w:r w:rsidRPr="00905802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выявлены нарушения и недостатки в общей сумме</w:t>
      </w:r>
      <w:r w:rsidR="00B21C23" w:rsidRPr="00905802">
        <w:rPr>
          <w:rFonts w:ascii="Times New Roman" w:hAnsi="Times New Roman" w:cs="Times New Roman"/>
          <w:sz w:val="24"/>
          <w:szCs w:val="24"/>
        </w:rPr>
        <w:t xml:space="preserve"> 27 </w:t>
      </w:r>
      <w:r w:rsidR="00B21C23" w:rsidRPr="004B21D0">
        <w:rPr>
          <w:rFonts w:ascii="Times New Roman" w:hAnsi="Times New Roman" w:cs="Times New Roman"/>
          <w:sz w:val="24"/>
          <w:szCs w:val="24"/>
        </w:rPr>
        <w:t xml:space="preserve">963 421,66 </w:t>
      </w:r>
      <w:r w:rsidRPr="004B21D0">
        <w:rPr>
          <w:rFonts w:ascii="Times New Roman" w:hAnsi="Times New Roman" w:cs="Times New Roman"/>
          <w:sz w:val="24"/>
          <w:szCs w:val="24"/>
        </w:rPr>
        <w:t>рубл</w:t>
      </w:r>
      <w:r w:rsidR="00B21C23" w:rsidRPr="004B21D0">
        <w:rPr>
          <w:rFonts w:ascii="Times New Roman" w:hAnsi="Times New Roman" w:cs="Times New Roman"/>
          <w:sz w:val="24"/>
          <w:szCs w:val="24"/>
        </w:rPr>
        <w:t>ь</w:t>
      </w:r>
      <w:r w:rsidR="00CE7A5C" w:rsidRPr="004B21D0">
        <w:rPr>
          <w:rFonts w:ascii="Times New Roman" w:hAnsi="Times New Roman" w:cs="Times New Roman"/>
          <w:sz w:val="24"/>
          <w:szCs w:val="24"/>
        </w:rPr>
        <w:t>.</w:t>
      </w:r>
    </w:p>
    <w:p w:rsidR="00C2294D" w:rsidRPr="004B21D0" w:rsidRDefault="00F85C91" w:rsidP="00CE7A5C">
      <w:pPr>
        <w:pStyle w:val="a3"/>
        <w:numPr>
          <w:ilvl w:val="0"/>
          <w:numId w:val="30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21D0">
        <w:rPr>
          <w:rFonts w:ascii="Times New Roman" w:hAnsi="Times New Roman" w:cs="Times New Roman"/>
          <w:sz w:val="24"/>
          <w:szCs w:val="24"/>
        </w:rPr>
        <w:t>П</w:t>
      </w:r>
      <w:r w:rsidR="00CE7A5C" w:rsidRPr="004B21D0">
        <w:rPr>
          <w:rFonts w:ascii="Times New Roman" w:hAnsi="Times New Roman" w:cs="Times New Roman"/>
          <w:sz w:val="24"/>
          <w:szCs w:val="24"/>
        </w:rPr>
        <w:t>роверк</w:t>
      </w:r>
      <w:r w:rsidRPr="004B21D0">
        <w:rPr>
          <w:rFonts w:ascii="Times New Roman" w:hAnsi="Times New Roman" w:cs="Times New Roman"/>
          <w:sz w:val="24"/>
          <w:szCs w:val="24"/>
        </w:rPr>
        <w:t>ой</w:t>
      </w:r>
      <w:r w:rsidR="00CE7A5C" w:rsidRPr="004B21D0">
        <w:rPr>
          <w:rFonts w:ascii="Times New Roman" w:hAnsi="Times New Roman" w:cs="Times New Roman"/>
          <w:sz w:val="24"/>
          <w:szCs w:val="24"/>
        </w:rPr>
        <w:t xml:space="preserve"> </w:t>
      </w:r>
      <w:r w:rsidR="000E443E" w:rsidRPr="004B21D0">
        <w:rPr>
          <w:rFonts w:ascii="Times New Roman" w:hAnsi="Times New Roman" w:cs="Times New Roman"/>
          <w:sz w:val="24"/>
          <w:szCs w:val="24"/>
        </w:rPr>
        <w:t>правомерности</w:t>
      </w:r>
      <w:r w:rsidR="00CE7A5C" w:rsidRPr="004B21D0">
        <w:rPr>
          <w:rFonts w:ascii="Times New Roman" w:hAnsi="Times New Roman" w:cs="Times New Roman"/>
          <w:sz w:val="24"/>
          <w:szCs w:val="24"/>
        </w:rPr>
        <w:t xml:space="preserve"> и эффективности использования бюджетных средств</w:t>
      </w:r>
      <w:r w:rsidR="00C2294D" w:rsidRPr="004B21D0">
        <w:rPr>
          <w:rFonts w:ascii="Times New Roman" w:hAnsi="Times New Roman" w:cs="Times New Roman"/>
          <w:sz w:val="24"/>
          <w:szCs w:val="24"/>
        </w:rPr>
        <w:t xml:space="preserve"> </w:t>
      </w:r>
      <w:r w:rsidR="00C42AAD" w:rsidRPr="004B21D0">
        <w:rPr>
          <w:rFonts w:ascii="Times New Roman" w:hAnsi="Times New Roman" w:cs="Times New Roman"/>
          <w:sz w:val="24"/>
          <w:szCs w:val="24"/>
        </w:rPr>
        <w:t>установлено</w:t>
      </w:r>
      <w:r w:rsidR="00C2294D" w:rsidRPr="004B21D0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223E4D" w:rsidRPr="004B21D0" w:rsidRDefault="00223E4D" w:rsidP="00223E4D">
      <w:pPr>
        <w:pStyle w:val="a6"/>
        <w:numPr>
          <w:ilvl w:val="1"/>
          <w:numId w:val="30"/>
        </w:numPr>
        <w:spacing w:after="0"/>
        <w:ind w:right="23"/>
        <w:jc w:val="both"/>
      </w:pPr>
      <w:r w:rsidRPr="004B21D0">
        <w:rPr>
          <w:rFonts w:eastAsia="Calibri"/>
        </w:rPr>
        <w:t xml:space="preserve">Из общей суммы расходов, направленной на финансирование в 2017 году, наибольший удельный вес в структуре расходов занимают расходы на благоустройство – 62 334 112,42 рублей или 59%. </w:t>
      </w:r>
    </w:p>
    <w:p w:rsidR="00223E4D" w:rsidRPr="004B21D0" w:rsidRDefault="00223E4D" w:rsidP="00223E4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1D0">
        <w:rPr>
          <w:rFonts w:ascii="Times New Roman" w:hAnsi="Times New Roman" w:cs="Times New Roman"/>
          <w:sz w:val="24"/>
          <w:szCs w:val="24"/>
        </w:rPr>
        <w:t xml:space="preserve">Из общей суммы расходов на благоустройство </w:t>
      </w:r>
      <w:r w:rsidRPr="004B21D0">
        <w:rPr>
          <w:rFonts w:ascii="Times New Roman" w:eastAsia="Calibri" w:hAnsi="Times New Roman" w:cs="Times New Roman"/>
          <w:sz w:val="24"/>
          <w:szCs w:val="24"/>
        </w:rPr>
        <w:t>наибольший удельный вес в составе расходов занимают расходы на озеленение – 21 541 312,07 рублей, из которых:</w:t>
      </w:r>
    </w:p>
    <w:p w:rsidR="00223E4D" w:rsidRPr="004B21D0" w:rsidRDefault="00223E4D" w:rsidP="00223E4D">
      <w:pPr>
        <w:tabs>
          <w:tab w:val="left" w:pos="7530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B21D0">
        <w:rPr>
          <w:rFonts w:ascii="Times New Roman" w:eastAsia="Calibri" w:hAnsi="Times New Roman" w:cs="Times New Roman"/>
          <w:sz w:val="24"/>
          <w:szCs w:val="24"/>
        </w:rPr>
        <w:t xml:space="preserve">- на устройство газона - </w:t>
      </w:r>
      <w:r w:rsidRPr="004B21D0">
        <w:rPr>
          <w:rFonts w:ascii="Times New Roman" w:hAnsi="Times New Roman" w:cs="Times New Roman"/>
          <w:sz w:val="24"/>
          <w:szCs w:val="24"/>
        </w:rPr>
        <w:t xml:space="preserve"> 10 203 023,65 рубля;</w:t>
      </w:r>
      <w:r w:rsidRPr="004B21D0">
        <w:rPr>
          <w:rFonts w:ascii="Times New Roman" w:hAnsi="Times New Roman" w:cs="Times New Roman"/>
          <w:sz w:val="24"/>
          <w:szCs w:val="24"/>
        </w:rPr>
        <w:tab/>
      </w:r>
    </w:p>
    <w:p w:rsidR="00223E4D" w:rsidRPr="004B21D0" w:rsidRDefault="00223E4D" w:rsidP="00223E4D">
      <w:pPr>
        <w:pStyle w:val="a6"/>
        <w:spacing w:after="0"/>
        <w:ind w:left="1069" w:right="23"/>
        <w:jc w:val="both"/>
      </w:pPr>
      <w:r w:rsidRPr="004B21D0">
        <w:t>- на посадку деревьев и кустарников – 9 529 578,49 рублей.</w:t>
      </w:r>
    </w:p>
    <w:p w:rsidR="00DA0F3C" w:rsidRPr="004B21D0" w:rsidRDefault="00F75B3A" w:rsidP="00DA0F3C">
      <w:pPr>
        <w:pStyle w:val="a6"/>
        <w:numPr>
          <w:ilvl w:val="1"/>
          <w:numId w:val="30"/>
        </w:numPr>
        <w:spacing w:after="0"/>
        <w:ind w:right="23"/>
        <w:jc w:val="both"/>
      </w:pPr>
      <w:r w:rsidRPr="004B21D0">
        <w:t xml:space="preserve"> В ходе контрольного мероприятия для проведения оценки объемов и </w:t>
      </w:r>
      <w:proofErr w:type="gramStart"/>
      <w:r w:rsidRPr="004B21D0">
        <w:t>качества</w:t>
      </w:r>
      <w:proofErr w:type="gramEnd"/>
      <w:r w:rsidRPr="004B21D0">
        <w:t xml:space="preserve"> фактически выполненных работ Контрольно-счетной палатой</w:t>
      </w:r>
      <w:r w:rsidR="00AE5D62" w:rsidRPr="004B21D0">
        <w:rPr>
          <w:b/>
        </w:rPr>
        <w:t xml:space="preserve"> </w:t>
      </w:r>
      <w:r w:rsidRPr="004B21D0">
        <w:t xml:space="preserve">привлечен эксперт ООО «ГЕС» (далее - эксперт). Привлеченным экспертом проведена проверка качества и объемов выполненных работ по озеленению и благоустройству территорий </w:t>
      </w:r>
      <w:r w:rsidR="00A222D7" w:rsidRPr="004B21D0">
        <w:t>в общей сумме 9 772 580 рублей</w:t>
      </w:r>
      <w:r w:rsidRPr="004B21D0">
        <w:t>.</w:t>
      </w:r>
      <w:r w:rsidR="00B01AD8" w:rsidRPr="004B21D0">
        <w:t xml:space="preserve"> По результатам проведенных экспертиз составлены пять заключений эксперта. </w:t>
      </w:r>
      <w:r w:rsidRPr="004B21D0">
        <w:rPr>
          <w:rFonts w:eastAsia="Courier New"/>
        </w:rPr>
        <w:t xml:space="preserve"> В соответствии с заключениями </w:t>
      </w:r>
      <w:r w:rsidRPr="004B21D0">
        <w:t>эксперта</w:t>
      </w:r>
      <w:r w:rsidRPr="004B21D0">
        <w:rPr>
          <w:rFonts w:eastAsia="Courier New"/>
        </w:rPr>
        <w:t xml:space="preserve"> по результатам </w:t>
      </w:r>
      <w:r w:rsidR="00223306" w:rsidRPr="004B21D0">
        <w:rPr>
          <w:rFonts w:eastAsia="Courier New"/>
        </w:rPr>
        <w:t xml:space="preserve">проведенных </w:t>
      </w:r>
      <w:r w:rsidRPr="004B21D0">
        <w:rPr>
          <w:rFonts w:eastAsia="Courier New"/>
        </w:rPr>
        <w:t>экспертиз</w:t>
      </w:r>
      <w:r w:rsidRPr="004B21D0">
        <w:t xml:space="preserve"> установлено завышение объемов и стоимости выполненных работ на общую сумму 2 247 708,54 рублей. В указанной сумме оплачены фактически невыполненные и завышенные объемы работ. </w:t>
      </w:r>
    </w:p>
    <w:p w:rsidR="004B21D0" w:rsidRPr="004B21D0" w:rsidRDefault="00F75B3A" w:rsidP="00DA0F3C">
      <w:pPr>
        <w:pStyle w:val="a6"/>
        <w:spacing w:after="0"/>
        <w:ind w:left="1069" w:right="23" w:firstLine="347"/>
        <w:jc w:val="both"/>
      </w:pPr>
      <w:r w:rsidRPr="004B21D0">
        <w:t>Кроме того, привлеченным экспертом проведена работа по изучению и исследованию исполнительной документации выполненных работ по озеленению и благоустройству территорий. По результатам экспертизы выполненных работ установлено завышение стоимости скрытых работ на</w:t>
      </w:r>
      <w:r w:rsidR="00DA0F3C" w:rsidRPr="004B21D0">
        <w:t xml:space="preserve">                  </w:t>
      </w:r>
      <w:r w:rsidR="00467CCB" w:rsidRPr="004B21D0">
        <w:t xml:space="preserve"> </w:t>
      </w:r>
      <w:r w:rsidR="00A87626" w:rsidRPr="004B21D0">
        <w:lastRenderedPageBreak/>
        <w:t xml:space="preserve">общую сумму </w:t>
      </w:r>
      <w:r w:rsidRPr="004B21D0">
        <w:t xml:space="preserve">3 438 096,48 рублей, выразившееся в </w:t>
      </w:r>
      <w:proofErr w:type="spellStart"/>
      <w:r w:rsidRPr="004B21D0">
        <w:t>неподтверждении</w:t>
      </w:r>
      <w:proofErr w:type="spellEnd"/>
      <w:r w:rsidRPr="004B21D0">
        <w:t xml:space="preserve"> факта, количества и качества объемов скрытых работ. </w:t>
      </w:r>
    </w:p>
    <w:p w:rsidR="00045FC1" w:rsidRPr="004B21D0" w:rsidRDefault="00223E4D" w:rsidP="00B42B74">
      <w:pPr>
        <w:pStyle w:val="a6"/>
        <w:numPr>
          <w:ilvl w:val="1"/>
          <w:numId w:val="30"/>
        </w:numPr>
        <w:spacing w:after="0"/>
        <w:ind w:right="23"/>
        <w:jc w:val="both"/>
      </w:pPr>
      <w:r w:rsidRPr="004B21D0">
        <w:t>Выборочными контрольными обмерами</w:t>
      </w:r>
      <w:r w:rsidR="00A222D7" w:rsidRPr="004B21D0">
        <w:t xml:space="preserve">, проведенными Контрольно-счетной палатой, </w:t>
      </w:r>
      <w:r w:rsidRPr="004B21D0">
        <w:t xml:space="preserve">выполненных работ по озеленению, благоустройству детских площадок и дворовых территорий проверены работы на общую сумму 1 603 876,29 рублей. В результате установлено завышение объемов и стоимости выполненных работ на общую сумму 275 272,1 рубля. В указанной сумме оплачены фактически невыполненные и завышенные объемы работ. По выявленным фактам составлены пять актов контрольных обмеров. </w:t>
      </w:r>
    </w:p>
    <w:p w:rsidR="00CC7ED0" w:rsidRPr="004B21D0" w:rsidRDefault="00CC7ED0" w:rsidP="00CC7ED0">
      <w:pPr>
        <w:pStyle w:val="formattext"/>
        <w:numPr>
          <w:ilvl w:val="0"/>
          <w:numId w:val="30"/>
        </w:numPr>
        <w:spacing w:before="0" w:beforeAutospacing="0" w:after="0" w:afterAutospacing="0"/>
        <w:jc w:val="both"/>
      </w:pPr>
      <w:r w:rsidRPr="004B21D0">
        <w:t>Выборочной проверкой соблюдения установленного порядка управления и распоряжения муниципальным имуществом нарушений и  недостатков не выявлено.</w:t>
      </w:r>
    </w:p>
    <w:p w:rsidR="00B42B74" w:rsidRPr="004B21D0" w:rsidRDefault="00B42B74" w:rsidP="00B42B74">
      <w:pPr>
        <w:pStyle w:val="a3"/>
        <w:numPr>
          <w:ilvl w:val="0"/>
          <w:numId w:val="30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B21D0">
        <w:rPr>
          <w:rFonts w:ascii="Times New Roman" w:hAnsi="Times New Roman" w:cs="Times New Roman"/>
          <w:sz w:val="24"/>
          <w:szCs w:val="24"/>
        </w:rPr>
        <w:t>Проверкой расчетов с персоналом выявлены нарушения и недостатки, среди которых установлено следующее.</w:t>
      </w:r>
    </w:p>
    <w:p w:rsidR="00B42B74" w:rsidRPr="004B21D0" w:rsidRDefault="00B42B74" w:rsidP="00B42B74">
      <w:pPr>
        <w:pStyle w:val="a6"/>
        <w:numPr>
          <w:ilvl w:val="1"/>
          <w:numId w:val="30"/>
        </w:numPr>
        <w:spacing w:after="0"/>
        <w:ind w:left="1068" w:right="23"/>
        <w:jc w:val="both"/>
      </w:pPr>
      <w:r w:rsidRPr="004B21D0">
        <w:t xml:space="preserve">В нарушение </w:t>
      </w:r>
      <w:hyperlink r:id="rId6" w:history="1">
        <w:r w:rsidRPr="004B21D0">
          <w:t>статьи 115</w:t>
        </w:r>
      </w:hyperlink>
      <w:r w:rsidRPr="004B21D0">
        <w:rPr>
          <w:rFonts w:ascii="Arial" w:hAnsi="Arial" w:cs="Arial"/>
          <w:sz w:val="20"/>
          <w:szCs w:val="20"/>
        </w:rPr>
        <w:t xml:space="preserve"> </w:t>
      </w:r>
      <w:r w:rsidRPr="004B21D0">
        <w:rPr>
          <w:rFonts w:eastAsia="Calibri"/>
        </w:rPr>
        <w:t xml:space="preserve">Трудового кодекса </w:t>
      </w:r>
      <w:r w:rsidRPr="004B21D0">
        <w:t>Российской Федерации Главе сельского поселения предоставлен очередной отпуск продолжительностью более 28 календарных дней</w:t>
      </w:r>
      <w:r w:rsidR="004B21D0">
        <w:t>, в результате и</w:t>
      </w:r>
      <w:r w:rsidRPr="004B21D0">
        <w:t>злишне начислены и выплачены отпускные</w:t>
      </w:r>
      <w:r w:rsidR="004B21D0" w:rsidRPr="004B21D0">
        <w:t xml:space="preserve"> Главе сельского поселения </w:t>
      </w:r>
      <w:proofErr w:type="spellStart"/>
      <w:r w:rsidR="004B21D0" w:rsidRPr="004B21D0">
        <w:t>Замошинское</w:t>
      </w:r>
      <w:proofErr w:type="spellEnd"/>
      <w:r w:rsidRPr="004B21D0">
        <w:t xml:space="preserve"> за 2 календарных дня в общей сумме</w:t>
      </w:r>
      <w:r w:rsidR="004B21D0">
        <w:t xml:space="preserve"> </w:t>
      </w:r>
      <w:r w:rsidRPr="004B21D0">
        <w:t>5 501,61 рубль. Начисления на выплаты по оплате труда составляют 1 661,49 рубль.</w:t>
      </w:r>
    </w:p>
    <w:p w:rsidR="00B42B74" w:rsidRPr="004B21D0" w:rsidRDefault="00B42B74" w:rsidP="00B42B74">
      <w:pPr>
        <w:pStyle w:val="a6"/>
        <w:numPr>
          <w:ilvl w:val="1"/>
          <w:numId w:val="30"/>
        </w:numPr>
        <w:spacing w:after="0"/>
        <w:ind w:right="23"/>
        <w:jc w:val="both"/>
      </w:pPr>
      <w:proofErr w:type="gramStart"/>
      <w:r w:rsidRPr="004B21D0">
        <w:t xml:space="preserve">В 2017 году Главе сельского поселения </w:t>
      </w:r>
      <w:proofErr w:type="spellStart"/>
      <w:r w:rsidRPr="004B21D0">
        <w:t>Замошинское</w:t>
      </w:r>
      <w:proofErr w:type="spellEnd"/>
      <w:r w:rsidRPr="004B21D0">
        <w:t>. выплачена материальная помощь в общей сумме 61 746 рублей, единовременная выплата в общей сумме 61 746 рублей без соблюдения порядка выплаты материальной помощи и единовременной выплаты к ежегодному оплачиваемому отпуску лицу, замещающему муниципальную должность, установленного статьей 13 Закона Московской области от 11.11.2011 № 194/2011-ОЗ «О денежном содержании лиц, замещающих муниципальные должности и должности</w:t>
      </w:r>
      <w:proofErr w:type="gramEnd"/>
      <w:r w:rsidRPr="004B21D0">
        <w:t xml:space="preserve"> муниципальной службы в Московской области», разделом 12 Положения о системе оплаты труда лиц, замещающих муниципальные должности и должности муниципальной службы в администрации сельского поселения </w:t>
      </w:r>
      <w:proofErr w:type="spellStart"/>
      <w:r w:rsidRPr="004B21D0">
        <w:t>Замошинское</w:t>
      </w:r>
      <w:proofErr w:type="spellEnd"/>
      <w:r w:rsidRPr="004B21D0">
        <w:t xml:space="preserve">, утвержденного решением Совета депутатов сельского поселения </w:t>
      </w:r>
      <w:proofErr w:type="spellStart"/>
      <w:r w:rsidRPr="004B21D0">
        <w:t>Замошинское</w:t>
      </w:r>
      <w:proofErr w:type="spellEnd"/>
      <w:r w:rsidRPr="004B21D0">
        <w:t xml:space="preserve"> от 09.12.2011 № 112/26.</w:t>
      </w:r>
    </w:p>
    <w:p w:rsidR="00B42B74" w:rsidRPr="004B21D0" w:rsidRDefault="00B42B74" w:rsidP="00B42B74">
      <w:pPr>
        <w:pStyle w:val="a6"/>
        <w:numPr>
          <w:ilvl w:val="1"/>
          <w:numId w:val="30"/>
        </w:numPr>
        <w:spacing w:after="0"/>
        <w:ind w:right="23"/>
        <w:jc w:val="both"/>
      </w:pPr>
      <w:r w:rsidRPr="004B21D0">
        <w:t xml:space="preserve">В нарушение решения Совета депутатов сельского поселения </w:t>
      </w:r>
      <w:proofErr w:type="spellStart"/>
      <w:r w:rsidRPr="004B21D0">
        <w:t>Замошинское</w:t>
      </w:r>
      <w:proofErr w:type="spellEnd"/>
      <w:r w:rsidRPr="004B21D0">
        <w:t xml:space="preserve"> от  25.01.2006 № 15/7 «Об утверждении отпуска Главе сельского поселения </w:t>
      </w:r>
      <w:proofErr w:type="spellStart"/>
      <w:r w:rsidRPr="004B21D0">
        <w:t>Замошинское</w:t>
      </w:r>
      <w:proofErr w:type="spellEnd"/>
      <w:r w:rsidRPr="004B21D0">
        <w:t xml:space="preserve">», устанавливающего Главе сельского поселения </w:t>
      </w:r>
      <w:proofErr w:type="spellStart"/>
      <w:r w:rsidRPr="004B21D0">
        <w:t>Замошинское</w:t>
      </w:r>
      <w:proofErr w:type="spellEnd"/>
      <w:r w:rsidRPr="004B21D0">
        <w:t xml:space="preserve"> дополнительный отпуск в количестве 15 календарных дней, Главе сельского поселения </w:t>
      </w:r>
      <w:proofErr w:type="spellStart"/>
      <w:r w:rsidRPr="004B21D0">
        <w:t>Замошинское</w:t>
      </w:r>
      <w:proofErr w:type="spellEnd"/>
      <w:r w:rsidRPr="004B21D0">
        <w:t xml:space="preserve"> начислена и выплачена компенсация за неиспользованный дополнительный отпуск в количестве 17 календарных дней.</w:t>
      </w:r>
    </w:p>
    <w:p w:rsidR="00B42B74" w:rsidRPr="004B21D0" w:rsidRDefault="00B42B74" w:rsidP="00B42B74">
      <w:pPr>
        <w:pStyle w:val="a6"/>
        <w:spacing w:after="0"/>
        <w:ind w:left="1066" w:right="23"/>
        <w:jc w:val="both"/>
      </w:pPr>
      <w:r w:rsidRPr="004B21D0">
        <w:t xml:space="preserve">В результате Главе сельского поселения </w:t>
      </w:r>
      <w:proofErr w:type="spellStart"/>
      <w:r w:rsidRPr="004B21D0">
        <w:t>Замошинское</w:t>
      </w:r>
      <w:proofErr w:type="spellEnd"/>
      <w:r w:rsidRPr="004B21D0">
        <w:t xml:space="preserve"> неправомерно начислена и выплачена в декабре 2017 года компенсация за неиспользованный дополнительный отпуск в количестве 2 календарных дней в общей сумме               5 750,38 рублей. Начисления на выплаты по оплате труда составляют                      879,81 рублей.</w:t>
      </w:r>
    </w:p>
    <w:p w:rsidR="00B42B74" w:rsidRPr="004B21D0" w:rsidRDefault="00B42B74" w:rsidP="00B42B74">
      <w:pPr>
        <w:pStyle w:val="a6"/>
        <w:numPr>
          <w:ilvl w:val="1"/>
          <w:numId w:val="30"/>
        </w:numPr>
        <w:spacing w:after="0"/>
        <w:ind w:right="23"/>
        <w:jc w:val="both"/>
      </w:pPr>
      <w:proofErr w:type="gramStart"/>
      <w:r w:rsidRPr="004B21D0">
        <w:t xml:space="preserve">В нарушение пункта 10 раздела 13 Положения о системе оплаты труда лиц, замещающих муниципальные должности и должности муниципальной службы в администрации сельского поселения </w:t>
      </w:r>
      <w:proofErr w:type="spellStart"/>
      <w:r w:rsidRPr="004B21D0">
        <w:t>Замошинское</w:t>
      </w:r>
      <w:proofErr w:type="spellEnd"/>
      <w:r w:rsidRPr="004B21D0">
        <w:t xml:space="preserve">, утвержденного решением Совета депутатов сельского поселения </w:t>
      </w:r>
      <w:proofErr w:type="spellStart"/>
      <w:r w:rsidRPr="004B21D0">
        <w:t>Замошинское</w:t>
      </w:r>
      <w:proofErr w:type="spellEnd"/>
      <w:r w:rsidRPr="004B21D0">
        <w:t xml:space="preserve"> от 09.12.2011 № 112/26 (с учетом решений от 20.12.2012 № 190/38, от 15.12.2017 № 172/47), размер ежегодной дополнительной денежной выплаты к ежегодному оплачиваемому отпуску на лечение и отдых муниципальным</w:t>
      </w:r>
      <w:proofErr w:type="gramEnd"/>
      <w:r w:rsidRPr="004B21D0">
        <w:t xml:space="preserve"> служащим на 2018 год Главой сельского поселения </w:t>
      </w:r>
      <w:proofErr w:type="spellStart"/>
      <w:r w:rsidRPr="004B21D0">
        <w:t>Замошинское</w:t>
      </w:r>
      <w:proofErr w:type="spellEnd"/>
      <w:r w:rsidRPr="004B21D0">
        <w:t xml:space="preserve"> не установлен.</w:t>
      </w:r>
    </w:p>
    <w:p w:rsidR="0089476E" w:rsidRPr="004B21D0" w:rsidRDefault="00B42B74" w:rsidP="00223E4D">
      <w:pPr>
        <w:pStyle w:val="formattext"/>
        <w:numPr>
          <w:ilvl w:val="0"/>
          <w:numId w:val="30"/>
        </w:numPr>
        <w:spacing w:before="0" w:beforeAutospacing="0" w:after="0" w:afterAutospacing="0"/>
        <w:jc w:val="both"/>
      </w:pPr>
      <w:r w:rsidRPr="004B21D0">
        <w:t xml:space="preserve">При проверке </w:t>
      </w:r>
      <w:r w:rsidR="00844739" w:rsidRPr="004B21D0">
        <w:rPr>
          <w:bCs/>
        </w:rPr>
        <w:t>правильности ведения учета нефинансовых</w:t>
      </w:r>
      <w:r w:rsidRPr="004B21D0">
        <w:rPr>
          <w:bCs/>
        </w:rPr>
        <w:t xml:space="preserve"> активов</w:t>
      </w:r>
      <w:r w:rsidRPr="004B21D0">
        <w:t xml:space="preserve"> установлено следующее.</w:t>
      </w:r>
    </w:p>
    <w:p w:rsidR="00B42B74" w:rsidRPr="004B21D0" w:rsidRDefault="00B42B74" w:rsidP="00B42B74">
      <w:pPr>
        <w:pStyle w:val="ConsPlusNormal"/>
        <w:numPr>
          <w:ilvl w:val="1"/>
          <w:numId w:val="30"/>
        </w:numPr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9058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4B21D0">
        <w:rPr>
          <w:rFonts w:ascii="Times New Roman" w:hAnsi="Times New Roman" w:cs="Times New Roman"/>
          <w:sz w:val="24"/>
          <w:szCs w:val="24"/>
        </w:rPr>
        <w:t xml:space="preserve">В нарушение пунктов 43, 47, 127 Инструкции по применению Единого плана </w:t>
      </w:r>
      <w:r w:rsidRPr="004B21D0">
        <w:rPr>
          <w:rFonts w:ascii="Times New Roman" w:hAnsi="Times New Roman" w:cs="Times New Roman"/>
          <w:sz w:val="24"/>
          <w:szCs w:val="24"/>
        </w:rPr>
        <w:lastRenderedPageBreak/>
        <w:t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РФ от 01.12.2010 № 157н (далее - Инструкция 157н), расходы на посадку многолетних насаждений в общей сумме  8 973 593,11 рубля</w:t>
      </w:r>
      <w:r w:rsidR="004B21D0" w:rsidRPr="004B21D0">
        <w:rPr>
          <w:rFonts w:ascii="Times New Roman" w:hAnsi="Times New Roman" w:cs="Times New Roman"/>
          <w:sz w:val="24"/>
          <w:szCs w:val="24"/>
        </w:rPr>
        <w:t>, расходы по устройству</w:t>
      </w:r>
      <w:proofErr w:type="gramEnd"/>
      <w:r w:rsidR="004B21D0" w:rsidRPr="004B21D0">
        <w:rPr>
          <w:rFonts w:ascii="Times New Roman" w:hAnsi="Times New Roman" w:cs="Times New Roman"/>
          <w:sz w:val="24"/>
          <w:szCs w:val="24"/>
        </w:rPr>
        <w:t xml:space="preserve"> газонов в общей сумме 10 203 023,65 рубля, расходы по созданию объектов благоустройства  в общей сумме 2 811 934,49 рубля </w:t>
      </w:r>
      <w:r w:rsidRPr="004B21D0">
        <w:rPr>
          <w:rFonts w:ascii="Times New Roman" w:hAnsi="Times New Roman" w:cs="Times New Roman"/>
          <w:sz w:val="24"/>
          <w:szCs w:val="24"/>
        </w:rPr>
        <w:t xml:space="preserve"> не отражены в бюджетном учете как вложения в объекты нефинансовых активов на счете</w:t>
      </w:r>
      <w:hyperlink r:id="rId7" w:history="1">
        <w:r w:rsidRPr="004B21D0">
          <w:rPr>
            <w:rFonts w:ascii="Times New Roman" w:hAnsi="Times New Roman" w:cs="Times New Roman"/>
            <w:sz w:val="24"/>
            <w:szCs w:val="24"/>
          </w:rPr>
          <w:t xml:space="preserve"> 106 00</w:t>
        </w:r>
      </w:hyperlink>
      <w:r w:rsidRPr="004B21D0">
        <w:rPr>
          <w:rFonts w:ascii="Times New Roman" w:hAnsi="Times New Roman" w:cs="Times New Roman"/>
          <w:sz w:val="24"/>
          <w:szCs w:val="24"/>
        </w:rPr>
        <w:t xml:space="preserve"> «Вложения в нефинансовые активы», поскольку списаны на финансовый результат администрации сельского поселения </w:t>
      </w:r>
      <w:proofErr w:type="spellStart"/>
      <w:r w:rsidRPr="004B21D0">
        <w:rPr>
          <w:rFonts w:ascii="Times New Roman" w:hAnsi="Times New Roman" w:cs="Times New Roman"/>
          <w:sz w:val="24"/>
          <w:szCs w:val="24"/>
        </w:rPr>
        <w:t>Замошинское</w:t>
      </w:r>
      <w:proofErr w:type="spellEnd"/>
      <w:r w:rsidRPr="004B21D0">
        <w:rPr>
          <w:rFonts w:ascii="Times New Roman" w:hAnsi="Times New Roman" w:cs="Times New Roman"/>
          <w:sz w:val="24"/>
          <w:szCs w:val="24"/>
        </w:rPr>
        <w:t>.</w:t>
      </w:r>
    </w:p>
    <w:p w:rsidR="00190CCD" w:rsidRPr="004B21D0" w:rsidRDefault="00FD609B" w:rsidP="00190CC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21D0">
        <w:rPr>
          <w:rFonts w:ascii="Times New Roman" w:eastAsia="Times New Roman" w:hAnsi="Times New Roman" w:cs="Times New Roman"/>
          <w:sz w:val="24"/>
          <w:szCs w:val="24"/>
        </w:rPr>
        <w:t>При проверке достоверности отчетной и учетной информации, правильности организации и ведения бухгал</w:t>
      </w:r>
      <w:r w:rsidR="00190CCD" w:rsidRPr="004B21D0">
        <w:rPr>
          <w:rFonts w:ascii="Times New Roman" w:eastAsia="Times New Roman" w:hAnsi="Times New Roman" w:cs="Times New Roman"/>
          <w:sz w:val="24"/>
          <w:szCs w:val="24"/>
        </w:rPr>
        <w:t xml:space="preserve">терского учета установлено, что выявленные нарушения единой методологии бюджетного учета и </w:t>
      </w:r>
      <w:hyperlink r:id="rId8" w:history="1">
        <w:r w:rsidR="00190CCD" w:rsidRPr="004B21D0">
          <w:rPr>
            <w:rFonts w:ascii="Times New Roman" w:eastAsia="Times New Roman" w:hAnsi="Times New Roman" w:cs="Times New Roman"/>
            <w:sz w:val="24"/>
            <w:szCs w:val="24"/>
          </w:rPr>
          <w:t>бюджетной отчетности</w:t>
        </w:r>
      </w:hyperlink>
      <w:r w:rsidR="00190CCD" w:rsidRPr="004B21D0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Министерством финансов РФ, выразившиеся в </w:t>
      </w:r>
      <w:proofErr w:type="spellStart"/>
      <w:r w:rsidR="00190CCD" w:rsidRPr="004B21D0">
        <w:rPr>
          <w:rFonts w:ascii="Times New Roman" w:eastAsia="Times New Roman" w:hAnsi="Times New Roman" w:cs="Times New Roman"/>
          <w:sz w:val="24"/>
          <w:szCs w:val="24"/>
        </w:rPr>
        <w:t>неотражении</w:t>
      </w:r>
      <w:proofErr w:type="spellEnd"/>
      <w:r w:rsidR="00190CCD" w:rsidRPr="004B21D0">
        <w:rPr>
          <w:rFonts w:ascii="Times New Roman" w:eastAsia="Times New Roman" w:hAnsi="Times New Roman" w:cs="Times New Roman"/>
          <w:sz w:val="24"/>
          <w:szCs w:val="24"/>
        </w:rPr>
        <w:t xml:space="preserve"> в бюджетном учете на счете</w:t>
      </w:r>
      <w:hyperlink r:id="rId9" w:history="1">
        <w:r w:rsidR="00190CCD" w:rsidRPr="004B21D0">
          <w:rPr>
            <w:rFonts w:ascii="Times New Roman" w:eastAsia="Times New Roman" w:hAnsi="Times New Roman" w:cs="Times New Roman"/>
            <w:sz w:val="24"/>
            <w:szCs w:val="24"/>
          </w:rPr>
          <w:t xml:space="preserve"> 106 00</w:t>
        </w:r>
      </w:hyperlink>
      <w:r w:rsidR="00190CCD" w:rsidRPr="004B21D0">
        <w:rPr>
          <w:rFonts w:ascii="Times New Roman" w:eastAsia="Times New Roman" w:hAnsi="Times New Roman" w:cs="Times New Roman"/>
          <w:sz w:val="24"/>
          <w:szCs w:val="24"/>
        </w:rPr>
        <w:t xml:space="preserve"> «Вложения в нефинансовые активы» расходов на посадку многолетних насаждений; расходов по устройству газонов;</w:t>
      </w:r>
      <w:proofErr w:type="gramEnd"/>
      <w:r w:rsidR="00190CCD" w:rsidRPr="004B21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190CCD" w:rsidRPr="004B21D0">
        <w:rPr>
          <w:rFonts w:ascii="Times New Roman" w:eastAsia="Times New Roman" w:hAnsi="Times New Roman" w:cs="Times New Roman"/>
          <w:sz w:val="24"/>
          <w:szCs w:val="24"/>
        </w:rPr>
        <w:t xml:space="preserve">расходов по созданию объектов благоустройства, привели к искажению отдельных показателей бюджетной отчетности администрации сельского поселения </w:t>
      </w:r>
      <w:proofErr w:type="spellStart"/>
      <w:r w:rsidR="00190CCD" w:rsidRPr="004B21D0">
        <w:rPr>
          <w:rFonts w:ascii="Times New Roman" w:eastAsia="Times New Roman" w:hAnsi="Times New Roman" w:cs="Times New Roman"/>
          <w:sz w:val="24"/>
          <w:szCs w:val="24"/>
        </w:rPr>
        <w:t>Замошинское</w:t>
      </w:r>
      <w:proofErr w:type="spellEnd"/>
      <w:r w:rsidR="00190CCD" w:rsidRPr="004B21D0">
        <w:rPr>
          <w:rFonts w:ascii="Times New Roman" w:eastAsia="Times New Roman" w:hAnsi="Times New Roman" w:cs="Times New Roman"/>
          <w:sz w:val="24"/>
          <w:szCs w:val="24"/>
        </w:rPr>
        <w:t xml:space="preserve"> за 2017 год, необходимой для составления отчета об исполнении бюджета сельского поселения </w:t>
      </w:r>
      <w:proofErr w:type="spellStart"/>
      <w:r w:rsidR="00190CCD" w:rsidRPr="004B21D0">
        <w:rPr>
          <w:rFonts w:ascii="Times New Roman" w:eastAsia="Times New Roman" w:hAnsi="Times New Roman" w:cs="Times New Roman"/>
          <w:sz w:val="24"/>
          <w:szCs w:val="24"/>
        </w:rPr>
        <w:t>Замошинское</w:t>
      </w:r>
      <w:proofErr w:type="spellEnd"/>
      <w:r w:rsidR="00190CCD" w:rsidRPr="004B21D0">
        <w:rPr>
          <w:rFonts w:ascii="Times New Roman" w:eastAsia="Times New Roman" w:hAnsi="Times New Roman" w:cs="Times New Roman"/>
          <w:sz w:val="24"/>
          <w:szCs w:val="24"/>
        </w:rPr>
        <w:t xml:space="preserve"> за 2017 год, что является нарушением статьи 264.1 Бюджетного кодекса РФ, статьи 13 Федерального закона от 06.12.2011 № 402-ФЗ «О бухгалтерском учете», пункта 4 Инструкции 157н.</w:t>
      </w:r>
      <w:proofErr w:type="gramEnd"/>
    </w:p>
    <w:p w:rsidR="00C04A50" w:rsidRPr="004B21D0" w:rsidRDefault="00C04A50" w:rsidP="00190CC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D0">
        <w:rPr>
          <w:rFonts w:ascii="Times New Roman" w:hAnsi="Times New Roman" w:cs="Times New Roman"/>
          <w:sz w:val="24"/>
          <w:szCs w:val="24"/>
        </w:rPr>
        <w:t>При проверке соблюдения требований законодательства Российской Федерации о контрактной системе в сфере закупок, а также договоров и соглашений, заключенных в целях реализации муниципальных полномочий</w:t>
      </w:r>
      <w:r w:rsidR="006D380F" w:rsidRPr="004B21D0">
        <w:rPr>
          <w:rFonts w:ascii="Times New Roman" w:hAnsi="Times New Roman" w:cs="Times New Roman"/>
          <w:sz w:val="24"/>
          <w:szCs w:val="24"/>
        </w:rPr>
        <w:t>,</w:t>
      </w:r>
      <w:r w:rsidRPr="004B21D0">
        <w:rPr>
          <w:rFonts w:ascii="Times New Roman" w:hAnsi="Times New Roman" w:cs="Times New Roman"/>
          <w:sz w:val="24"/>
          <w:szCs w:val="24"/>
        </w:rPr>
        <w:t xml:space="preserve"> </w:t>
      </w:r>
      <w:r w:rsidR="006D380F" w:rsidRPr="004B21D0">
        <w:rPr>
          <w:rFonts w:ascii="Times New Roman" w:hAnsi="Times New Roman" w:cs="Times New Roman"/>
          <w:sz w:val="24"/>
          <w:szCs w:val="24"/>
        </w:rPr>
        <w:t>установлены нарушения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44-ФЗ</w:t>
      </w:r>
      <w:r w:rsidR="00190CCD" w:rsidRPr="004B21D0">
        <w:rPr>
          <w:rFonts w:ascii="Times New Roman" w:hAnsi="Times New Roman" w:cs="Times New Roman"/>
          <w:sz w:val="24"/>
          <w:szCs w:val="24"/>
        </w:rPr>
        <w:t>).</w:t>
      </w:r>
    </w:p>
    <w:p w:rsidR="00190CCD" w:rsidRPr="004B21D0" w:rsidRDefault="00190CCD" w:rsidP="00190CCD">
      <w:pPr>
        <w:pStyle w:val="a6"/>
        <w:numPr>
          <w:ilvl w:val="1"/>
          <w:numId w:val="30"/>
        </w:numPr>
        <w:spacing w:after="0"/>
        <w:ind w:right="23"/>
        <w:jc w:val="both"/>
      </w:pPr>
      <w:r w:rsidRPr="004B21D0">
        <w:rPr>
          <w:rFonts w:eastAsiaTheme="minorHAnsi"/>
          <w:lang w:eastAsia="en-US"/>
        </w:rPr>
        <w:t xml:space="preserve">В нарушение части 4 статьи 17 </w:t>
      </w:r>
      <w:r w:rsidRPr="004B21D0">
        <w:t>Федерального закона 44-ФЗ, пункта 6 Требований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утвержденных постановлением Правительства РФ от 21.11.2013 № 1043 (далее - Требования к ведению плана закупок товаров, работ и услуг):</w:t>
      </w:r>
    </w:p>
    <w:p w:rsidR="00190CCD" w:rsidRPr="004B21D0" w:rsidRDefault="00190CCD" w:rsidP="00190CCD">
      <w:pPr>
        <w:pStyle w:val="a6"/>
        <w:spacing w:after="0"/>
        <w:ind w:left="1066" w:right="23"/>
        <w:jc w:val="both"/>
      </w:pPr>
      <w:r w:rsidRPr="004B21D0">
        <w:rPr>
          <w:rFonts w:eastAsiaTheme="minorHAnsi"/>
          <w:lang w:eastAsia="en-US"/>
        </w:rPr>
        <w:t xml:space="preserve">- </w:t>
      </w:r>
      <w:r w:rsidRPr="004B21D0">
        <w:t xml:space="preserve">План закупок на 2017 год утвержден на срок, не соответствующий сроку на который утвержден бюджет сельского поселения </w:t>
      </w:r>
      <w:proofErr w:type="spellStart"/>
      <w:r w:rsidRPr="004B21D0">
        <w:t>Замошинское</w:t>
      </w:r>
      <w:proofErr w:type="spellEnd"/>
      <w:r w:rsidRPr="004B21D0">
        <w:t>, а именно, вместо плана закупок на трехлетний период, план закупок сформирован лишь на очередной финансовый год и на плановый период 2018 года;</w:t>
      </w:r>
    </w:p>
    <w:p w:rsidR="00190CCD" w:rsidRPr="004B21D0" w:rsidRDefault="00190CCD" w:rsidP="00190CCD">
      <w:pPr>
        <w:pStyle w:val="a6"/>
        <w:spacing w:after="0"/>
        <w:ind w:left="1066" w:right="23"/>
        <w:jc w:val="both"/>
        <w:rPr>
          <w:rFonts w:eastAsiaTheme="minorHAnsi"/>
          <w:lang w:eastAsia="en-US"/>
        </w:rPr>
      </w:pPr>
      <w:r w:rsidRPr="004B21D0">
        <w:t xml:space="preserve">- План закупок на 2018 год утвержден на срок, не соответствующий сроку на который утвержден бюджет сельского поселения </w:t>
      </w:r>
      <w:proofErr w:type="spellStart"/>
      <w:r w:rsidRPr="004B21D0">
        <w:t>Замошинское</w:t>
      </w:r>
      <w:proofErr w:type="spellEnd"/>
      <w:r w:rsidRPr="004B21D0">
        <w:t>, а именно, вместо плана закупок на трехлетний период, план закупок сформирован лишь на очередной финансовый год.</w:t>
      </w:r>
    </w:p>
    <w:p w:rsidR="00190CCD" w:rsidRPr="004B21D0" w:rsidRDefault="00190CCD" w:rsidP="00190CCD">
      <w:pPr>
        <w:pStyle w:val="a6"/>
        <w:numPr>
          <w:ilvl w:val="1"/>
          <w:numId w:val="30"/>
        </w:numPr>
        <w:spacing w:after="0"/>
        <w:ind w:right="23"/>
        <w:jc w:val="both"/>
      </w:pPr>
      <w:r w:rsidRPr="004B21D0">
        <w:rPr>
          <w:rFonts w:eastAsiaTheme="minorHAnsi"/>
          <w:lang w:eastAsia="en-US"/>
        </w:rPr>
        <w:t xml:space="preserve">В нарушение части 7 статьи 17 </w:t>
      </w:r>
      <w:r w:rsidRPr="004B21D0">
        <w:t>Федерального закона 44-ФЗ, пункта 3</w:t>
      </w:r>
      <w:r w:rsidRPr="004B21D0">
        <w:rPr>
          <w:rFonts w:eastAsiaTheme="minorHAnsi"/>
          <w:lang w:eastAsia="en-US"/>
        </w:rPr>
        <w:t xml:space="preserve"> </w:t>
      </w:r>
      <w:r w:rsidRPr="004B21D0">
        <w:t>Требований к ведению плана закупок товаров, работ и услуг</w:t>
      </w:r>
      <w:r w:rsidRPr="004B21D0">
        <w:rPr>
          <w:rFonts w:eastAsiaTheme="minorHAnsi"/>
          <w:lang w:eastAsia="en-US"/>
        </w:rPr>
        <w:t xml:space="preserve"> План закупок на 2017 год утвержден позднее установленного срока</w:t>
      </w:r>
      <w:r w:rsidRPr="004B21D0">
        <w:rPr>
          <w:rFonts w:eastAsiaTheme="minorHAnsi"/>
          <w:b/>
          <w:lang w:eastAsia="en-US"/>
        </w:rPr>
        <w:t xml:space="preserve"> </w:t>
      </w:r>
      <w:r w:rsidRPr="004B21D0">
        <w:rPr>
          <w:rFonts w:eastAsiaTheme="minorHAnsi"/>
          <w:lang w:eastAsia="en-US"/>
        </w:rPr>
        <w:t xml:space="preserve">на 19 рабочих дней, </w:t>
      </w:r>
      <w:r w:rsidRPr="004B21D0">
        <w:rPr>
          <w:rFonts w:eastAsiaTheme="minorHAnsi"/>
          <w:bCs/>
          <w:lang w:eastAsia="en-US"/>
        </w:rPr>
        <w:t xml:space="preserve">План закупок на 2018 год утвержден </w:t>
      </w:r>
      <w:r w:rsidRPr="004B21D0">
        <w:rPr>
          <w:rFonts w:eastAsiaTheme="minorHAnsi"/>
          <w:lang w:eastAsia="en-US"/>
        </w:rPr>
        <w:t>ранее установленного срока</w:t>
      </w:r>
      <w:r w:rsidRPr="004B21D0">
        <w:rPr>
          <w:rFonts w:eastAsiaTheme="minorHAnsi"/>
          <w:b/>
          <w:lang w:eastAsia="en-US"/>
        </w:rPr>
        <w:t xml:space="preserve"> </w:t>
      </w:r>
      <w:r w:rsidRPr="004B21D0">
        <w:rPr>
          <w:rFonts w:eastAsiaTheme="minorHAnsi"/>
          <w:lang w:eastAsia="en-US"/>
        </w:rPr>
        <w:t>на 5 рабочих дней.</w:t>
      </w:r>
    </w:p>
    <w:p w:rsidR="00190CCD" w:rsidRPr="004B21D0" w:rsidRDefault="00190CCD" w:rsidP="00190CCD">
      <w:pPr>
        <w:pStyle w:val="a6"/>
        <w:numPr>
          <w:ilvl w:val="1"/>
          <w:numId w:val="30"/>
        </w:numPr>
        <w:spacing w:after="0"/>
        <w:ind w:right="23"/>
        <w:jc w:val="both"/>
      </w:pPr>
      <w:r w:rsidRPr="004B21D0">
        <w:rPr>
          <w:rFonts w:eastAsiaTheme="minorHAnsi"/>
          <w:lang w:eastAsia="en-US"/>
        </w:rPr>
        <w:t xml:space="preserve">В нарушение части 10 статьи 21 </w:t>
      </w:r>
      <w:r w:rsidRPr="004B21D0">
        <w:t xml:space="preserve">Федерального закона 44-ФЗ </w:t>
      </w:r>
      <w:r w:rsidRPr="004B21D0">
        <w:rPr>
          <w:rFonts w:eastAsiaTheme="minorHAnsi"/>
          <w:lang w:eastAsia="en-US"/>
        </w:rPr>
        <w:t>План-график на             2017 год утвержден позднее установленного срока</w:t>
      </w:r>
      <w:r w:rsidRPr="004B21D0">
        <w:rPr>
          <w:rFonts w:eastAsiaTheme="minorHAnsi"/>
          <w:b/>
          <w:lang w:eastAsia="en-US"/>
        </w:rPr>
        <w:t xml:space="preserve"> </w:t>
      </w:r>
      <w:r w:rsidRPr="004B21D0">
        <w:rPr>
          <w:rFonts w:eastAsiaTheme="minorHAnsi"/>
          <w:lang w:eastAsia="en-US"/>
        </w:rPr>
        <w:t xml:space="preserve">на 20 </w:t>
      </w:r>
      <w:r w:rsidRPr="004B21D0">
        <w:rPr>
          <w:rFonts w:eastAsia="Calibri"/>
        </w:rPr>
        <w:t xml:space="preserve">рабочих дней, План-график на 2018 год </w:t>
      </w:r>
      <w:r w:rsidRPr="004B21D0">
        <w:rPr>
          <w:rFonts w:eastAsiaTheme="minorHAnsi"/>
          <w:lang w:eastAsia="en-US"/>
        </w:rPr>
        <w:t>утвержден ранее установленного срока</w:t>
      </w:r>
      <w:r w:rsidRPr="004B21D0">
        <w:rPr>
          <w:rFonts w:eastAsiaTheme="minorHAnsi"/>
          <w:b/>
          <w:lang w:eastAsia="en-US"/>
        </w:rPr>
        <w:t xml:space="preserve"> </w:t>
      </w:r>
      <w:r w:rsidRPr="004B21D0">
        <w:rPr>
          <w:rFonts w:eastAsiaTheme="minorHAnsi"/>
          <w:lang w:eastAsia="en-US"/>
        </w:rPr>
        <w:t xml:space="preserve">на 2 </w:t>
      </w:r>
      <w:r w:rsidRPr="004B21D0">
        <w:rPr>
          <w:rFonts w:eastAsia="Calibri"/>
        </w:rPr>
        <w:t>рабочих дня.</w:t>
      </w:r>
    </w:p>
    <w:p w:rsidR="00190CCD" w:rsidRPr="004B21D0" w:rsidRDefault="00190CCD" w:rsidP="00190CCD">
      <w:pPr>
        <w:pStyle w:val="a6"/>
        <w:numPr>
          <w:ilvl w:val="1"/>
          <w:numId w:val="30"/>
        </w:numPr>
        <w:spacing w:after="0"/>
        <w:ind w:right="23"/>
        <w:jc w:val="both"/>
      </w:pPr>
      <w:r w:rsidRPr="004B21D0">
        <w:rPr>
          <w:rFonts w:eastAsia="Calibri"/>
        </w:rPr>
        <w:lastRenderedPageBreak/>
        <w:t xml:space="preserve">В нарушение части 9 статьи 17 Федерального закона 44-ФЗ изменение в План закупок на 2017 год, утвержденное 15.02.2017, размещено в ЕИС </w:t>
      </w:r>
      <w:r w:rsidRPr="004B21D0">
        <w:t xml:space="preserve">позднее установленного срока на </w:t>
      </w:r>
      <w:r w:rsidRPr="004B21D0">
        <w:rPr>
          <w:rFonts w:eastAsia="Calibri"/>
        </w:rPr>
        <w:t>12 рабочих дней.</w:t>
      </w:r>
    </w:p>
    <w:p w:rsidR="00190CCD" w:rsidRPr="004B21D0" w:rsidRDefault="00190CCD" w:rsidP="00190CCD">
      <w:pPr>
        <w:pStyle w:val="a6"/>
        <w:numPr>
          <w:ilvl w:val="1"/>
          <w:numId w:val="30"/>
        </w:numPr>
        <w:spacing w:after="0"/>
        <w:ind w:right="23"/>
        <w:jc w:val="both"/>
      </w:pPr>
      <w:r w:rsidRPr="004B21D0">
        <w:rPr>
          <w:rFonts w:eastAsia="Calibri"/>
        </w:rPr>
        <w:t>В нарушение части 15</w:t>
      </w:r>
      <w:r w:rsidRPr="004B21D0">
        <w:rPr>
          <w:bCs/>
        </w:rPr>
        <w:t xml:space="preserve"> статьи 21 </w:t>
      </w:r>
      <w:r w:rsidRPr="004B21D0">
        <w:t>Федерального закона 44-ФЗ</w:t>
      </w:r>
      <w:r w:rsidRPr="004B21D0">
        <w:rPr>
          <w:rFonts w:eastAsia="Calibri"/>
        </w:rPr>
        <w:t xml:space="preserve"> изменение в План-график на 2018 год, утвержденное 26.03.2018, размещено в ЕИС позднее </w:t>
      </w:r>
      <w:r w:rsidRPr="004B21D0">
        <w:t>установленного срока</w:t>
      </w:r>
      <w:r w:rsidRPr="004B21D0">
        <w:rPr>
          <w:b/>
        </w:rPr>
        <w:t xml:space="preserve"> </w:t>
      </w:r>
      <w:r w:rsidRPr="004B21D0">
        <w:rPr>
          <w:rFonts w:eastAsia="Calibri"/>
        </w:rPr>
        <w:t xml:space="preserve">на 16 рабочих дней. </w:t>
      </w:r>
    </w:p>
    <w:p w:rsidR="00190CCD" w:rsidRPr="004B21D0" w:rsidRDefault="00190CCD" w:rsidP="00190CCD">
      <w:pPr>
        <w:pStyle w:val="a6"/>
        <w:numPr>
          <w:ilvl w:val="1"/>
          <w:numId w:val="30"/>
        </w:numPr>
        <w:spacing w:after="0"/>
        <w:ind w:right="23"/>
        <w:jc w:val="both"/>
      </w:pPr>
      <w:r w:rsidRPr="004B21D0">
        <w:t xml:space="preserve">В нарушение части 4 статьи 30 Федерального закона 44-ФЗ отчет об объеме закупок у субъектов малого предпринимательства, социально ориентированных некоммерческих организаций за 2017 год не размещен в ЕИС. </w:t>
      </w:r>
    </w:p>
    <w:p w:rsidR="00190CCD" w:rsidRPr="004B21D0" w:rsidRDefault="00190CCD" w:rsidP="00190CCD">
      <w:pPr>
        <w:pStyle w:val="a6"/>
        <w:numPr>
          <w:ilvl w:val="1"/>
          <w:numId w:val="30"/>
        </w:numPr>
        <w:spacing w:after="0"/>
        <w:ind w:right="23"/>
        <w:jc w:val="both"/>
      </w:pPr>
      <w:r w:rsidRPr="004B21D0">
        <w:t xml:space="preserve">В нарушение </w:t>
      </w:r>
      <w:hyperlink r:id="rId10" w:history="1">
        <w:r w:rsidRPr="004B21D0">
          <w:t>части 3 статьи 103</w:t>
        </w:r>
      </w:hyperlink>
      <w:r w:rsidRPr="004B21D0">
        <w:t xml:space="preserve"> Федерального закона 44-ФЗ </w:t>
      </w:r>
      <w:r w:rsidRPr="004B21D0">
        <w:rPr>
          <w:rFonts w:eastAsia="Calibri"/>
        </w:rPr>
        <w:t xml:space="preserve">информация и документы, </w:t>
      </w:r>
      <w:r w:rsidRPr="004B21D0">
        <w:t>подлежащие включению в реестр контрактов, несвоевременно направлялись в Федеральное казначейство (23 случая, задержка от 4 до 176  рабочих дней).</w:t>
      </w:r>
    </w:p>
    <w:p w:rsidR="00190CCD" w:rsidRPr="004B21D0" w:rsidRDefault="00190CCD" w:rsidP="00190CCD">
      <w:pPr>
        <w:pStyle w:val="a6"/>
        <w:numPr>
          <w:ilvl w:val="1"/>
          <w:numId w:val="30"/>
        </w:numPr>
        <w:spacing w:after="0"/>
        <w:ind w:right="23"/>
        <w:jc w:val="both"/>
      </w:pPr>
      <w:r w:rsidRPr="004B21D0">
        <w:t xml:space="preserve">В нарушение части 2 статьи 34, части 1 статьи 95 Федерального закона 44-ФЗ изменены существенные условия </w:t>
      </w:r>
      <w:r w:rsidRPr="004B21D0">
        <w:rPr>
          <w:rFonts w:eastAsia="Calibri"/>
        </w:rPr>
        <w:t xml:space="preserve">муниципального контракта на выполнение работ по озеленению пешеходной дорожки в д. Мокрое (ул. </w:t>
      </w:r>
      <w:proofErr w:type="gramStart"/>
      <w:r w:rsidRPr="004B21D0">
        <w:rPr>
          <w:rFonts w:eastAsia="Calibri"/>
        </w:rPr>
        <w:t>Пионерская</w:t>
      </w:r>
      <w:proofErr w:type="gramEnd"/>
      <w:r w:rsidRPr="004B21D0">
        <w:rPr>
          <w:rFonts w:eastAsia="Calibri"/>
        </w:rPr>
        <w:t>, д. 4)</w:t>
      </w:r>
      <w:r w:rsidRPr="004B21D0">
        <w:t xml:space="preserve"> в части увеличения цены.</w:t>
      </w:r>
      <w:r w:rsidRPr="004B21D0">
        <w:rPr>
          <w:rFonts w:eastAsia="Calibri"/>
        </w:rPr>
        <w:t xml:space="preserve"> </w:t>
      </w:r>
    </w:p>
    <w:p w:rsidR="00190CCD" w:rsidRPr="004B21D0" w:rsidRDefault="00190CCD" w:rsidP="00190CCD">
      <w:pPr>
        <w:pStyle w:val="a6"/>
        <w:numPr>
          <w:ilvl w:val="1"/>
          <w:numId w:val="30"/>
        </w:numPr>
        <w:spacing w:after="0"/>
        <w:ind w:right="23"/>
        <w:jc w:val="both"/>
      </w:pPr>
      <w:r w:rsidRPr="004B21D0">
        <w:t xml:space="preserve">В нарушение пункта 3 статьи 94 Федерального закона 44-ФЗ администрацией сельского поселения </w:t>
      </w:r>
      <w:proofErr w:type="spellStart"/>
      <w:r w:rsidRPr="004B21D0">
        <w:t>Замошинское</w:t>
      </w:r>
      <w:proofErr w:type="spellEnd"/>
      <w:r w:rsidRPr="004B21D0">
        <w:t xml:space="preserve"> </w:t>
      </w:r>
      <w:r w:rsidRPr="004B21D0">
        <w:rPr>
          <w:bCs/>
        </w:rPr>
        <w:t>не проводилась экспертиза по проверке предоставленных поставщиком (подрядчиком, исполнителем) результатов, предусмотренных контрактом, в части их соответствия условиям контракта.</w:t>
      </w:r>
      <w:r w:rsidRPr="004B21D0">
        <w:t xml:space="preserve"> </w:t>
      </w:r>
    </w:p>
    <w:p w:rsidR="00190CCD" w:rsidRPr="00905802" w:rsidRDefault="00190CCD" w:rsidP="00190CCD">
      <w:pPr>
        <w:pStyle w:val="a6"/>
        <w:numPr>
          <w:ilvl w:val="1"/>
          <w:numId w:val="30"/>
        </w:numPr>
        <w:spacing w:after="0"/>
        <w:ind w:right="23"/>
        <w:jc w:val="both"/>
      </w:pPr>
      <w:proofErr w:type="gramStart"/>
      <w:r w:rsidRPr="00905802">
        <w:t xml:space="preserve">В </w:t>
      </w:r>
      <w:r w:rsidRPr="00905802">
        <w:rPr>
          <w:rFonts w:eastAsia="Calibri"/>
        </w:rPr>
        <w:t>нарушение части 11 статьи 94 Федерального закона 44-ФЗ, пунктов 3, 7, 10 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Российской Федерации от 28.11.2013 № 1093, в 2017 году итоговые отчеты об исполнении муниципальных контрактов размещались в ЕИС несвоевременно</w:t>
      </w:r>
      <w:proofErr w:type="gramEnd"/>
      <w:r w:rsidR="00844739" w:rsidRPr="00905802">
        <w:rPr>
          <w:rFonts w:eastAsia="Calibri"/>
        </w:rPr>
        <w:t xml:space="preserve"> (</w:t>
      </w:r>
      <w:proofErr w:type="gramStart"/>
      <w:r w:rsidR="00844739" w:rsidRPr="00905802">
        <w:rPr>
          <w:rFonts w:eastAsia="Calibri"/>
        </w:rPr>
        <w:t>5 случаев, задержка от 4 до 39 рабочих дней)</w:t>
      </w:r>
      <w:r w:rsidRPr="00905802">
        <w:rPr>
          <w:rFonts w:eastAsia="Calibri"/>
        </w:rPr>
        <w:t>.</w:t>
      </w:r>
      <w:r w:rsidRPr="00905802">
        <w:t xml:space="preserve"> </w:t>
      </w:r>
      <w:proofErr w:type="gramEnd"/>
    </w:p>
    <w:p w:rsidR="00190CCD" w:rsidRPr="00905802" w:rsidRDefault="00190CCD" w:rsidP="00190CCD">
      <w:pPr>
        <w:pStyle w:val="a6"/>
        <w:numPr>
          <w:ilvl w:val="1"/>
          <w:numId w:val="30"/>
        </w:numPr>
        <w:spacing w:after="0"/>
        <w:ind w:right="23"/>
        <w:jc w:val="both"/>
      </w:pPr>
      <w:r w:rsidRPr="00905802">
        <w:t>В 2017 году, первом квартале 2018 года одновременно или с небольшим интервалом времени на основании пункта 4 части 1 статьи 93 Федерального закона 44-ФЗ (до 100 тыс. рублей) заключалось по несколько договоров на выполнение идентичных работ, при этом отдельные работы технически и (или) функционально дополняют друг друга. В результате в нарушение требований статьи 24 Федерального закона 44-ФЗ без использования конкурентных способов определения поставщиков (исполнителей) для обеспечения муниципальных нужд заключено 30 договоров на общую сумму 2 726 650,60 рублей.</w:t>
      </w:r>
    </w:p>
    <w:p w:rsidR="00190CCD" w:rsidRPr="00905802" w:rsidRDefault="00190CCD" w:rsidP="0019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1AC2" w:rsidRPr="00905802" w:rsidRDefault="00D01AC2" w:rsidP="00D01A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802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составлены:</w:t>
      </w:r>
      <w:proofErr w:type="gramEnd"/>
    </w:p>
    <w:p w:rsidR="00462209" w:rsidRPr="00905802" w:rsidRDefault="00DF6592" w:rsidP="00D01A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802">
        <w:rPr>
          <w:rFonts w:ascii="Times New Roman" w:hAnsi="Times New Roman" w:cs="Times New Roman"/>
          <w:sz w:val="24"/>
          <w:szCs w:val="24"/>
        </w:rPr>
        <w:t>- акт проверки</w:t>
      </w:r>
      <w:r w:rsidR="00D01AC2" w:rsidRPr="00905802">
        <w:rPr>
          <w:rFonts w:ascii="Times New Roman" w:hAnsi="Times New Roman" w:cs="Times New Roman"/>
          <w:sz w:val="24"/>
          <w:szCs w:val="24"/>
        </w:rPr>
        <w:t>;</w:t>
      </w:r>
      <w:r w:rsidR="00944936" w:rsidRPr="00905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C23" w:rsidRPr="00905802" w:rsidRDefault="00DF6592" w:rsidP="00D01A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802">
        <w:rPr>
          <w:rFonts w:ascii="Times New Roman" w:hAnsi="Times New Roman" w:cs="Times New Roman"/>
          <w:sz w:val="24"/>
          <w:szCs w:val="24"/>
        </w:rPr>
        <w:t xml:space="preserve">- заключение на замечания Председателя ликвидационной комиссии администрации сельского поселения </w:t>
      </w:r>
      <w:proofErr w:type="spellStart"/>
      <w:r w:rsidRPr="00905802">
        <w:rPr>
          <w:rFonts w:ascii="Times New Roman" w:hAnsi="Times New Roman" w:cs="Times New Roman"/>
          <w:sz w:val="24"/>
          <w:szCs w:val="24"/>
        </w:rPr>
        <w:t>Замош</w:t>
      </w:r>
      <w:r w:rsidR="0079146E" w:rsidRPr="00905802">
        <w:rPr>
          <w:rFonts w:ascii="Times New Roman" w:hAnsi="Times New Roman" w:cs="Times New Roman"/>
          <w:sz w:val="24"/>
          <w:szCs w:val="24"/>
        </w:rPr>
        <w:t>и</w:t>
      </w:r>
      <w:r w:rsidRPr="00905802">
        <w:rPr>
          <w:rFonts w:ascii="Times New Roman" w:hAnsi="Times New Roman" w:cs="Times New Roman"/>
          <w:sz w:val="24"/>
          <w:szCs w:val="24"/>
        </w:rPr>
        <w:t>нское</w:t>
      </w:r>
      <w:proofErr w:type="spellEnd"/>
      <w:r w:rsidRPr="00905802">
        <w:rPr>
          <w:rFonts w:ascii="Times New Roman" w:hAnsi="Times New Roman" w:cs="Times New Roman"/>
          <w:sz w:val="24"/>
          <w:szCs w:val="24"/>
        </w:rPr>
        <w:t xml:space="preserve"> к акту проверки.</w:t>
      </w:r>
    </w:p>
    <w:p w:rsidR="00081AFE" w:rsidRPr="00905802" w:rsidRDefault="00081AFE" w:rsidP="00081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802">
        <w:rPr>
          <w:rFonts w:ascii="Times New Roman" w:hAnsi="Times New Roman" w:cs="Times New Roman"/>
          <w:sz w:val="24"/>
          <w:szCs w:val="24"/>
        </w:rPr>
        <w:t>П</w:t>
      </w:r>
      <w:r w:rsidR="006C41A6" w:rsidRPr="00905802">
        <w:rPr>
          <w:rFonts w:ascii="Times New Roman" w:hAnsi="Times New Roman" w:cs="Times New Roman"/>
          <w:sz w:val="24"/>
          <w:szCs w:val="24"/>
        </w:rPr>
        <w:t xml:space="preserve">о фактам </w:t>
      </w:r>
      <w:r w:rsidRPr="00905802">
        <w:rPr>
          <w:rFonts w:ascii="Times New Roman" w:hAnsi="Times New Roman" w:cs="Times New Roman"/>
          <w:sz w:val="24"/>
          <w:szCs w:val="24"/>
        </w:rPr>
        <w:t xml:space="preserve">предоставления заведомо недостоверной бюджетной отчетности, необходимой для составления отчета об исполнении бюджета сельского поселения </w:t>
      </w:r>
      <w:proofErr w:type="spellStart"/>
      <w:r w:rsidRPr="00905802">
        <w:rPr>
          <w:rFonts w:ascii="Times New Roman" w:hAnsi="Times New Roman" w:cs="Times New Roman"/>
          <w:sz w:val="24"/>
          <w:szCs w:val="24"/>
        </w:rPr>
        <w:t>Замошинское</w:t>
      </w:r>
      <w:proofErr w:type="spellEnd"/>
      <w:r w:rsidRPr="00905802">
        <w:rPr>
          <w:rFonts w:ascii="Times New Roman" w:hAnsi="Times New Roman" w:cs="Times New Roman"/>
          <w:sz w:val="24"/>
          <w:szCs w:val="24"/>
        </w:rPr>
        <w:t xml:space="preserve"> за 2017 год составлен протокол об административном правонарушении в отношении должностного лица – главного аналитика – главного бухгалтера администрации сельского поселения </w:t>
      </w:r>
      <w:proofErr w:type="spellStart"/>
      <w:r w:rsidRPr="00905802">
        <w:rPr>
          <w:rFonts w:ascii="Times New Roman" w:hAnsi="Times New Roman" w:cs="Times New Roman"/>
          <w:sz w:val="24"/>
          <w:szCs w:val="24"/>
        </w:rPr>
        <w:t>Замошинское</w:t>
      </w:r>
      <w:proofErr w:type="spellEnd"/>
      <w:r w:rsidRPr="00905802">
        <w:rPr>
          <w:rFonts w:ascii="Times New Roman" w:hAnsi="Times New Roman" w:cs="Times New Roman"/>
          <w:sz w:val="24"/>
          <w:szCs w:val="24"/>
        </w:rPr>
        <w:t xml:space="preserve"> по статье 15.15.6 </w:t>
      </w:r>
      <w:proofErr w:type="spellStart"/>
      <w:r w:rsidRPr="00905802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905802">
        <w:rPr>
          <w:rFonts w:ascii="Times New Roman" w:hAnsi="Times New Roman" w:cs="Times New Roman"/>
          <w:sz w:val="24"/>
          <w:szCs w:val="24"/>
        </w:rPr>
        <w:t xml:space="preserve"> РФ (Нарушение порядка представления бюджетной отчетности).</w:t>
      </w:r>
    </w:p>
    <w:p w:rsidR="00844739" w:rsidRPr="00905802" w:rsidRDefault="00BD7653" w:rsidP="00D01A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802">
        <w:rPr>
          <w:rFonts w:ascii="Times New Roman" w:hAnsi="Times New Roman" w:cs="Times New Roman"/>
          <w:sz w:val="24"/>
          <w:szCs w:val="24"/>
        </w:rPr>
        <w:t>По фактам нарушений в сфере закупок, содержащим состав административных правонарушений, материалы проверки направлены в Главное контрольное управление Московской области.</w:t>
      </w:r>
      <w:r w:rsidR="002245F1" w:rsidRPr="00905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AC2" w:rsidRPr="00905802" w:rsidRDefault="002245F1" w:rsidP="00D01AC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802">
        <w:rPr>
          <w:rFonts w:ascii="Times New Roman" w:hAnsi="Times New Roman" w:cs="Times New Roman"/>
          <w:sz w:val="24"/>
          <w:szCs w:val="24"/>
        </w:rPr>
        <w:t xml:space="preserve">Сведения о результатах </w:t>
      </w:r>
      <w:r w:rsidR="00F0223D" w:rsidRPr="00905802">
        <w:rPr>
          <w:rFonts w:ascii="Times New Roman" w:hAnsi="Times New Roman" w:cs="Times New Roman"/>
          <w:sz w:val="24"/>
          <w:szCs w:val="24"/>
        </w:rPr>
        <w:t>контрольного мероприятия направлены в Можайскую городскую прокуратуру.</w:t>
      </w:r>
    </w:p>
    <w:p w:rsidR="003C27C7" w:rsidRPr="00905802" w:rsidRDefault="003D1C89" w:rsidP="00111916">
      <w:pPr>
        <w:pStyle w:val="a6"/>
        <w:spacing w:after="0"/>
        <w:ind w:right="23" w:firstLine="706"/>
        <w:jc w:val="both"/>
      </w:pPr>
      <w:r w:rsidRPr="00905802">
        <w:lastRenderedPageBreak/>
        <w:t xml:space="preserve">В целях устранения выявленных нарушений и недостатков в адрес администрации сельского поселения </w:t>
      </w:r>
      <w:proofErr w:type="spellStart"/>
      <w:r w:rsidR="009E2153" w:rsidRPr="00905802">
        <w:t>Замошинское</w:t>
      </w:r>
      <w:proofErr w:type="spellEnd"/>
      <w:r w:rsidR="009A0262" w:rsidRPr="00905802">
        <w:t xml:space="preserve"> направлены </w:t>
      </w:r>
      <w:r w:rsidR="009E2153" w:rsidRPr="00905802">
        <w:t xml:space="preserve">10 </w:t>
      </w:r>
      <w:r w:rsidRPr="00905802">
        <w:t>предписани</w:t>
      </w:r>
      <w:r w:rsidR="009E2153" w:rsidRPr="00905802">
        <w:t>й</w:t>
      </w:r>
      <w:r w:rsidRPr="00905802">
        <w:t xml:space="preserve"> и 1 представление Контрольно-счетной палаты. </w:t>
      </w:r>
    </w:p>
    <w:p w:rsidR="007A1BA2" w:rsidRPr="00905802" w:rsidRDefault="007A1BA2" w:rsidP="006C41A6">
      <w:pPr>
        <w:pStyle w:val="a6"/>
        <w:spacing w:after="0"/>
        <w:ind w:left="360" w:right="23" w:firstLine="348"/>
        <w:jc w:val="both"/>
        <w:rPr>
          <w:color w:val="FF0000"/>
        </w:rPr>
      </w:pPr>
    </w:p>
    <w:p w:rsidR="006C41A6" w:rsidRPr="00905802" w:rsidRDefault="006C41A6" w:rsidP="006C41A6">
      <w:pPr>
        <w:pStyle w:val="a6"/>
        <w:spacing w:after="0"/>
        <w:ind w:left="360" w:right="23" w:firstLine="348"/>
        <w:jc w:val="both"/>
      </w:pPr>
      <w:r w:rsidRPr="00905802">
        <w:t>Информация о результатах контрольного мероприятия направлен</w:t>
      </w:r>
      <w:r w:rsidR="00362B0A">
        <w:t>а</w:t>
      </w:r>
      <w:r w:rsidRPr="00905802">
        <w:t xml:space="preserve"> в Совет депутатов Можайского городского округа и Главе Можайского городского округа.</w:t>
      </w:r>
    </w:p>
    <w:p w:rsidR="006C41A6" w:rsidRPr="00905802" w:rsidRDefault="006C41A6" w:rsidP="006C41A6">
      <w:pPr>
        <w:pStyle w:val="ConsPlusNormal"/>
        <w:spacing w:line="276" w:lineRule="auto"/>
        <w:ind w:firstLine="0"/>
        <w:rPr>
          <w:rFonts w:ascii="Times New Roman" w:eastAsiaTheme="minorEastAsia" w:hAnsi="Times New Roman" w:cstheme="minorBidi"/>
          <w:color w:val="FF0000"/>
          <w:sz w:val="24"/>
          <w:szCs w:val="24"/>
        </w:rPr>
      </w:pPr>
    </w:p>
    <w:p w:rsidR="006C41A6" w:rsidRPr="00905802" w:rsidRDefault="006C41A6" w:rsidP="006C41A6">
      <w:pPr>
        <w:pStyle w:val="ConsPlusNormal"/>
        <w:spacing w:line="276" w:lineRule="auto"/>
        <w:ind w:firstLine="0"/>
        <w:rPr>
          <w:rFonts w:ascii="Times New Roman" w:eastAsiaTheme="minorEastAsia" w:hAnsi="Times New Roman" w:cstheme="minorBidi"/>
          <w:color w:val="FF0000"/>
          <w:sz w:val="24"/>
          <w:szCs w:val="24"/>
        </w:rPr>
      </w:pPr>
    </w:p>
    <w:sectPr w:rsidR="006C41A6" w:rsidRPr="00905802" w:rsidSect="00B63C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DCB"/>
    <w:multiLevelType w:val="hybridMultilevel"/>
    <w:tmpl w:val="5E02EAEC"/>
    <w:lvl w:ilvl="0" w:tplc="F312A5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E39EB"/>
    <w:multiLevelType w:val="hybridMultilevel"/>
    <w:tmpl w:val="0272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20918"/>
    <w:multiLevelType w:val="multilevel"/>
    <w:tmpl w:val="EC507410"/>
    <w:lvl w:ilvl="0">
      <w:start w:val="1"/>
      <w:numFmt w:val="decimal"/>
      <w:suff w:val="space"/>
      <w:lvlText w:val="%1."/>
      <w:lvlJc w:val="left"/>
      <w:pPr>
        <w:ind w:left="937" w:hanging="227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37" w:hanging="227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77" w:hanging="567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94" w:hanging="22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4" w:hanging="22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4" w:hanging="22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4" w:hanging="22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4" w:hanging="22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" w:hanging="227"/>
      </w:pPr>
      <w:rPr>
        <w:rFonts w:hint="default"/>
      </w:rPr>
    </w:lvl>
  </w:abstractNum>
  <w:abstractNum w:abstractNumId="3">
    <w:nsid w:val="09A406AC"/>
    <w:multiLevelType w:val="hybridMultilevel"/>
    <w:tmpl w:val="CA944B20"/>
    <w:lvl w:ilvl="0" w:tplc="22A6BA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F3100F5"/>
    <w:multiLevelType w:val="hybridMultilevel"/>
    <w:tmpl w:val="FA900E5E"/>
    <w:lvl w:ilvl="0" w:tplc="A86CBF50">
      <w:start w:val="1"/>
      <w:numFmt w:val="bullet"/>
      <w:suff w:val="space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19A7F34"/>
    <w:multiLevelType w:val="hybridMultilevel"/>
    <w:tmpl w:val="39EA1FE8"/>
    <w:lvl w:ilvl="0" w:tplc="65DC4408">
      <w:start w:val="1"/>
      <w:numFmt w:val="bullet"/>
      <w:suff w:val="space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6">
    <w:nsid w:val="16573547"/>
    <w:multiLevelType w:val="multilevel"/>
    <w:tmpl w:val="953812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6B02365"/>
    <w:multiLevelType w:val="hybridMultilevel"/>
    <w:tmpl w:val="3B1AC0EA"/>
    <w:lvl w:ilvl="0" w:tplc="79703EF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055FC6"/>
    <w:multiLevelType w:val="hybridMultilevel"/>
    <w:tmpl w:val="1F2E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42628"/>
    <w:multiLevelType w:val="hybridMultilevel"/>
    <w:tmpl w:val="B46C06EC"/>
    <w:lvl w:ilvl="0" w:tplc="697E6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CC268FB"/>
    <w:multiLevelType w:val="hybridMultilevel"/>
    <w:tmpl w:val="97144396"/>
    <w:lvl w:ilvl="0" w:tplc="37DEB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094456"/>
    <w:multiLevelType w:val="hybridMultilevel"/>
    <w:tmpl w:val="BF4E9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F5E48"/>
    <w:multiLevelType w:val="hybridMultilevel"/>
    <w:tmpl w:val="ED28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3608C"/>
    <w:multiLevelType w:val="hybridMultilevel"/>
    <w:tmpl w:val="30E6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2532B"/>
    <w:multiLevelType w:val="hybridMultilevel"/>
    <w:tmpl w:val="CF1E6E9A"/>
    <w:lvl w:ilvl="0" w:tplc="60AE5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547248A"/>
    <w:multiLevelType w:val="hybridMultilevel"/>
    <w:tmpl w:val="B7FC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7ACA"/>
    <w:multiLevelType w:val="multilevel"/>
    <w:tmpl w:val="E39EAB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4397FE0"/>
    <w:multiLevelType w:val="hybridMultilevel"/>
    <w:tmpl w:val="74E6145A"/>
    <w:lvl w:ilvl="0" w:tplc="A9ACDB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13AD4"/>
    <w:multiLevelType w:val="hybridMultilevel"/>
    <w:tmpl w:val="781EA766"/>
    <w:lvl w:ilvl="0" w:tplc="2BB06B6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4E30564"/>
    <w:multiLevelType w:val="hybridMultilevel"/>
    <w:tmpl w:val="C476758E"/>
    <w:lvl w:ilvl="0" w:tplc="1832A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FB0169"/>
    <w:multiLevelType w:val="hybridMultilevel"/>
    <w:tmpl w:val="739EFD16"/>
    <w:lvl w:ilvl="0" w:tplc="D89EA7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FEC64A3"/>
    <w:multiLevelType w:val="hybridMultilevel"/>
    <w:tmpl w:val="4F328554"/>
    <w:lvl w:ilvl="0" w:tplc="254E635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FF11A72"/>
    <w:multiLevelType w:val="multilevel"/>
    <w:tmpl w:val="3404F0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>
    <w:nsid w:val="50BD3491"/>
    <w:multiLevelType w:val="hybridMultilevel"/>
    <w:tmpl w:val="7CB6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23BCF"/>
    <w:multiLevelType w:val="hybridMultilevel"/>
    <w:tmpl w:val="A2EA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5E3ADC"/>
    <w:multiLevelType w:val="hybridMultilevel"/>
    <w:tmpl w:val="7B90B060"/>
    <w:lvl w:ilvl="0" w:tplc="F86C0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173CF"/>
    <w:multiLevelType w:val="hybridMultilevel"/>
    <w:tmpl w:val="404AC458"/>
    <w:lvl w:ilvl="0" w:tplc="514E8144">
      <w:start w:val="1"/>
      <w:numFmt w:val="bullet"/>
      <w:suff w:val="space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8101F9"/>
    <w:multiLevelType w:val="multilevel"/>
    <w:tmpl w:val="9FB22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>
    <w:nsid w:val="6AD94A08"/>
    <w:multiLevelType w:val="multilevel"/>
    <w:tmpl w:val="C9600B5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>
    <w:nsid w:val="6D7205F1"/>
    <w:multiLevelType w:val="hybridMultilevel"/>
    <w:tmpl w:val="3E46628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6E6C0103"/>
    <w:multiLevelType w:val="hybridMultilevel"/>
    <w:tmpl w:val="C030692A"/>
    <w:lvl w:ilvl="0" w:tplc="4E045D74">
      <w:start w:val="1"/>
      <w:numFmt w:val="bullet"/>
      <w:suff w:val="space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75994688"/>
    <w:multiLevelType w:val="hybridMultilevel"/>
    <w:tmpl w:val="40FA2986"/>
    <w:lvl w:ilvl="0" w:tplc="514E8144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0"/>
  </w:num>
  <w:num w:numId="4">
    <w:abstractNumId w:val="31"/>
  </w:num>
  <w:num w:numId="5">
    <w:abstractNumId w:val="11"/>
  </w:num>
  <w:num w:numId="6">
    <w:abstractNumId w:val="26"/>
  </w:num>
  <w:num w:numId="7">
    <w:abstractNumId w:val="19"/>
  </w:num>
  <w:num w:numId="8">
    <w:abstractNumId w:val="21"/>
  </w:num>
  <w:num w:numId="9">
    <w:abstractNumId w:val="14"/>
  </w:num>
  <w:num w:numId="10">
    <w:abstractNumId w:val="18"/>
  </w:num>
  <w:num w:numId="11">
    <w:abstractNumId w:val="15"/>
  </w:num>
  <w:num w:numId="12">
    <w:abstractNumId w:val="20"/>
  </w:num>
  <w:num w:numId="13">
    <w:abstractNumId w:val="12"/>
  </w:num>
  <w:num w:numId="14">
    <w:abstractNumId w:val="5"/>
  </w:num>
  <w:num w:numId="15">
    <w:abstractNumId w:val="2"/>
  </w:num>
  <w:num w:numId="16">
    <w:abstractNumId w:val="10"/>
  </w:num>
  <w:num w:numId="17">
    <w:abstractNumId w:val="9"/>
  </w:num>
  <w:num w:numId="18">
    <w:abstractNumId w:val="13"/>
  </w:num>
  <w:num w:numId="19">
    <w:abstractNumId w:val="3"/>
  </w:num>
  <w:num w:numId="20">
    <w:abstractNumId w:val="29"/>
  </w:num>
  <w:num w:numId="21">
    <w:abstractNumId w:val="24"/>
  </w:num>
  <w:num w:numId="22">
    <w:abstractNumId w:val="23"/>
  </w:num>
  <w:num w:numId="23">
    <w:abstractNumId w:val="4"/>
  </w:num>
  <w:num w:numId="24">
    <w:abstractNumId w:val="8"/>
  </w:num>
  <w:num w:numId="25">
    <w:abstractNumId w:val="17"/>
  </w:num>
  <w:num w:numId="26">
    <w:abstractNumId w:val="0"/>
  </w:num>
  <w:num w:numId="27">
    <w:abstractNumId w:val="27"/>
  </w:num>
  <w:num w:numId="28">
    <w:abstractNumId w:val="25"/>
  </w:num>
  <w:num w:numId="29">
    <w:abstractNumId w:val="28"/>
  </w:num>
  <w:num w:numId="30">
    <w:abstractNumId w:val="16"/>
  </w:num>
  <w:num w:numId="31">
    <w:abstractNumId w:val="6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011E5F"/>
    <w:rsid w:val="000027BE"/>
    <w:rsid w:val="00011E5F"/>
    <w:rsid w:val="00033E52"/>
    <w:rsid w:val="00037AAD"/>
    <w:rsid w:val="0004278F"/>
    <w:rsid w:val="00045FC1"/>
    <w:rsid w:val="0005317F"/>
    <w:rsid w:val="00074B26"/>
    <w:rsid w:val="00081AFE"/>
    <w:rsid w:val="00092736"/>
    <w:rsid w:val="00093F36"/>
    <w:rsid w:val="000A5EFE"/>
    <w:rsid w:val="000A7DC0"/>
    <w:rsid w:val="000B0928"/>
    <w:rsid w:val="000B6402"/>
    <w:rsid w:val="000C3E94"/>
    <w:rsid w:val="000C615D"/>
    <w:rsid w:val="000E443E"/>
    <w:rsid w:val="000E4C22"/>
    <w:rsid w:val="000F2423"/>
    <w:rsid w:val="00103D8D"/>
    <w:rsid w:val="00111916"/>
    <w:rsid w:val="001143E2"/>
    <w:rsid w:val="00117C6A"/>
    <w:rsid w:val="00121F25"/>
    <w:rsid w:val="00124F30"/>
    <w:rsid w:val="00133871"/>
    <w:rsid w:val="00150963"/>
    <w:rsid w:val="001533F9"/>
    <w:rsid w:val="0015724E"/>
    <w:rsid w:val="00160F03"/>
    <w:rsid w:val="00183DFC"/>
    <w:rsid w:val="00190CCD"/>
    <w:rsid w:val="00190FC1"/>
    <w:rsid w:val="001A455E"/>
    <w:rsid w:val="001B00D9"/>
    <w:rsid w:val="001C3A5A"/>
    <w:rsid w:val="001E6843"/>
    <w:rsid w:val="001F0F9C"/>
    <w:rsid w:val="001F493F"/>
    <w:rsid w:val="002006D7"/>
    <w:rsid w:val="0020416A"/>
    <w:rsid w:val="002066EE"/>
    <w:rsid w:val="00221274"/>
    <w:rsid w:val="002223BC"/>
    <w:rsid w:val="00223306"/>
    <w:rsid w:val="00223E4D"/>
    <w:rsid w:val="002245F1"/>
    <w:rsid w:val="00226D19"/>
    <w:rsid w:val="00237AEF"/>
    <w:rsid w:val="002619BB"/>
    <w:rsid w:val="00280C9F"/>
    <w:rsid w:val="00294972"/>
    <w:rsid w:val="002A29BC"/>
    <w:rsid w:val="002B518C"/>
    <w:rsid w:val="002C2EB1"/>
    <w:rsid w:val="002C5674"/>
    <w:rsid w:val="002E0CEA"/>
    <w:rsid w:val="002E1B47"/>
    <w:rsid w:val="002E2E32"/>
    <w:rsid w:val="003343D5"/>
    <w:rsid w:val="00335724"/>
    <w:rsid w:val="00343D2D"/>
    <w:rsid w:val="0034460B"/>
    <w:rsid w:val="00357703"/>
    <w:rsid w:val="00357F99"/>
    <w:rsid w:val="00362B0A"/>
    <w:rsid w:val="003645C7"/>
    <w:rsid w:val="00365D87"/>
    <w:rsid w:val="003660E6"/>
    <w:rsid w:val="003A115B"/>
    <w:rsid w:val="003B10DF"/>
    <w:rsid w:val="003B130C"/>
    <w:rsid w:val="003C0C2C"/>
    <w:rsid w:val="003C27C7"/>
    <w:rsid w:val="003D1C89"/>
    <w:rsid w:val="003D6566"/>
    <w:rsid w:val="003D721C"/>
    <w:rsid w:val="003E4B60"/>
    <w:rsid w:val="00415584"/>
    <w:rsid w:val="00440BA1"/>
    <w:rsid w:val="00443FE4"/>
    <w:rsid w:val="004538AE"/>
    <w:rsid w:val="00462209"/>
    <w:rsid w:val="00467CCB"/>
    <w:rsid w:val="004831D9"/>
    <w:rsid w:val="00485EF9"/>
    <w:rsid w:val="0049388F"/>
    <w:rsid w:val="00495D23"/>
    <w:rsid w:val="004A013C"/>
    <w:rsid w:val="004B21D0"/>
    <w:rsid w:val="004C3090"/>
    <w:rsid w:val="004D4E3A"/>
    <w:rsid w:val="004D6140"/>
    <w:rsid w:val="004D6DD7"/>
    <w:rsid w:val="004F529C"/>
    <w:rsid w:val="00502A8A"/>
    <w:rsid w:val="005043E6"/>
    <w:rsid w:val="005112A8"/>
    <w:rsid w:val="00542DEE"/>
    <w:rsid w:val="005533E3"/>
    <w:rsid w:val="005617DB"/>
    <w:rsid w:val="0056409A"/>
    <w:rsid w:val="00575BEF"/>
    <w:rsid w:val="00576F2F"/>
    <w:rsid w:val="005779B1"/>
    <w:rsid w:val="005953F8"/>
    <w:rsid w:val="005B0397"/>
    <w:rsid w:val="005B488D"/>
    <w:rsid w:val="005C48A1"/>
    <w:rsid w:val="005C65AC"/>
    <w:rsid w:val="005C7CB0"/>
    <w:rsid w:val="005E4743"/>
    <w:rsid w:val="005E7389"/>
    <w:rsid w:val="005F484A"/>
    <w:rsid w:val="00620418"/>
    <w:rsid w:val="0062467F"/>
    <w:rsid w:val="00630D4C"/>
    <w:rsid w:val="006420AE"/>
    <w:rsid w:val="00653031"/>
    <w:rsid w:val="006648F9"/>
    <w:rsid w:val="0066725D"/>
    <w:rsid w:val="006700E7"/>
    <w:rsid w:val="006B09F3"/>
    <w:rsid w:val="006B1B01"/>
    <w:rsid w:val="006B281E"/>
    <w:rsid w:val="006C41A6"/>
    <w:rsid w:val="006C5A19"/>
    <w:rsid w:val="006C7517"/>
    <w:rsid w:val="006C78C0"/>
    <w:rsid w:val="006D380F"/>
    <w:rsid w:val="006D5987"/>
    <w:rsid w:val="006E242B"/>
    <w:rsid w:val="006E78C3"/>
    <w:rsid w:val="00705D5B"/>
    <w:rsid w:val="00710829"/>
    <w:rsid w:val="007142E6"/>
    <w:rsid w:val="0071798F"/>
    <w:rsid w:val="007272B7"/>
    <w:rsid w:val="007365C4"/>
    <w:rsid w:val="00743020"/>
    <w:rsid w:val="00744731"/>
    <w:rsid w:val="00747803"/>
    <w:rsid w:val="00775470"/>
    <w:rsid w:val="007801CC"/>
    <w:rsid w:val="007852DA"/>
    <w:rsid w:val="0079146E"/>
    <w:rsid w:val="007A05AE"/>
    <w:rsid w:val="007A0EE1"/>
    <w:rsid w:val="007A1BA2"/>
    <w:rsid w:val="007A50E4"/>
    <w:rsid w:val="007A6765"/>
    <w:rsid w:val="007A6DAE"/>
    <w:rsid w:val="007B33F0"/>
    <w:rsid w:val="007D67E9"/>
    <w:rsid w:val="007E2AD6"/>
    <w:rsid w:val="007E4797"/>
    <w:rsid w:val="007F018F"/>
    <w:rsid w:val="007F5B00"/>
    <w:rsid w:val="008041ED"/>
    <w:rsid w:val="008046A4"/>
    <w:rsid w:val="008167AB"/>
    <w:rsid w:val="0082077E"/>
    <w:rsid w:val="00823F0C"/>
    <w:rsid w:val="0082674A"/>
    <w:rsid w:val="00843ECE"/>
    <w:rsid w:val="00844739"/>
    <w:rsid w:val="00867B35"/>
    <w:rsid w:val="008727BA"/>
    <w:rsid w:val="008731A3"/>
    <w:rsid w:val="00883EAD"/>
    <w:rsid w:val="00886CEC"/>
    <w:rsid w:val="0089476E"/>
    <w:rsid w:val="008B5659"/>
    <w:rsid w:val="008D06EB"/>
    <w:rsid w:val="008D6DC5"/>
    <w:rsid w:val="008D7E2B"/>
    <w:rsid w:val="008D7F0C"/>
    <w:rsid w:val="009029DD"/>
    <w:rsid w:val="00905802"/>
    <w:rsid w:val="009145E1"/>
    <w:rsid w:val="00915A35"/>
    <w:rsid w:val="009242A7"/>
    <w:rsid w:val="00926A48"/>
    <w:rsid w:val="00944936"/>
    <w:rsid w:val="00944CCB"/>
    <w:rsid w:val="00947525"/>
    <w:rsid w:val="00953C98"/>
    <w:rsid w:val="00965408"/>
    <w:rsid w:val="00987EEB"/>
    <w:rsid w:val="009A0262"/>
    <w:rsid w:val="009A16C5"/>
    <w:rsid w:val="009A1A7E"/>
    <w:rsid w:val="009E2153"/>
    <w:rsid w:val="009E2926"/>
    <w:rsid w:val="009E665C"/>
    <w:rsid w:val="009F7951"/>
    <w:rsid w:val="00A14010"/>
    <w:rsid w:val="00A222D7"/>
    <w:rsid w:val="00A25916"/>
    <w:rsid w:val="00A44C70"/>
    <w:rsid w:val="00A538F0"/>
    <w:rsid w:val="00A57ABD"/>
    <w:rsid w:val="00A6010F"/>
    <w:rsid w:val="00A83655"/>
    <w:rsid w:val="00A86B59"/>
    <w:rsid w:val="00A87626"/>
    <w:rsid w:val="00A94E2A"/>
    <w:rsid w:val="00AC57A1"/>
    <w:rsid w:val="00AE5D62"/>
    <w:rsid w:val="00B01AD8"/>
    <w:rsid w:val="00B0223B"/>
    <w:rsid w:val="00B1559B"/>
    <w:rsid w:val="00B21C23"/>
    <w:rsid w:val="00B233DF"/>
    <w:rsid w:val="00B41DCE"/>
    <w:rsid w:val="00B42B74"/>
    <w:rsid w:val="00B5311B"/>
    <w:rsid w:val="00B63C5C"/>
    <w:rsid w:val="00B75BD7"/>
    <w:rsid w:val="00B805A2"/>
    <w:rsid w:val="00B903E8"/>
    <w:rsid w:val="00BB5547"/>
    <w:rsid w:val="00BC014C"/>
    <w:rsid w:val="00BC643C"/>
    <w:rsid w:val="00BC665D"/>
    <w:rsid w:val="00BD436F"/>
    <w:rsid w:val="00BD7653"/>
    <w:rsid w:val="00BE4CE9"/>
    <w:rsid w:val="00C04A50"/>
    <w:rsid w:val="00C15D94"/>
    <w:rsid w:val="00C16A07"/>
    <w:rsid w:val="00C2294D"/>
    <w:rsid w:val="00C26CEB"/>
    <w:rsid w:val="00C30F94"/>
    <w:rsid w:val="00C3167E"/>
    <w:rsid w:val="00C369BC"/>
    <w:rsid w:val="00C37EC9"/>
    <w:rsid w:val="00C42AAD"/>
    <w:rsid w:val="00C453CC"/>
    <w:rsid w:val="00C54325"/>
    <w:rsid w:val="00C6003D"/>
    <w:rsid w:val="00C61508"/>
    <w:rsid w:val="00C7393C"/>
    <w:rsid w:val="00C80F89"/>
    <w:rsid w:val="00CA0D88"/>
    <w:rsid w:val="00CA54D0"/>
    <w:rsid w:val="00CC7ED0"/>
    <w:rsid w:val="00CE1B3F"/>
    <w:rsid w:val="00CE7A5C"/>
    <w:rsid w:val="00CF39D9"/>
    <w:rsid w:val="00D00203"/>
    <w:rsid w:val="00D01AC2"/>
    <w:rsid w:val="00D02F1C"/>
    <w:rsid w:val="00D05195"/>
    <w:rsid w:val="00D0725F"/>
    <w:rsid w:val="00D21DC5"/>
    <w:rsid w:val="00D24728"/>
    <w:rsid w:val="00D37B82"/>
    <w:rsid w:val="00D550E4"/>
    <w:rsid w:val="00D55DBB"/>
    <w:rsid w:val="00D56D1F"/>
    <w:rsid w:val="00D64141"/>
    <w:rsid w:val="00D67A62"/>
    <w:rsid w:val="00D95E5F"/>
    <w:rsid w:val="00DA0F3C"/>
    <w:rsid w:val="00DB209C"/>
    <w:rsid w:val="00DB59C0"/>
    <w:rsid w:val="00DD087D"/>
    <w:rsid w:val="00DD7CAC"/>
    <w:rsid w:val="00DF6592"/>
    <w:rsid w:val="00E00FB6"/>
    <w:rsid w:val="00E02789"/>
    <w:rsid w:val="00E030A6"/>
    <w:rsid w:val="00E27E01"/>
    <w:rsid w:val="00E37E8D"/>
    <w:rsid w:val="00E40680"/>
    <w:rsid w:val="00E572BF"/>
    <w:rsid w:val="00E57547"/>
    <w:rsid w:val="00E71AE5"/>
    <w:rsid w:val="00E94E96"/>
    <w:rsid w:val="00EB6B56"/>
    <w:rsid w:val="00EE08BB"/>
    <w:rsid w:val="00EE1791"/>
    <w:rsid w:val="00F0223D"/>
    <w:rsid w:val="00F07088"/>
    <w:rsid w:val="00F12A09"/>
    <w:rsid w:val="00F17E61"/>
    <w:rsid w:val="00F217AC"/>
    <w:rsid w:val="00F308B3"/>
    <w:rsid w:val="00F41448"/>
    <w:rsid w:val="00F47EF6"/>
    <w:rsid w:val="00F57D81"/>
    <w:rsid w:val="00F6200D"/>
    <w:rsid w:val="00F75B3A"/>
    <w:rsid w:val="00F85C91"/>
    <w:rsid w:val="00FB3B69"/>
    <w:rsid w:val="00FC2EAF"/>
    <w:rsid w:val="00FD609B"/>
    <w:rsid w:val="00FE4446"/>
    <w:rsid w:val="00FE5D8C"/>
    <w:rsid w:val="00FF4093"/>
    <w:rsid w:val="00FF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D0"/>
  </w:style>
  <w:style w:type="paragraph" w:styleId="3">
    <w:name w:val="heading 3"/>
    <w:basedOn w:val="a"/>
    <w:next w:val="a"/>
    <w:link w:val="30"/>
    <w:qFormat/>
    <w:rsid w:val="00FB3B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D59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3D5"/>
    <w:rPr>
      <w:color w:val="0000FF" w:themeColor="hyperlink"/>
      <w:u w:val="single"/>
    </w:rPr>
  </w:style>
  <w:style w:type="paragraph" w:customStyle="1" w:styleId="1">
    <w:name w:val="Стиль1"/>
    <w:basedOn w:val="a"/>
    <w:rsid w:val="00117C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502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9A16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9A16C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A16C5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A16C5"/>
  </w:style>
  <w:style w:type="paragraph" w:styleId="aa">
    <w:name w:val="footer"/>
    <w:basedOn w:val="a"/>
    <w:link w:val="ab"/>
    <w:uiPriority w:val="99"/>
    <w:unhideWhenUsed/>
    <w:rsid w:val="009A1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16C5"/>
  </w:style>
  <w:style w:type="paragraph" w:styleId="2">
    <w:name w:val="Body Text 2"/>
    <w:basedOn w:val="a"/>
    <w:link w:val="20"/>
    <w:uiPriority w:val="99"/>
    <w:semiHidden/>
    <w:unhideWhenUsed/>
    <w:rsid w:val="00A94E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4E2A"/>
  </w:style>
  <w:style w:type="paragraph" w:styleId="21">
    <w:name w:val="Body Text Indent 2"/>
    <w:basedOn w:val="a"/>
    <w:link w:val="22"/>
    <w:uiPriority w:val="99"/>
    <w:semiHidden/>
    <w:unhideWhenUsed/>
    <w:rsid w:val="007A6D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A6DAE"/>
  </w:style>
  <w:style w:type="paragraph" w:styleId="ac">
    <w:name w:val="No Spacing"/>
    <w:uiPriority w:val="1"/>
    <w:qFormat/>
    <w:rsid w:val="00C453CC"/>
    <w:pPr>
      <w:spacing w:after="0" w:line="240" w:lineRule="auto"/>
    </w:pPr>
    <w:rPr>
      <w:rFonts w:eastAsiaTheme="minorHAnsi"/>
      <w:lang w:eastAsia="en-US"/>
    </w:rPr>
  </w:style>
  <w:style w:type="paragraph" w:customStyle="1" w:styleId="10">
    <w:name w:val="Название1"/>
    <w:aliases w:val=" Знак"/>
    <w:qFormat/>
    <w:rsid w:val="00111916"/>
    <w:pPr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d">
    <w:name w:val="Название Знак"/>
    <w:aliases w:val=" Знак Знак1"/>
    <w:rsid w:val="00111916"/>
    <w:rPr>
      <w:rFonts w:ascii="Bookman Old Style" w:eastAsia="Times New Roman" w:hAnsi="Bookman Old Style"/>
      <w:sz w:val="24"/>
      <w:szCs w:val="24"/>
    </w:rPr>
  </w:style>
  <w:style w:type="paragraph" w:styleId="ae">
    <w:name w:val="Title"/>
    <w:basedOn w:val="a"/>
    <w:next w:val="a"/>
    <w:link w:val="11"/>
    <w:uiPriority w:val="10"/>
    <w:qFormat/>
    <w:rsid w:val="00111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e"/>
    <w:uiPriority w:val="10"/>
    <w:rsid w:val="00111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rsid w:val="00FB3B69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F57D81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F5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64B885BCEB8FB7BD3635D45307D054883D6111B8053BE2F6A694818BD3498BAA1EA6C26482D54D64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C617ECB8A75AB06AA0EE3225928D0A1AEB50ABF9E7D34A377A6A72348B6C82137C03E8A6942F6E3s9x8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FF66F2CC28E4052014C605A54DAA50EC30F0CBBEDA55BCBEA8F5768B38841B5C2EFE3B514AA9B3E722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26652D90DA6B1FB5556FE7D474519A33419EB3E851F29DED550F68F4760854F03EBED98775A702HAX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617ECB8A75AB06AA0EE3225928D0A1AEB50ABF9E7D34A377A6A72348B6C82137C03E8A6942F6E3s9x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18D0-6BBA-4A55-8B64-3F815E20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5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Коннова Светлана</cp:lastModifiedBy>
  <cp:revision>67</cp:revision>
  <cp:lastPrinted>2018-09-27T06:14:00Z</cp:lastPrinted>
  <dcterms:created xsi:type="dcterms:W3CDTF">2018-02-01T08:41:00Z</dcterms:created>
  <dcterms:modified xsi:type="dcterms:W3CDTF">2019-01-31T12:08:00Z</dcterms:modified>
</cp:coreProperties>
</file>