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949" w:rsidRPr="00020266" w:rsidRDefault="00CD4949" w:rsidP="00155AFB">
      <w:pPr>
        <w:pStyle w:val="22"/>
        <w:shd w:val="clear" w:color="auto" w:fill="auto"/>
        <w:spacing w:before="0" w:after="0" w:line="240" w:lineRule="auto"/>
        <w:ind w:left="20"/>
        <w:rPr>
          <w:rFonts w:ascii="Arial" w:hAnsi="Arial" w:cs="Arial"/>
          <w:b/>
          <w:bCs/>
          <w:sz w:val="22"/>
          <w:szCs w:val="22"/>
        </w:rPr>
      </w:pPr>
    </w:p>
    <w:p w:rsidR="003B3136" w:rsidRPr="00020266" w:rsidRDefault="00560347" w:rsidP="00155AFB">
      <w:pPr>
        <w:pStyle w:val="22"/>
        <w:shd w:val="clear" w:color="auto" w:fill="auto"/>
        <w:spacing w:before="0" w:after="0" w:line="240" w:lineRule="auto"/>
        <w:ind w:left="20"/>
        <w:rPr>
          <w:rFonts w:ascii="Arial" w:hAnsi="Arial" w:cs="Arial"/>
          <w:sz w:val="22"/>
          <w:szCs w:val="22"/>
        </w:rPr>
      </w:pPr>
      <w:r w:rsidRPr="00020266">
        <w:rPr>
          <w:rFonts w:ascii="Arial" w:hAnsi="Arial" w:cs="Arial"/>
          <w:b/>
          <w:bCs/>
          <w:sz w:val="22"/>
          <w:szCs w:val="22"/>
        </w:rPr>
        <w:t xml:space="preserve">Извещение </w:t>
      </w:r>
      <w:r w:rsidRPr="00020266">
        <w:rPr>
          <w:rFonts w:ascii="Arial" w:hAnsi="Arial" w:cs="Arial"/>
          <w:b/>
          <w:sz w:val="22"/>
          <w:szCs w:val="22"/>
        </w:rPr>
        <w:t>о проведении аукциона</w:t>
      </w:r>
      <w:r w:rsidRPr="00020266">
        <w:rPr>
          <w:rFonts w:ascii="Arial" w:hAnsi="Arial" w:cs="Arial"/>
          <w:sz w:val="22"/>
          <w:szCs w:val="22"/>
        </w:rPr>
        <w:t xml:space="preserve"> </w:t>
      </w:r>
    </w:p>
    <w:p w:rsidR="00560347" w:rsidRPr="00020266" w:rsidRDefault="00560347" w:rsidP="00155AFB">
      <w:pPr>
        <w:pStyle w:val="22"/>
        <w:shd w:val="clear" w:color="auto" w:fill="auto"/>
        <w:spacing w:before="0" w:after="0" w:line="240" w:lineRule="auto"/>
        <w:ind w:left="20"/>
        <w:rPr>
          <w:rFonts w:ascii="Arial" w:hAnsi="Arial" w:cs="Arial"/>
          <w:sz w:val="22"/>
          <w:szCs w:val="22"/>
        </w:rPr>
      </w:pPr>
      <w:r w:rsidRPr="00020266">
        <w:rPr>
          <w:rFonts w:ascii="Arial" w:hAnsi="Arial" w:cs="Arial"/>
          <w:sz w:val="22"/>
          <w:szCs w:val="22"/>
        </w:rPr>
        <w:t>на право заключения договоров аренды земельных участков, находящихся в собственности Московской области</w:t>
      </w:r>
    </w:p>
    <w:tbl>
      <w:tblPr>
        <w:tblW w:w="0" w:type="auto"/>
        <w:tblInd w:w="601" w:type="dxa"/>
        <w:tblLayout w:type="fixed"/>
        <w:tblCellMar>
          <w:top w:w="55" w:type="dxa"/>
          <w:left w:w="55" w:type="dxa"/>
          <w:bottom w:w="55" w:type="dxa"/>
          <w:right w:w="55" w:type="dxa"/>
        </w:tblCellMar>
        <w:tblLook w:val="04A0" w:firstRow="1" w:lastRow="0" w:firstColumn="1" w:lastColumn="0" w:noHBand="0" w:noVBand="1"/>
      </w:tblPr>
      <w:tblGrid>
        <w:gridCol w:w="8053"/>
      </w:tblGrid>
      <w:tr w:rsidR="00343A1F" w:rsidRPr="00020266" w:rsidTr="00956F61">
        <w:trPr>
          <w:trHeight w:val="157"/>
        </w:trPr>
        <w:tc>
          <w:tcPr>
            <w:tcW w:w="8053" w:type="dxa"/>
          </w:tcPr>
          <w:p w:rsidR="000D751C" w:rsidRPr="00020266" w:rsidRDefault="000D751C" w:rsidP="00155AFB">
            <w:pPr>
              <w:pStyle w:val="a5"/>
              <w:jc w:val="center"/>
              <w:rPr>
                <w:rFonts w:ascii="Arial" w:hAnsi="Arial" w:cs="Arial"/>
                <w:b/>
                <w:bCs/>
                <w:sz w:val="22"/>
                <w:szCs w:val="22"/>
                <w:highlight w:val="yellow"/>
                <w:shd w:val="clear" w:color="auto" w:fill="FFFFFF"/>
              </w:rPr>
            </w:pPr>
          </w:p>
          <w:p w:rsidR="000D751C" w:rsidRPr="00020266" w:rsidRDefault="000D751C" w:rsidP="00155AFB">
            <w:pPr>
              <w:jc w:val="center"/>
              <w:rPr>
                <w:rFonts w:ascii="Arial" w:hAnsi="Arial" w:cs="Arial"/>
                <w:b/>
                <w:bCs/>
                <w:sz w:val="22"/>
                <w:szCs w:val="22"/>
                <w:lang w:eastAsia="en-US"/>
              </w:rPr>
            </w:pPr>
            <w:r w:rsidRPr="00020266">
              <w:rPr>
                <w:rFonts w:ascii="Arial" w:hAnsi="Arial" w:cs="Arial"/>
                <w:b/>
                <w:bCs/>
                <w:sz w:val="22"/>
                <w:szCs w:val="22"/>
                <w:lang w:eastAsia="en-US"/>
              </w:rPr>
              <w:t xml:space="preserve">Дата и время проведения торгов: </w:t>
            </w:r>
          </w:p>
          <w:p w:rsidR="000D751C" w:rsidRPr="00020266" w:rsidRDefault="000D751C" w:rsidP="00155AFB">
            <w:pPr>
              <w:jc w:val="center"/>
              <w:rPr>
                <w:rFonts w:ascii="Arial" w:hAnsi="Arial" w:cs="Arial"/>
                <w:b/>
                <w:bCs/>
                <w:sz w:val="22"/>
                <w:szCs w:val="22"/>
                <w:lang w:eastAsia="en-US"/>
              </w:rPr>
            </w:pPr>
            <w:r w:rsidRPr="00020266">
              <w:rPr>
                <w:rFonts w:ascii="Arial" w:hAnsi="Arial" w:cs="Arial"/>
                <w:b/>
                <w:bCs/>
                <w:sz w:val="22"/>
                <w:szCs w:val="22"/>
                <w:shd w:val="clear" w:color="auto" w:fill="FFFFFF"/>
                <w:lang w:eastAsia="en-US"/>
              </w:rPr>
              <w:t>«</w:t>
            </w:r>
            <w:r w:rsidR="00DD2C19" w:rsidRPr="00020266">
              <w:rPr>
                <w:rFonts w:ascii="Arial" w:hAnsi="Arial" w:cs="Arial"/>
                <w:b/>
                <w:bCs/>
                <w:sz w:val="22"/>
                <w:szCs w:val="22"/>
                <w:shd w:val="clear" w:color="auto" w:fill="FFFFFF"/>
                <w:lang w:eastAsia="en-US"/>
              </w:rPr>
              <w:t>22</w:t>
            </w:r>
            <w:r w:rsidRPr="00020266">
              <w:rPr>
                <w:rFonts w:ascii="Arial" w:hAnsi="Arial" w:cs="Arial"/>
                <w:b/>
                <w:bCs/>
                <w:sz w:val="22"/>
                <w:szCs w:val="22"/>
                <w:shd w:val="clear" w:color="auto" w:fill="FFFFFF"/>
                <w:lang w:eastAsia="en-US"/>
              </w:rPr>
              <w:t xml:space="preserve">» </w:t>
            </w:r>
            <w:r w:rsidR="00DD2C19" w:rsidRPr="00020266">
              <w:rPr>
                <w:rFonts w:ascii="Arial" w:hAnsi="Arial" w:cs="Arial"/>
                <w:b/>
                <w:bCs/>
                <w:sz w:val="22"/>
                <w:szCs w:val="22"/>
                <w:shd w:val="clear" w:color="auto" w:fill="FFFFFF"/>
                <w:lang w:eastAsia="en-US"/>
              </w:rPr>
              <w:t xml:space="preserve">ноября </w:t>
            </w:r>
            <w:r w:rsidRPr="00020266">
              <w:rPr>
                <w:rFonts w:ascii="Arial" w:hAnsi="Arial" w:cs="Arial"/>
                <w:b/>
                <w:bCs/>
                <w:sz w:val="22"/>
                <w:szCs w:val="22"/>
                <w:shd w:val="clear" w:color="auto" w:fill="FFFFFF"/>
                <w:lang w:eastAsia="en-US"/>
              </w:rPr>
              <w:t>201</w:t>
            </w:r>
            <w:r w:rsidR="003D624C" w:rsidRPr="00020266">
              <w:rPr>
                <w:rFonts w:ascii="Arial" w:hAnsi="Arial" w:cs="Arial"/>
                <w:b/>
                <w:bCs/>
                <w:sz w:val="22"/>
                <w:szCs w:val="22"/>
                <w:shd w:val="clear" w:color="auto" w:fill="FFFFFF"/>
                <w:lang w:eastAsia="en-US"/>
              </w:rPr>
              <w:t>7</w:t>
            </w:r>
            <w:r w:rsidRPr="00020266">
              <w:rPr>
                <w:rFonts w:ascii="Arial" w:hAnsi="Arial" w:cs="Arial"/>
                <w:b/>
                <w:bCs/>
                <w:sz w:val="22"/>
                <w:szCs w:val="22"/>
                <w:shd w:val="clear" w:color="auto" w:fill="FFFFFF"/>
                <w:lang w:eastAsia="en-US"/>
              </w:rPr>
              <w:t xml:space="preserve"> г. в </w:t>
            </w:r>
            <w:r w:rsidR="00306089" w:rsidRPr="00020266">
              <w:rPr>
                <w:rFonts w:ascii="Arial" w:hAnsi="Arial" w:cs="Arial"/>
                <w:b/>
                <w:bCs/>
                <w:sz w:val="22"/>
                <w:szCs w:val="22"/>
                <w:shd w:val="clear" w:color="auto" w:fill="FFFFFF"/>
                <w:lang w:eastAsia="en-US"/>
              </w:rPr>
              <w:t>1</w:t>
            </w:r>
            <w:r w:rsidR="00DD2C19" w:rsidRPr="00020266">
              <w:rPr>
                <w:rFonts w:ascii="Arial" w:hAnsi="Arial" w:cs="Arial"/>
                <w:b/>
                <w:bCs/>
                <w:sz w:val="22"/>
                <w:szCs w:val="22"/>
                <w:shd w:val="clear" w:color="auto" w:fill="FFFFFF"/>
                <w:lang w:eastAsia="en-US"/>
              </w:rPr>
              <w:t>1</w:t>
            </w:r>
            <w:r w:rsidR="00646B08" w:rsidRPr="00020266">
              <w:rPr>
                <w:rFonts w:ascii="Arial" w:hAnsi="Arial" w:cs="Arial"/>
                <w:b/>
                <w:bCs/>
                <w:sz w:val="22"/>
                <w:szCs w:val="22"/>
                <w:shd w:val="clear" w:color="auto" w:fill="FFFFFF"/>
                <w:lang w:eastAsia="en-US"/>
              </w:rPr>
              <w:t xml:space="preserve"> </w:t>
            </w:r>
            <w:r w:rsidRPr="00020266">
              <w:rPr>
                <w:rFonts w:ascii="Arial" w:hAnsi="Arial" w:cs="Arial"/>
                <w:b/>
                <w:bCs/>
                <w:sz w:val="22"/>
                <w:szCs w:val="22"/>
                <w:lang w:eastAsia="en-US"/>
              </w:rPr>
              <w:t xml:space="preserve">часов </w:t>
            </w:r>
            <w:r w:rsidR="00F84528" w:rsidRPr="00020266">
              <w:rPr>
                <w:rFonts w:ascii="Arial" w:hAnsi="Arial" w:cs="Arial"/>
                <w:b/>
                <w:bCs/>
                <w:sz w:val="22"/>
                <w:szCs w:val="22"/>
                <w:lang w:eastAsia="en-US"/>
              </w:rPr>
              <w:t>0</w:t>
            </w:r>
            <w:r w:rsidRPr="00020266">
              <w:rPr>
                <w:rFonts w:ascii="Arial" w:hAnsi="Arial" w:cs="Arial"/>
                <w:b/>
                <w:bCs/>
                <w:sz w:val="22"/>
                <w:szCs w:val="22"/>
                <w:lang w:eastAsia="en-US"/>
              </w:rPr>
              <w:t>0 минут</w:t>
            </w:r>
          </w:p>
          <w:p w:rsidR="000D751C" w:rsidRPr="00020266" w:rsidRDefault="000D751C" w:rsidP="00155AFB">
            <w:pPr>
              <w:jc w:val="center"/>
              <w:rPr>
                <w:rFonts w:ascii="Arial" w:hAnsi="Arial" w:cs="Arial"/>
                <w:b/>
                <w:bCs/>
                <w:sz w:val="22"/>
                <w:szCs w:val="22"/>
                <w:lang w:eastAsia="en-US"/>
              </w:rPr>
            </w:pPr>
            <w:r w:rsidRPr="00020266">
              <w:rPr>
                <w:rFonts w:ascii="Arial" w:hAnsi="Arial" w:cs="Arial"/>
                <w:b/>
                <w:bCs/>
                <w:sz w:val="22"/>
                <w:szCs w:val="22"/>
                <w:lang w:eastAsia="en-US"/>
              </w:rPr>
              <w:t xml:space="preserve"> (время московское).</w:t>
            </w:r>
          </w:p>
          <w:p w:rsidR="000D751C" w:rsidRPr="00020266" w:rsidRDefault="000D751C" w:rsidP="00155AFB">
            <w:pPr>
              <w:pStyle w:val="a5"/>
              <w:jc w:val="center"/>
              <w:rPr>
                <w:rFonts w:ascii="Arial" w:hAnsi="Arial" w:cs="Arial"/>
                <w:b/>
                <w:bCs/>
                <w:sz w:val="22"/>
                <w:szCs w:val="22"/>
                <w:highlight w:val="yellow"/>
                <w:shd w:val="clear" w:color="auto" w:fill="808019"/>
              </w:rPr>
            </w:pPr>
          </w:p>
        </w:tc>
      </w:tr>
    </w:tbl>
    <w:p w:rsidR="000D751C" w:rsidRPr="00020266" w:rsidRDefault="000D751C" w:rsidP="00155AFB">
      <w:pPr>
        <w:tabs>
          <w:tab w:val="left" w:pos="10476"/>
        </w:tabs>
        <w:overflowPunct w:val="0"/>
        <w:autoSpaceDE w:val="0"/>
        <w:autoSpaceDN w:val="0"/>
        <w:adjustRightInd w:val="0"/>
        <w:ind w:right="-14" w:firstLine="142"/>
        <w:jc w:val="center"/>
        <w:textAlignment w:val="baseline"/>
        <w:rPr>
          <w:rFonts w:ascii="Arial" w:hAnsi="Arial" w:cs="Arial"/>
          <w:b/>
          <w:sz w:val="22"/>
          <w:szCs w:val="22"/>
        </w:rPr>
      </w:pPr>
      <w:r w:rsidRPr="00020266">
        <w:rPr>
          <w:rFonts w:ascii="Arial" w:hAnsi="Arial" w:cs="Arial"/>
          <w:b/>
          <w:sz w:val="22"/>
          <w:szCs w:val="22"/>
        </w:rPr>
        <w:t xml:space="preserve">Организатор аукциона – специализированная организация </w:t>
      </w:r>
    </w:p>
    <w:p w:rsidR="000D751C" w:rsidRPr="00020266" w:rsidRDefault="000D751C" w:rsidP="00155AFB">
      <w:pPr>
        <w:tabs>
          <w:tab w:val="left" w:pos="10476"/>
        </w:tabs>
        <w:overflowPunct w:val="0"/>
        <w:autoSpaceDE w:val="0"/>
        <w:autoSpaceDN w:val="0"/>
        <w:adjustRightInd w:val="0"/>
        <w:ind w:right="-14" w:firstLine="142"/>
        <w:jc w:val="center"/>
        <w:textAlignment w:val="baseline"/>
        <w:rPr>
          <w:rFonts w:ascii="Arial" w:hAnsi="Arial" w:cs="Arial"/>
          <w:b/>
          <w:sz w:val="22"/>
          <w:szCs w:val="22"/>
        </w:rPr>
      </w:pPr>
      <w:r w:rsidRPr="00020266">
        <w:rPr>
          <w:rFonts w:ascii="Arial" w:hAnsi="Arial" w:cs="Arial"/>
          <w:b/>
          <w:sz w:val="22"/>
          <w:szCs w:val="22"/>
        </w:rPr>
        <w:t xml:space="preserve">АО «Российский аукционный дом» </w:t>
      </w:r>
    </w:p>
    <w:p w:rsidR="000D751C" w:rsidRPr="00020266" w:rsidRDefault="000D751C" w:rsidP="00155AFB">
      <w:pPr>
        <w:overflowPunct w:val="0"/>
        <w:autoSpaceDE w:val="0"/>
        <w:autoSpaceDN w:val="0"/>
        <w:adjustRightInd w:val="0"/>
        <w:ind w:right="473"/>
        <w:jc w:val="center"/>
        <w:textAlignment w:val="baseline"/>
        <w:rPr>
          <w:rFonts w:ascii="Arial" w:hAnsi="Arial" w:cs="Arial"/>
          <w:sz w:val="22"/>
          <w:szCs w:val="22"/>
        </w:rPr>
      </w:pPr>
      <w:r w:rsidRPr="00020266">
        <w:rPr>
          <w:rFonts w:ascii="Arial" w:hAnsi="Arial" w:cs="Arial"/>
          <w:sz w:val="22"/>
          <w:szCs w:val="22"/>
        </w:rPr>
        <w:t>(далее –</w:t>
      </w:r>
      <w:r w:rsidR="00B32CD2" w:rsidRPr="00020266">
        <w:rPr>
          <w:rFonts w:ascii="Arial" w:hAnsi="Arial" w:cs="Arial"/>
          <w:sz w:val="22"/>
          <w:szCs w:val="22"/>
        </w:rPr>
        <w:t xml:space="preserve"> </w:t>
      </w:r>
      <w:r w:rsidRPr="00020266">
        <w:rPr>
          <w:rFonts w:ascii="Arial" w:hAnsi="Arial" w:cs="Arial"/>
          <w:sz w:val="22"/>
          <w:szCs w:val="22"/>
        </w:rPr>
        <w:t xml:space="preserve">АО «РАД»), действующая на основании Договора с Министерством имущественных отношений Московской области № 294 от 09.12.2013 г., сообщает о проведении аукциона на право заключения договоров аренды земельных участков, находящихся в собственности Московской области </w:t>
      </w:r>
    </w:p>
    <w:p w:rsidR="000D751C" w:rsidRPr="00020266" w:rsidRDefault="000D751C" w:rsidP="00155AFB">
      <w:pPr>
        <w:overflowPunct w:val="0"/>
        <w:autoSpaceDE w:val="0"/>
        <w:autoSpaceDN w:val="0"/>
        <w:adjustRightInd w:val="0"/>
        <w:ind w:right="473"/>
        <w:jc w:val="center"/>
        <w:textAlignment w:val="baseline"/>
        <w:rPr>
          <w:rFonts w:ascii="Arial" w:hAnsi="Arial" w:cs="Arial"/>
          <w:b/>
          <w:sz w:val="22"/>
          <w:szCs w:val="22"/>
          <w:highlight w:val="yellow"/>
        </w:rPr>
      </w:pPr>
    </w:p>
    <w:p w:rsidR="000D751C" w:rsidRPr="00020266" w:rsidRDefault="000D751C" w:rsidP="00155AFB">
      <w:pPr>
        <w:overflowPunct w:val="0"/>
        <w:autoSpaceDE w:val="0"/>
        <w:autoSpaceDN w:val="0"/>
        <w:adjustRightInd w:val="0"/>
        <w:ind w:right="473"/>
        <w:jc w:val="center"/>
        <w:textAlignment w:val="baseline"/>
        <w:rPr>
          <w:rFonts w:ascii="Arial" w:hAnsi="Arial" w:cs="Arial"/>
          <w:b/>
          <w:sz w:val="22"/>
          <w:szCs w:val="22"/>
        </w:rPr>
      </w:pPr>
      <w:r w:rsidRPr="00020266">
        <w:rPr>
          <w:rFonts w:ascii="Arial" w:hAnsi="Arial" w:cs="Arial"/>
          <w:b/>
          <w:sz w:val="22"/>
          <w:szCs w:val="22"/>
        </w:rPr>
        <w:t>Уполномоченный орган (Арендодатель) – Министерство имущественных отношений Московской области</w:t>
      </w:r>
    </w:p>
    <w:p w:rsidR="000D751C" w:rsidRPr="00020266" w:rsidRDefault="000D751C" w:rsidP="00155AFB">
      <w:pPr>
        <w:overflowPunct w:val="0"/>
        <w:autoSpaceDE w:val="0"/>
        <w:autoSpaceDN w:val="0"/>
        <w:adjustRightInd w:val="0"/>
        <w:ind w:right="473"/>
        <w:jc w:val="center"/>
        <w:textAlignment w:val="baseline"/>
        <w:rPr>
          <w:rFonts w:ascii="Arial" w:hAnsi="Arial" w:cs="Arial"/>
          <w:b/>
          <w:sz w:val="22"/>
          <w:szCs w:val="22"/>
          <w:highlight w:val="yellow"/>
        </w:rPr>
      </w:pPr>
    </w:p>
    <w:p w:rsidR="000D751C" w:rsidRPr="00020266" w:rsidRDefault="000D751C" w:rsidP="00155AFB">
      <w:pPr>
        <w:tabs>
          <w:tab w:val="left" w:pos="10476"/>
        </w:tabs>
        <w:overflowPunct w:val="0"/>
        <w:autoSpaceDE w:val="0"/>
        <w:autoSpaceDN w:val="0"/>
        <w:adjustRightInd w:val="0"/>
        <w:ind w:right="-14"/>
        <w:jc w:val="center"/>
        <w:textAlignment w:val="baseline"/>
        <w:rPr>
          <w:rFonts w:ascii="Arial" w:hAnsi="Arial" w:cs="Arial"/>
          <w:sz w:val="22"/>
          <w:szCs w:val="22"/>
        </w:rPr>
      </w:pPr>
      <w:r w:rsidRPr="00020266">
        <w:rPr>
          <w:rFonts w:ascii="Arial" w:hAnsi="Arial" w:cs="Arial"/>
          <w:sz w:val="22"/>
          <w:szCs w:val="22"/>
        </w:rPr>
        <w:t>Прием заявок:</w:t>
      </w:r>
    </w:p>
    <w:p w:rsidR="000D751C" w:rsidRPr="00020266" w:rsidRDefault="000D751C" w:rsidP="00155AFB">
      <w:pPr>
        <w:overflowPunct w:val="0"/>
        <w:autoSpaceDE w:val="0"/>
        <w:autoSpaceDN w:val="0"/>
        <w:adjustRightInd w:val="0"/>
        <w:ind w:right="473"/>
        <w:jc w:val="center"/>
        <w:textAlignment w:val="baseline"/>
        <w:rPr>
          <w:rFonts w:ascii="Arial" w:hAnsi="Arial" w:cs="Arial"/>
          <w:sz w:val="22"/>
          <w:szCs w:val="22"/>
        </w:rPr>
      </w:pPr>
      <w:r w:rsidRPr="00020266">
        <w:rPr>
          <w:rFonts w:ascii="Arial" w:hAnsi="Arial" w:cs="Arial"/>
          <w:sz w:val="22"/>
          <w:szCs w:val="22"/>
        </w:rPr>
        <w:t xml:space="preserve">по рабочим дням с 10:00 до 12:30 и с 14:00 до 17:00 (по пятницам - до 16:00) </w:t>
      </w:r>
    </w:p>
    <w:p w:rsidR="000D751C" w:rsidRPr="00020266" w:rsidRDefault="000D751C" w:rsidP="00155AFB">
      <w:pPr>
        <w:overflowPunct w:val="0"/>
        <w:autoSpaceDE w:val="0"/>
        <w:autoSpaceDN w:val="0"/>
        <w:adjustRightInd w:val="0"/>
        <w:ind w:right="473"/>
        <w:jc w:val="center"/>
        <w:textAlignment w:val="baseline"/>
        <w:rPr>
          <w:rFonts w:ascii="Arial" w:hAnsi="Arial" w:cs="Arial"/>
          <w:sz w:val="22"/>
          <w:szCs w:val="22"/>
        </w:rPr>
      </w:pPr>
      <w:r w:rsidRPr="00020266">
        <w:rPr>
          <w:rFonts w:ascii="Arial" w:hAnsi="Arial" w:cs="Arial"/>
          <w:bCs/>
          <w:sz w:val="22"/>
          <w:szCs w:val="22"/>
        </w:rPr>
        <w:t xml:space="preserve">с </w:t>
      </w:r>
      <w:r w:rsidR="00F84528" w:rsidRPr="00020266">
        <w:rPr>
          <w:rFonts w:ascii="Arial" w:hAnsi="Arial" w:cs="Arial"/>
          <w:bCs/>
          <w:sz w:val="22"/>
          <w:szCs w:val="22"/>
        </w:rPr>
        <w:t>«</w:t>
      </w:r>
      <w:r w:rsidR="00DD2C19" w:rsidRPr="00020266">
        <w:rPr>
          <w:rFonts w:ascii="Arial" w:hAnsi="Arial" w:cs="Arial"/>
          <w:bCs/>
          <w:sz w:val="22"/>
          <w:szCs w:val="22"/>
        </w:rPr>
        <w:t>19</w:t>
      </w:r>
      <w:r w:rsidR="00F84528" w:rsidRPr="00020266">
        <w:rPr>
          <w:rFonts w:ascii="Arial" w:hAnsi="Arial" w:cs="Arial"/>
          <w:bCs/>
          <w:sz w:val="22"/>
          <w:szCs w:val="22"/>
        </w:rPr>
        <w:t xml:space="preserve">» </w:t>
      </w:r>
      <w:r w:rsidR="00DD2C19" w:rsidRPr="00020266">
        <w:rPr>
          <w:rFonts w:ascii="Arial" w:hAnsi="Arial" w:cs="Arial"/>
          <w:bCs/>
          <w:sz w:val="22"/>
          <w:szCs w:val="22"/>
        </w:rPr>
        <w:t>октября</w:t>
      </w:r>
      <w:r w:rsidR="00F84528" w:rsidRPr="00020266">
        <w:rPr>
          <w:rFonts w:ascii="Arial" w:hAnsi="Arial" w:cs="Arial"/>
          <w:bCs/>
          <w:sz w:val="22"/>
          <w:szCs w:val="22"/>
        </w:rPr>
        <w:t xml:space="preserve"> </w:t>
      </w:r>
      <w:r w:rsidRPr="00020266">
        <w:rPr>
          <w:rFonts w:ascii="Arial" w:hAnsi="Arial" w:cs="Arial"/>
          <w:sz w:val="22"/>
          <w:szCs w:val="22"/>
        </w:rPr>
        <w:t>201</w:t>
      </w:r>
      <w:r w:rsidR="00E253B9" w:rsidRPr="00020266">
        <w:rPr>
          <w:rFonts w:ascii="Arial" w:hAnsi="Arial" w:cs="Arial"/>
          <w:sz w:val="22"/>
          <w:szCs w:val="22"/>
        </w:rPr>
        <w:t>6</w:t>
      </w:r>
      <w:r w:rsidRPr="00020266">
        <w:rPr>
          <w:rFonts w:ascii="Arial" w:hAnsi="Arial" w:cs="Arial"/>
          <w:sz w:val="22"/>
          <w:szCs w:val="22"/>
        </w:rPr>
        <w:t xml:space="preserve"> г. по </w:t>
      </w:r>
      <w:r w:rsidR="00F84528" w:rsidRPr="00020266">
        <w:rPr>
          <w:rFonts w:ascii="Arial" w:hAnsi="Arial" w:cs="Arial"/>
          <w:bCs/>
          <w:sz w:val="22"/>
          <w:szCs w:val="22"/>
        </w:rPr>
        <w:t>«</w:t>
      </w:r>
      <w:r w:rsidR="00DD2C19" w:rsidRPr="00020266">
        <w:rPr>
          <w:rFonts w:ascii="Arial" w:hAnsi="Arial" w:cs="Arial"/>
          <w:bCs/>
          <w:sz w:val="22"/>
          <w:szCs w:val="22"/>
        </w:rPr>
        <w:t>20</w:t>
      </w:r>
      <w:r w:rsidR="00F84528" w:rsidRPr="00020266">
        <w:rPr>
          <w:rFonts w:ascii="Arial" w:hAnsi="Arial" w:cs="Arial"/>
          <w:bCs/>
          <w:sz w:val="22"/>
          <w:szCs w:val="22"/>
        </w:rPr>
        <w:t xml:space="preserve">» </w:t>
      </w:r>
      <w:r w:rsidR="00DD2C19" w:rsidRPr="00020266">
        <w:rPr>
          <w:rFonts w:ascii="Arial" w:hAnsi="Arial" w:cs="Arial"/>
          <w:bCs/>
          <w:sz w:val="22"/>
          <w:szCs w:val="22"/>
        </w:rPr>
        <w:t>ноября</w:t>
      </w:r>
      <w:r w:rsidR="00F84528" w:rsidRPr="00020266">
        <w:rPr>
          <w:rFonts w:ascii="Arial" w:hAnsi="Arial" w:cs="Arial"/>
          <w:bCs/>
          <w:sz w:val="22"/>
          <w:szCs w:val="22"/>
        </w:rPr>
        <w:t xml:space="preserve"> </w:t>
      </w:r>
      <w:r w:rsidR="00B71080" w:rsidRPr="00020266">
        <w:rPr>
          <w:rFonts w:ascii="Arial" w:hAnsi="Arial" w:cs="Arial"/>
          <w:sz w:val="22"/>
          <w:szCs w:val="22"/>
        </w:rPr>
        <w:t>201</w:t>
      </w:r>
      <w:r w:rsidR="003D624C" w:rsidRPr="00020266">
        <w:rPr>
          <w:rFonts w:ascii="Arial" w:hAnsi="Arial" w:cs="Arial"/>
          <w:sz w:val="22"/>
          <w:szCs w:val="22"/>
        </w:rPr>
        <w:t>7</w:t>
      </w:r>
      <w:r w:rsidR="00B71080" w:rsidRPr="00020266">
        <w:rPr>
          <w:rFonts w:ascii="Arial" w:hAnsi="Arial" w:cs="Arial"/>
          <w:sz w:val="22"/>
          <w:szCs w:val="22"/>
        </w:rPr>
        <w:t xml:space="preserve"> </w:t>
      </w:r>
      <w:r w:rsidRPr="00020266">
        <w:rPr>
          <w:rFonts w:ascii="Arial" w:hAnsi="Arial" w:cs="Arial"/>
          <w:sz w:val="22"/>
          <w:szCs w:val="22"/>
        </w:rPr>
        <w:t xml:space="preserve">г. осуществляется по адресу: </w:t>
      </w:r>
    </w:p>
    <w:p w:rsidR="000D751C" w:rsidRPr="00020266" w:rsidRDefault="000D751C" w:rsidP="00155AFB">
      <w:pPr>
        <w:overflowPunct w:val="0"/>
        <w:autoSpaceDE w:val="0"/>
        <w:autoSpaceDN w:val="0"/>
        <w:adjustRightInd w:val="0"/>
        <w:ind w:right="473"/>
        <w:jc w:val="center"/>
        <w:textAlignment w:val="baseline"/>
        <w:rPr>
          <w:rFonts w:ascii="Arial" w:hAnsi="Arial" w:cs="Arial"/>
          <w:sz w:val="22"/>
          <w:szCs w:val="22"/>
        </w:rPr>
      </w:pPr>
      <w:r w:rsidRPr="00020266">
        <w:rPr>
          <w:rFonts w:ascii="Arial" w:hAnsi="Arial" w:cs="Arial"/>
          <w:sz w:val="22"/>
          <w:szCs w:val="22"/>
        </w:rPr>
        <w:t xml:space="preserve">109012, г. Москва, Хрустальный пер., д. 1 (вход в АО «РАД» слева от подъезда № 19), </w:t>
      </w:r>
    </w:p>
    <w:p w:rsidR="000D751C" w:rsidRPr="00020266" w:rsidRDefault="000D751C" w:rsidP="00155AFB">
      <w:pPr>
        <w:overflowPunct w:val="0"/>
        <w:autoSpaceDE w:val="0"/>
        <w:autoSpaceDN w:val="0"/>
        <w:adjustRightInd w:val="0"/>
        <w:ind w:right="473"/>
        <w:jc w:val="center"/>
        <w:textAlignment w:val="baseline"/>
        <w:rPr>
          <w:rFonts w:ascii="Arial" w:hAnsi="Arial" w:cs="Arial"/>
          <w:sz w:val="22"/>
          <w:szCs w:val="22"/>
        </w:rPr>
      </w:pPr>
      <w:r w:rsidRPr="00020266">
        <w:rPr>
          <w:rFonts w:ascii="Arial" w:hAnsi="Arial" w:cs="Arial"/>
          <w:sz w:val="22"/>
          <w:szCs w:val="22"/>
        </w:rPr>
        <w:t>а также в Центральном офисе:</w:t>
      </w:r>
    </w:p>
    <w:p w:rsidR="000D751C" w:rsidRPr="00020266" w:rsidRDefault="000D751C" w:rsidP="00155AFB">
      <w:pPr>
        <w:overflowPunct w:val="0"/>
        <w:autoSpaceDE w:val="0"/>
        <w:autoSpaceDN w:val="0"/>
        <w:adjustRightInd w:val="0"/>
        <w:ind w:right="473"/>
        <w:jc w:val="center"/>
        <w:textAlignment w:val="baseline"/>
        <w:rPr>
          <w:rFonts w:ascii="Arial" w:hAnsi="Arial" w:cs="Arial"/>
          <w:sz w:val="22"/>
          <w:szCs w:val="22"/>
        </w:rPr>
      </w:pPr>
      <w:r w:rsidRPr="00020266">
        <w:rPr>
          <w:rFonts w:ascii="Arial" w:hAnsi="Arial" w:cs="Arial"/>
          <w:sz w:val="22"/>
          <w:szCs w:val="22"/>
        </w:rPr>
        <w:t>по рабочим дням с 10:00 до 12:30 и с 14:00 до 17:00 (по пятницам</w:t>
      </w:r>
      <w:r w:rsidR="00E63482" w:rsidRPr="00020266">
        <w:rPr>
          <w:rFonts w:ascii="Arial" w:hAnsi="Arial" w:cs="Arial"/>
          <w:sz w:val="22"/>
          <w:szCs w:val="22"/>
        </w:rPr>
        <w:t xml:space="preserve"> -</w:t>
      </w:r>
      <w:r w:rsidRPr="00020266">
        <w:rPr>
          <w:rFonts w:ascii="Arial" w:hAnsi="Arial" w:cs="Arial"/>
          <w:sz w:val="22"/>
          <w:szCs w:val="22"/>
        </w:rPr>
        <w:t xml:space="preserve"> до 16:00) </w:t>
      </w:r>
    </w:p>
    <w:p w:rsidR="000D751C" w:rsidRPr="00020266" w:rsidRDefault="00E043F1" w:rsidP="00155AFB">
      <w:pPr>
        <w:overflowPunct w:val="0"/>
        <w:autoSpaceDE w:val="0"/>
        <w:autoSpaceDN w:val="0"/>
        <w:adjustRightInd w:val="0"/>
        <w:ind w:right="473"/>
        <w:jc w:val="center"/>
        <w:textAlignment w:val="baseline"/>
        <w:rPr>
          <w:rFonts w:ascii="Arial" w:hAnsi="Arial" w:cs="Arial"/>
          <w:sz w:val="22"/>
          <w:szCs w:val="22"/>
        </w:rPr>
      </w:pPr>
      <w:r w:rsidRPr="00020266">
        <w:rPr>
          <w:rFonts w:ascii="Arial" w:hAnsi="Arial" w:cs="Arial"/>
          <w:bCs/>
          <w:sz w:val="22"/>
          <w:szCs w:val="22"/>
        </w:rPr>
        <w:t xml:space="preserve">с </w:t>
      </w:r>
      <w:r w:rsidR="00F84528" w:rsidRPr="00020266">
        <w:rPr>
          <w:rFonts w:ascii="Arial" w:hAnsi="Arial" w:cs="Arial"/>
          <w:bCs/>
          <w:sz w:val="22"/>
          <w:szCs w:val="22"/>
        </w:rPr>
        <w:t>«</w:t>
      </w:r>
      <w:r w:rsidR="00DD2C19" w:rsidRPr="00020266">
        <w:rPr>
          <w:rFonts w:ascii="Arial" w:hAnsi="Arial" w:cs="Arial"/>
          <w:bCs/>
          <w:sz w:val="22"/>
          <w:szCs w:val="22"/>
        </w:rPr>
        <w:t>19</w:t>
      </w:r>
      <w:r w:rsidR="00F84528" w:rsidRPr="00020266">
        <w:rPr>
          <w:rFonts w:ascii="Arial" w:hAnsi="Arial" w:cs="Arial"/>
          <w:bCs/>
          <w:sz w:val="22"/>
          <w:szCs w:val="22"/>
        </w:rPr>
        <w:t xml:space="preserve">» </w:t>
      </w:r>
      <w:r w:rsidR="00DD2C19" w:rsidRPr="00020266">
        <w:rPr>
          <w:rFonts w:ascii="Arial" w:hAnsi="Arial" w:cs="Arial"/>
          <w:bCs/>
          <w:sz w:val="22"/>
          <w:szCs w:val="22"/>
        </w:rPr>
        <w:t>октября</w:t>
      </w:r>
      <w:r w:rsidR="00F84528" w:rsidRPr="00020266">
        <w:rPr>
          <w:rFonts w:ascii="Arial" w:hAnsi="Arial" w:cs="Arial"/>
          <w:bCs/>
          <w:sz w:val="22"/>
          <w:szCs w:val="22"/>
        </w:rPr>
        <w:t xml:space="preserve"> </w:t>
      </w:r>
      <w:r w:rsidRPr="00020266">
        <w:rPr>
          <w:rFonts w:ascii="Arial" w:hAnsi="Arial" w:cs="Arial"/>
          <w:sz w:val="22"/>
          <w:szCs w:val="22"/>
        </w:rPr>
        <w:t xml:space="preserve">2016 г. по </w:t>
      </w:r>
      <w:r w:rsidR="00F84528" w:rsidRPr="00020266">
        <w:rPr>
          <w:rFonts w:ascii="Arial" w:hAnsi="Arial" w:cs="Arial"/>
          <w:bCs/>
          <w:sz w:val="22"/>
          <w:szCs w:val="22"/>
        </w:rPr>
        <w:t>«</w:t>
      </w:r>
      <w:r w:rsidR="00DD2C19" w:rsidRPr="00020266">
        <w:rPr>
          <w:rFonts w:ascii="Arial" w:hAnsi="Arial" w:cs="Arial"/>
          <w:bCs/>
          <w:sz w:val="22"/>
          <w:szCs w:val="22"/>
        </w:rPr>
        <w:t>20</w:t>
      </w:r>
      <w:r w:rsidR="00F84528" w:rsidRPr="00020266">
        <w:rPr>
          <w:rFonts w:ascii="Arial" w:hAnsi="Arial" w:cs="Arial"/>
          <w:bCs/>
          <w:sz w:val="22"/>
          <w:szCs w:val="22"/>
        </w:rPr>
        <w:t xml:space="preserve">» </w:t>
      </w:r>
      <w:r w:rsidR="00DD2C19" w:rsidRPr="00020266">
        <w:rPr>
          <w:rFonts w:ascii="Arial" w:hAnsi="Arial" w:cs="Arial"/>
          <w:bCs/>
          <w:sz w:val="22"/>
          <w:szCs w:val="22"/>
        </w:rPr>
        <w:t>ноября</w:t>
      </w:r>
      <w:r w:rsidR="00F84528" w:rsidRPr="00020266">
        <w:rPr>
          <w:rFonts w:ascii="Arial" w:hAnsi="Arial" w:cs="Arial"/>
          <w:bCs/>
          <w:sz w:val="22"/>
          <w:szCs w:val="22"/>
        </w:rPr>
        <w:t xml:space="preserve"> </w:t>
      </w:r>
      <w:r w:rsidRPr="00020266">
        <w:rPr>
          <w:rFonts w:ascii="Arial" w:hAnsi="Arial" w:cs="Arial"/>
          <w:sz w:val="22"/>
          <w:szCs w:val="22"/>
        </w:rPr>
        <w:t>201</w:t>
      </w:r>
      <w:r w:rsidR="003D624C" w:rsidRPr="00020266">
        <w:rPr>
          <w:rFonts w:ascii="Arial" w:hAnsi="Arial" w:cs="Arial"/>
          <w:sz w:val="22"/>
          <w:szCs w:val="22"/>
        </w:rPr>
        <w:t>7</w:t>
      </w:r>
      <w:r w:rsidRPr="00020266">
        <w:rPr>
          <w:rFonts w:ascii="Arial" w:hAnsi="Arial" w:cs="Arial"/>
          <w:sz w:val="22"/>
          <w:szCs w:val="22"/>
        </w:rPr>
        <w:t xml:space="preserve"> г. </w:t>
      </w:r>
      <w:r w:rsidR="000D751C" w:rsidRPr="00020266">
        <w:rPr>
          <w:rFonts w:ascii="Arial" w:hAnsi="Arial" w:cs="Arial"/>
          <w:sz w:val="22"/>
          <w:szCs w:val="22"/>
        </w:rPr>
        <w:t>по адресу:</w:t>
      </w:r>
    </w:p>
    <w:p w:rsidR="000D751C" w:rsidRPr="00020266" w:rsidRDefault="000D751C" w:rsidP="00155AFB">
      <w:pPr>
        <w:overflowPunct w:val="0"/>
        <w:autoSpaceDE w:val="0"/>
        <w:autoSpaceDN w:val="0"/>
        <w:adjustRightInd w:val="0"/>
        <w:ind w:right="473"/>
        <w:jc w:val="center"/>
        <w:textAlignment w:val="baseline"/>
        <w:rPr>
          <w:rFonts w:ascii="Arial" w:hAnsi="Arial" w:cs="Arial"/>
          <w:sz w:val="22"/>
          <w:szCs w:val="22"/>
        </w:rPr>
      </w:pPr>
      <w:r w:rsidRPr="00020266">
        <w:rPr>
          <w:rFonts w:ascii="Arial" w:hAnsi="Arial" w:cs="Arial"/>
          <w:sz w:val="22"/>
          <w:szCs w:val="22"/>
        </w:rPr>
        <w:t>г. Санкт-Петербург, пер. Гривцова, д. 5, лит. В</w:t>
      </w:r>
    </w:p>
    <w:p w:rsidR="00CD4949" w:rsidRPr="00020266" w:rsidRDefault="00CD4949" w:rsidP="00155AFB">
      <w:pPr>
        <w:overflowPunct w:val="0"/>
        <w:autoSpaceDE w:val="0"/>
        <w:autoSpaceDN w:val="0"/>
        <w:adjustRightInd w:val="0"/>
        <w:ind w:right="473"/>
        <w:jc w:val="center"/>
        <w:textAlignment w:val="baseline"/>
        <w:rPr>
          <w:rFonts w:ascii="Arial" w:hAnsi="Arial" w:cs="Arial"/>
          <w:sz w:val="22"/>
          <w:szCs w:val="22"/>
        </w:rPr>
      </w:pPr>
    </w:p>
    <w:p w:rsidR="000D751C" w:rsidRPr="00020266" w:rsidRDefault="000D751C" w:rsidP="00155AFB">
      <w:pPr>
        <w:overflowPunct w:val="0"/>
        <w:autoSpaceDE w:val="0"/>
        <w:autoSpaceDN w:val="0"/>
        <w:adjustRightInd w:val="0"/>
        <w:ind w:right="473"/>
        <w:jc w:val="center"/>
        <w:textAlignment w:val="baseline"/>
        <w:rPr>
          <w:rFonts w:ascii="Arial" w:hAnsi="Arial" w:cs="Arial"/>
          <w:b/>
          <w:sz w:val="22"/>
          <w:szCs w:val="22"/>
        </w:rPr>
      </w:pPr>
      <w:r w:rsidRPr="00020266">
        <w:rPr>
          <w:rFonts w:ascii="Arial" w:hAnsi="Arial" w:cs="Arial"/>
          <w:b/>
          <w:sz w:val="22"/>
          <w:szCs w:val="22"/>
        </w:rPr>
        <w:t xml:space="preserve">Задаток должен поступить на счет АО «РАД» не позднее </w:t>
      </w:r>
      <w:r w:rsidR="00F84528" w:rsidRPr="00020266">
        <w:rPr>
          <w:rFonts w:ascii="Arial" w:hAnsi="Arial" w:cs="Arial"/>
          <w:b/>
          <w:bCs/>
          <w:sz w:val="22"/>
          <w:szCs w:val="22"/>
        </w:rPr>
        <w:t>«</w:t>
      </w:r>
      <w:r w:rsidR="00DD2C19" w:rsidRPr="00020266">
        <w:rPr>
          <w:rFonts w:ascii="Arial" w:hAnsi="Arial" w:cs="Arial"/>
          <w:b/>
          <w:bCs/>
          <w:sz w:val="22"/>
          <w:szCs w:val="22"/>
        </w:rPr>
        <w:t>20</w:t>
      </w:r>
      <w:r w:rsidR="00F84528" w:rsidRPr="00020266">
        <w:rPr>
          <w:rFonts w:ascii="Arial" w:hAnsi="Arial" w:cs="Arial"/>
          <w:b/>
          <w:bCs/>
          <w:sz w:val="22"/>
          <w:szCs w:val="22"/>
        </w:rPr>
        <w:t xml:space="preserve">» </w:t>
      </w:r>
      <w:r w:rsidR="00DD2C19" w:rsidRPr="00020266">
        <w:rPr>
          <w:rFonts w:ascii="Arial" w:hAnsi="Arial" w:cs="Arial"/>
          <w:b/>
          <w:bCs/>
          <w:sz w:val="22"/>
          <w:szCs w:val="22"/>
        </w:rPr>
        <w:t>ноября</w:t>
      </w:r>
      <w:r w:rsidR="00F84528" w:rsidRPr="00020266">
        <w:rPr>
          <w:rFonts w:ascii="Arial" w:hAnsi="Arial" w:cs="Arial"/>
          <w:b/>
          <w:bCs/>
          <w:sz w:val="22"/>
          <w:szCs w:val="22"/>
        </w:rPr>
        <w:t xml:space="preserve"> </w:t>
      </w:r>
      <w:r w:rsidRPr="00020266">
        <w:rPr>
          <w:rFonts w:ascii="Arial" w:hAnsi="Arial" w:cs="Arial"/>
          <w:b/>
          <w:sz w:val="22"/>
          <w:szCs w:val="22"/>
        </w:rPr>
        <w:t>201</w:t>
      </w:r>
      <w:r w:rsidR="003D624C" w:rsidRPr="00020266">
        <w:rPr>
          <w:rFonts w:ascii="Arial" w:hAnsi="Arial" w:cs="Arial"/>
          <w:b/>
          <w:sz w:val="22"/>
          <w:szCs w:val="22"/>
        </w:rPr>
        <w:t>7</w:t>
      </w:r>
      <w:r w:rsidRPr="00020266">
        <w:rPr>
          <w:rFonts w:ascii="Arial" w:hAnsi="Arial" w:cs="Arial"/>
          <w:b/>
          <w:sz w:val="22"/>
          <w:szCs w:val="22"/>
        </w:rPr>
        <w:t xml:space="preserve"> г.</w:t>
      </w:r>
    </w:p>
    <w:p w:rsidR="00CD4949" w:rsidRPr="00020266" w:rsidRDefault="00CD4949" w:rsidP="00155AFB">
      <w:pPr>
        <w:overflowPunct w:val="0"/>
        <w:autoSpaceDE w:val="0"/>
        <w:autoSpaceDN w:val="0"/>
        <w:adjustRightInd w:val="0"/>
        <w:ind w:right="473"/>
        <w:jc w:val="center"/>
        <w:textAlignment w:val="baseline"/>
        <w:rPr>
          <w:rFonts w:ascii="Arial" w:hAnsi="Arial" w:cs="Arial"/>
          <w:sz w:val="22"/>
          <w:szCs w:val="22"/>
        </w:rPr>
      </w:pPr>
    </w:p>
    <w:p w:rsidR="000D751C" w:rsidRPr="00020266" w:rsidRDefault="000D751C" w:rsidP="00155AFB">
      <w:pPr>
        <w:overflowPunct w:val="0"/>
        <w:autoSpaceDE w:val="0"/>
        <w:autoSpaceDN w:val="0"/>
        <w:adjustRightInd w:val="0"/>
        <w:ind w:right="473"/>
        <w:jc w:val="center"/>
        <w:textAlignment w:val="baseline"/>
        <w:rPr>
          <w:rFonts w:ascii="Arial" w:hAnsi="Arial" w:cs="Arial"/>
          <w:sz w:val="22"/>
          <w:szCs w:val="22"/>
        </w:rPr>
      </w:pPr>
      <w:r w:rsidRPr="00020266">
        <w:rPr>
          <w:rFonts w:ascii="Arial" w:hAnsi="Arial" w:cs="Arial"/>
          <w:sz w:val="22"/>
          <w:szCs w:val="22"/>
        </w:rPr>
        <w:t>По адресу: 109012, г. Москва, Хрустальный пер., д. 1 осуществляется:</w:t>
      </w:r>
    </w:p>
    <w:p w:rsidR="000D751C" w:rsidRPr="00020266" w:rsidRDefault="000D751C" w:rsidP="00155AFB">
      <w:pPr>
        <w:overflowPunct w:val="0"/>
        <w:autoSpaceDE w:val="0"/>
        <w:autoSpaceDN w:val="0"/>
        <w:adjustRightInd w:val="0"/>
        <w:ind w:right="473"/>
        <w:jc w:val="center"/>
        <w:textAlignment w:val="baseline"/>
        <w:rPr>
          <w:rFonts w:ascii="Arial" w:hAnsi="Arial" w:cs="Arial"/>
          <w:sz w:val="22"/>
          <w:szCs w:val="22"/>
          <w:highlight w:val="yellow"/>
        </w:rPr>
      </w:pPr>
      <w:r w:rsidRPr="00020266">
        <w:rPr>
          <w:rFonts w:ascii="Arial" w:hAnsi="Arial" w:cs="Arial"/>
          <w:sz w:val="22"/>
          <w:szCs w:val="22"/>
        </w:rPr>
        <w:t xml:space="preserve">определение участников аукциона и оформление протокола определения участников аукциона – </w:t>
      </w:r>
      <w:r w:rsidR="00F84528" w:rsidRPr="00020266">
        <w:rPr>
          <w:rFonts w:ascii="Arial" w:hAnsi="Arial" w:cs="Arial"/>
          <w:bCs/>
          <w:sz w:val="22"/>
          <w:szCs w:val="22"/>
        </w:rPr>
        <w:t>«</w:t>
      </w:r>
      <w:r w:rsidR="00DD2C19" w:rsidRPr="00020266">
        <w:rPr>
          <w:rFonts w:ascii="Arial" w:hAnsi="Arial" w:cs="Arial"/>
          <w:bCs/>
          <w:sz w:val="22"/>
          <w:szCs w:val="22"/>
        </w:rPr>
        <w:t>21</w:t>
      </w:r>
      <w:r w:rsidR="00F84528" w:rsidRPr="00020266">
        <w:rPr>
          <w:rFonts w:ascii="Arial" w:hAnsi="Arial" w:cs="Arial"/>
          <w:bCs/>
          <w:sz w:val="22"/>
          <w:szCs w:val="22"/>
        </w:rPr>
        <w:t xml:space="preserve">» </w:t>
      </w:r>
      <w:r w:rsidR="00DD2C19" w:rsidRPr="00020266">
        <w:rPr>
          <w:rFonts w:ascii="Arial" w:hAnsi="Arial" w:cs="Arial"/>
          <w:bCs/>
          <w:sz w:val="22"/>
          <w:szCs w:val="22"/>
        </w:rPr>
        <w:t>ноября</w:t>
      </w:r>
      <w:r w:rsidR="00F84528" w:rsidRPr="00020266">
        <w:rPr>
          <w:rFonts w:ascii="Arial" w:hAnsi="Arial" w:cs="Arial"/>
          <w:bCs/>
          <w:sz w:val="22"/>
          <w:szCs w:val="22"/>
        </w:rPr>
        <w:t xml:space="preserve"> </w:t>
      </w:r>
      <w:r w:rsidRPr="00020266">
        <w:rPr>
          <w:rFonts w:ascii="Arial" w:hAnsi="Arial" w:cs="Arial"/>
          <w:sz w:val="22"/>
          <w:szCs w:val="22"/>
        </w:rPr>
        <w:t>201</w:t>
      </w:r>
      <w:r w:rsidR="003D624C" w:rsidRPr="00020266">
        <w:rPr>
          <w:rFonts w:ascii="Arial" w:hAnsi="Arial" w:cs="Arial"/>
          <w:sz w:val="22"/>
          <w:szCs w:val="22"/>
        </w:rPr>
        <w:t>7</w:t>
      </w:r>
      <w:r w:rsidRPr="00020266">
        <w:rPr>
          <w:rFonts w:ascii="Arial" w:hAnsi="Arial" w:cs="Arial"/>
          <w:sz w:val="22"/>
          <w:szCs w:val="22"/>
        </w:rPr>
        <w:t xml:space="preserve"> г. в 1</w:t>
      </w:r>
      <w:r w:rsidR="002B7D5F" w:rsidRPr="00020266">
        <w:rPr>
          <w:rFonts w:ascii="Arial" w:hAnsi="Arial" w:cs="Arial"/>
          <w:sz w:val="22"/>
          <w:szCs w:val="22"/>
        </w:rPr>
        <w:t>7</w:t>
      </w:r>
      <w:r w:rsidRPr="00020266">
        <w:rPr>
          <w:rFonts w:ascii="Arial" w:hAnsi="Arial" w:cs="Arial"/>
          <w:sz w:val="22"/>
          <w:szCs w:val="22"/>
        </w:rPr>
        <w:t>:</w:t>
      </w:r>
      <w:r w:rsidR="002B7D5F" w:rsidRPr="00020266">
        <w:rPr>
          <w:rFonts w:ascii="Arial" w:hAnsi="Arial" w:cs="Arial"/>
          <w:sz w:val="22"/>
          <w:szCs w:val="22"/>
        </w:rPr>
        <w:t>0</w:t>
      </w:r>
      <w:r w:rsidRPr="00020266">
        <w:rPr>
          <w:rFonts w:ascii="Arial" w:hAnsi="Arial" w:cs="Arial"/>
          <w:sz w:val="22"/>
          <w:szCs w:val="22"/>
        </w:rPr>
        <w:t>0,</w:t>
      </w:r>
    </w:p>
    <w:p w:rsidR="000D751C" w:rsidRPr="00020266" w:rsidRDefault="000D751C" w:rsidP="00155AFB">
      <w:pPr>
        <w:overflowPunct w:val="0"/>
        <w:autoSpaceDE w:val="0"/>
        <w:autoSpaceDN w:val="0"/>
        <w:adjustRightInd w:val="0"/>
        <w:ind w:right="473"/>
        <w:jc w:val="center"/>
        <w:textAlignment w:val="baseline"/>
        <w:rPr>
          <w:rFonts w:ascii="Arial" w:hAnsi="Arial" w:cs="Arial"/>
          <w:sz w:val="22"/>
          <w:szCs w:val="22"/>
        </w:rPr>
      </w:pPr>
      <w:r w:rsidRPr="00020266">
        <w:rPr>
          <w:rFonts w:ascii="Arial" w:hAnsi="Arial" w:cs="Arial"/>
          <w:sz w:val="22"/>
          <w:szCs w:val="22"/>
        </w:rPr>
        <w:t>вручение уведомлений претендентам и аукционных карточек участникам аукциона –</w:t>
      </w:r>
    </w:p>
    <w:p w:rsidR="000D751C" w:rsidRPr="00020266" w:rsidRDefault="000D751C" w:rsidP="00155AFB">
      <w:pPr>
        <w:overflowPunct w:val="0"/>
        <w:autoSpaceDE w:val="0"/>
        <w:autoSpaceDN w:val="0"/>
        <w:adjustRightInd w:val="0"/>
        <w:ind w:right="473"/>
        <w:jc w:val="center"/>
        <w:textAlignment w:val="baseline"/>
        <w:rPr>
          <w:rFonts w:ascii="Arial" w:hAnsi="Arial" w:cs="Arial"/>
          <w:sz w:val="22"/>
          <w:szCs w:val="22"/>
        </w:rPr>
      </w:pPr>
      <w:r w:rsidRPr="00020266">
        <w:rPr>
          <w:rFonts w:ascii="Arial" w:hAnsi="Arial" w:cs="Arial"/>
          <w:sz w:val="22"/>
          <w:szCs w:val="22"/>
        </w:rPr>
        <w:t xml:space="preserve">- </w:t>
      </w:r>
      <w:r w:rsidR="00F84528" w:rsidRPr="00020266">
        <w:rPr>
          <w:rFonts w:ascii="Arial" w:hAnsi="Arial" w:cs="Arial"/>
          <w:bCs/>
          <w:sz w:val="22"/>
          <w:szCs w:val="22"/>
        </w:rPr>
        <w:t>«</w:t>
      </w:r>
      <w:r w:rsidR="00DD2C19" w:rsidRPr="00020266">
        <w:rPr>
          <w:rFonts w:ascii="Arial" w:hAnsi="Arial" w:cs="Arial"/>
          <w:bCs/>
          <w:sz w:val="22"/>
          <w:szCs w:val="22"/>
        </w:rPr>
        <w:t>22</w:t>
      </w:r>
      <w:r w:rsidR="00F84528" w:rsidRPr="00020266">
        <w:rPr>
          <w:rFonts w:ascii="Arial" w:hAnsi="Arial" w:cs="Arial"/>
          <w:bCs/>
          <w:sz w:val="22"/>
          <w:szCs w:val="22"/>
        </w:rPr>
        <w:t xml:space="preserve">» </w:t>
      </w:r>
      <w:r w:rsidR="00DD2C19" w:rsidRPr="00020266">
        <w:rPr>
          <w:rFonts w:ascii="Arial" w:hAnsi="Arial" w:cs="Arial"/>
          <w:bCs/>
          <w:sz w:val="22"/>
          <w:szCs w:val="22"/>
        </w:rPr>
        <w:t>ноября</w:t>
      </w:r>
      <w:r w:rsidR="00F84528" w:rsidRPr="00020266">
        <w:rPr>
          <w:rFonts w:ascii="Arial" w:hAnsi="Arial" w:cs="Arial"/>
          <w:bCs/>
          <w:sz w:val="22"/>
          <w:szCs w:val="22"/>
        </w:rPr>
        <w:t xml:space="preserve"> </w:t>
      </w:r>
      <w:r w:rsidR="00B71080" w:rsidRPr="00020266">
        <w:rPr>
          <w:rFonts w:ascii="Arial" w:hAnsi="Arial" w:cs="Arial"/>
          <w:sz w:val="22"/>
          <w:szCs w:val="22"/>
        </w:rPr>
        <w:t>201</w:t>
      </w:r>
      <w:r w:rsidR="003D624C" w:rsidRPr="00020266">
        <w:rPr>
          <w:rFonts w:ascii="Arial" w:hAnsi="Arial" w:cs="Arial"/>
          <w:sz w:val="22"/>
          <w:szCs w:val="22"/>
        </w:rPr>
        <w:t>7</w:t>
      </w:r>
      <w:r w:rsidR="00B71080" w:rsidRPr="00020266">
        <w:rPr>
          <w:rFonts w:ascii="Arial" w:hAnsi="Arial" w:cs="Arial"/>
          <w:sz w:val="22"/>
          <w:szCs w:val="22"/>
        </w:rPr>
        <w:t xml:space="preserve"> </w:t>
      </w:r>
      <w:r w:rsidRPr="00020266">
        <w:rPr>
          <w:rFonts w:ascii="Arial" w:hAnsi="Arial" w:cs="Arial"/>
          <w:sz w:val="22"/>
          <w:szCs w:val="22"/>
        </w:rPr>
        <w:t xml:space="preserve">г. с </w:t>
      </w:r>
      <w:r w:rsidR="00DD2C19" w:rsidRPr="00020266">
        <w:rPr>
          <w:rFonts w:ascii="Arial" w:hAnsi="Arial" w:cs="Arial"/>
          <w:sz w:val="22"/>
          <w:szCs w:val="22"/>
        </w:rPr>
        <w:t>10</w:t>
      </w:r>
      <w:r w:rsidRPr="00020266">
        <w:rPr>
          <w:rFonts w:ascii="Arial" w:hAnsi="Arial" w:cs="Arial"/>
          <w:sz w:val="22"/>
          <w:szCs w:val="22"/>
        </w:rPr>
        <w:t>:</w:t>
      </w:r>
      <w:r w:rsidR="00DD2C19" w:rsidRPr="00020266">
        <w:rPr>
          <w:rFonts w:ascii="Arial" w:hAnsi="Arial" w:cs="Arial"/>
          <w:sz w:val="22"/>
          <w:szCs w:val="22"/>
        </w:rPr>
        <w:t>3</w:t>
      </w:r>
      <w:r w:rsidRPr="00020266">
        <w:rPr>
          <w:rFonts w:ascii="Arial" w:hAnsi="Arial" w:cs="Arial"/>
          <w:sz w:val="22"/>
          <w:szCs w:val="22"/>
        </w:rPr>
        <w:t xml:space="preserve">0 до </w:t>
      </w:r>
      <w:r w:rsidR="00DD2C19" w:rsidRPr="00020266">
        <w:rPr>
          <w:rFonts w:ascii="Arial" w:hAnsi="Arial" w:cs="Arial"/>
          <w:sz w:val="22"/>
          <w:szCs w:val="22"/>
        </w:rPr>
        <w:t>10</w:t>
      </w:r>
      <w:r w:rsidR="00F84528" w:rsidRPr="00020266">
        <w:rPr>
          <w:rFonts w:ascii="Arial" w:hAnsi="Arial" w:cs="Arial"/>
          <w:sz w:val="22"/>
          <w:szCs w:val="22"/>
        </w:rPr>
        <w:t>:55</w:t>
      </w:r>
      <w:r w:rsidRPr="00020266">
        <w:rPr>
          <w:rFonts w:ascii="Arial" w:hAnsi="Arial" w:cs="Arial"/>
          <w:sz w:val="22"/>
          <w:szCs w:val="22"/>
        </w:rPr>
        <w:t>,</w:t>
      </w:r>
    </w:p>
    <w:p w:rsidR="000D751C" w:rsidRPr="00020266" w:rsidRDefault="000D751C" w:rsidP="00155AFB">
      <w:pPr>
        <w:overflowPunct w:val="0"/>
        <w:autoSpaceDE w:val="0"/>
        <w:autoSpaceDN w:val="0"/>
        <w:adjustRightInd w:val="0"/>
        <w:ind w:right="473"/>
        <w:jc w:val="center"/>
        <w:textAlignment w:val="baseline"/>
        <w:rPr>
          <w:rFonts w:ascii="Arial" w:hAnsi="Arial" w:cs="Arial"/>
          <w:sz w:val="22"/>
          <w:szCs w:val="22"/>
          <w:highlight w:val="yellow"/>
        </w:rPr>
      </w:pPr>
      <w:r w:rsidRPr="00020266">
        <w:rPr>
          <w:rFonts w:ascii="Arial" w:hAnsi="Arial" w:cs="Arial"/>
          <w:sz w:val="22"/>
          <w:szCs w:val="22"/>
        </w:rPr>
        <w:t xml:space="preserve">проведение аукциона и подведение итогов аукциона - </w:t>
      </w:r>
      <w:r w:rsidR="00F84528" w:rsidRPr="00020266">
        <w:rPr>
          <w:rFonts w:ascii="Arial" w:hAnsi="Arial" w:cs="Arial"/>
          <w:bCs/>
          <w:sz w:val="22"/>
          <w:szCs w:val="22"/>
        </w:rPr>
        <w:t>«</w:t>
      </w:r>
      <w:r w:rsidR="00DD2C19" w:rsidRPr="00020266">
        <w:rPr>
          <w:rFonts w:ascii="Arial" w:hAnsi="Arial" w:cs="Arial"/>
          <w:bCs/>
          <w:sz w:val="22"/>
          <w:szCs w:val="22"/>
        </w:rPr>
        <w:t>22</w:t>
      </w:r>
      <w:r w:rsidR="00F84528" w:rsidRPr="00020266">
        <w:rPr>
          <w:rFonts w:ascii="Arial" w:hAnsi="Arial" w:cs="Arial"/>
          <w:bCs/>
          <w:sz w:val="22"/>
          <w:szCs w:val="22"/>
        </w:rPr>
        <w:t xml:space="preserve">» </w:t>
      </w:r>
      <w:r w:rsidR="00DD2C19" w:rsidRPr="00020266">
        <w:rPr>
          <w:rFonts w:ascii="Arial" w:hAnsi="Arial" w:cs="Arial"/>
          <w:bCs/>
          <w:sz w:val="22"/>
          <w:szCs w:val="22"/>
        </w:rPr>
        <w:t>ноября</w:t>
      </w:r>
      <w:r w:rsidR="00F84528" w:rsidRPr="00020266">
        <w:rPr>
          <w:rFonts w:ascii="Arial" w:hAnsi="Arial" w:cs="Arial"/>
          <w:bCs/>
          <w:sz w:val="22"/>
          <w:szCs w:val="22"/>
        </w:rPr>
        <w:t xml:space="preserve"> </w:t>
      </w:r>
      <w:r w:rsidRPr="00020266">
        <w:rPr>
          <w:rFonts w:ascii="Arial" w:hAnsi="Arial" w:cs="Arial"/>
          <w:sz w:val="22"/>
          <w:szCs w:val="22"/>
        </w:rPr>
        <w:t>201</w:t>
      </w:r>
      <w:r w:rsidR="00D237BE" w:rsidRPr="00020266">
        <w:rPr>
          <w:rFonts w:ascii="Arial" w:hAnsi="Arial" w:cs="Arial"/>
          <w:sz w:val="22"/>
          <w:szCs w:val="22"/>
        </w:rPr>
        <w:t>7</w:t>
      </w:r>
      <w:r w:rsidRPr="00020266">
        <w:rPr>
          <w:rFonts w:ascii="Arial" w:hAnsi="Arial" w:cs="Arial"/>
          <w:sz w:val="22"/>
          <w:szCs w:val="22"/>
        </w:rPr>
        <w:t xml:space="preserve"> г.</w:t>
      </w:r>
    </w:p>
    <w:p w:rsidR="008E1C6A" w:rsidRPr="00020266" w:rsidRDefault="008E1C6A" w:rsidP="00155AFB">
      <w:pPr>
        <w:tabs>
          <w:tab w:val="left" w:pos="10476"/>
        </w:tabs>
        <w:overflowPunct w:val="0"/>
        <w:autoSpaceDE w:val="0"/>
        <w:autoSpaceDN w:val="0"/>
        <w:adjustRightInd w:val="0"/>
        <w:ind w:right="-14" w:firstLine="142"/>
        <w:jc w:val="center"/>
        <w:textAlignment w:val="baseline"/>
        <w:rPr>
          <w:rFonts w:ascii="Arial" w:hAnsi="Arial" w:cs="Arial"/>
          <w:sz w:val="22"/>
          <w:szCs w:val="22"/>
          <w:highlight w:val="yellow"/>
        </w:rPr>
      </w:pPr>
    </w:p>
    <w:p w:rsidR="00F84528" w:rsidRPr="00020266" w:rsidRDefault="00560347" w:rsidP="00155AFB">
      <w:pPr>
        <w:jc w:val="center"/>
        <w:rPr>
          <w:rFonts w:ascii="Arial" w:hAnsi="Arial" w:cs="Arial"/>
          <w:b/>
          <w:bCs/>
          <w:sz w:val="22"/>
          <w:szCs w:val="22"/>
        </w:rPr>
      </w:pPr>
      <w:r w:rsidRPr="00020266">
        <w:rPr>
          <w:rFonts w:ascii="Arial" w:hAnsi="Arial" w:cs="Arial"/>
          <w:b/>
          <w:bCs/>
          <w:sz w:val="22"/>
          <w:szCs w:val="22"/>
        </w:rPr>
        <w:t xml:space="preserve">Форма </w:t>
      </w:r>
      <w:r w:rsidR="00F84528" w:rsidRPr="00020266">
        <w:rPr>
          <w:rFonts w:ascii="Arial" w:hAnsi="Arial" w:cs="Arial"/>
          <w:b/>
          <w:bCs/>
          <w:sz w:val="22"/>
          <w:szCs w:val="22"/>
        </w:rPr>
        <w:t>торгов</w:t>
      </w:r>
      <w:r w:rsidRPr="00020266">
        <w:rPr>
          <w:rFonts w:ascii="Arial" w:hAnsi="Arial" w:cs="Arial"/>
          <w:b/>
          <w:bCs/>
          <w:sz w:val="22"/>
          <w:szCs w:val="22"/>
        </w:rPr>
        <w:t xml:space="preserve"> — аукцион, открытый по составу участников и открытый по форме подачи предложений по цене</w:t>
      </w:r>
      <w:r w:rsidR="005107C5" w:rsidRPr="00020266">
        <w:rPr>
          <w:rFonts w:ascii="Arial" w:hAnsi="Arial" w:cs="Arial"/>
          <w:b/>
          <w:bCs/>
          <w:sz w:val="22"/>
          <w:szCs w:val="22"/>
        </w:rPr>
        <w:t>.</w:t>
      </w:r>
      <w:r w:rsidR="00F84528" w:rsidRPr="00020266">
        <w:rPr>
          <w:rFonts w:ascii="Arial" w:hAnsi="Arial" w:cs="Arial"/>
          <w:b/>
          <w:bCs/>
          <w:sz w:val="22"/>
          <w:szCs w:val="22"/>
        </w:rPr>
        <w:t xml:space="preserve">  </w:t>
      </w:r>
    </w:p>
    <w:p w:rsidR="00560347" w:rsidRPr="00020266" w:rsidRDefault="00560347" w:rsidP="00155AFB">
      <w:pPr>
        <w:jc w:val="center"/>
        <w:rPr>
          <w:rFonts w:ascii="Arial" w:hAnsi="Arial" w:cs="Arial"/>
          <w:b/>
          <w:bCs/>
          <w:sz w:val="22"/>
          <w:szCs w:val="22"/>
        </w:rPr>
      </w:pPr>
      <w:r w:rsidRPr="00020266">
        <w:rPr>
          <w:rFonts w:ascii="Arial" w:hAnsi="Arial" w:cs="Arial"/>
          <w:b/>
          <w:bCs/>
          <w:sz w:val="22"/>
          <w:szCs w:val="22"/>
        </w:rPr>
        <w:t xml:space="preserve">Телефоны для справок: </w:t>
      </w:r>
    </w:p>
    <w:p w:rsidR="00560347" w:rsidRPr="00020266" w:rsidRDefault="00560347" w:rsidP="00155AFB">
      <w:pPr>
        <w:tabs>
          <w:tab w:val="left" w:pos="10476"/>
        </w:tabs>
        <w:overflowPunct w:val="0"/>
        <w:autoSpaceDE w:val="0"/>
        <w:autoSpaceDN w:val="0"/>
        <w:adjustRightInd w:val="0"/>
        <w:ind w:right="-14"/>
        <w:jc w:val="center"/>
        <w:textAlignment w:val="baseline"/>
        <w:rPr>
          <w:rFonts w:ascii="Arial" w:hAnsi="Arial" w:cs="Arial"/>
          <w:b/>
          <w:bCs/>
          <w:sz w:val="22"/>
          <w:szCs w:val="22"/>
        </w:rPr>
      </w:pPr>
      <w:r w:rsidRPr="00020266">
        <w:rPr>
          <w:rFonts w:ascii="Arial" w:hAnsi="Arial" w:cs="Arial"/>
          <w:b/>
          <w:bCs/>
          <w:sz w:val="22"/>
          <w:szCs w:val="22"/>
        </w:rPr>
        <w:t>8 (495) 234-03-05, 8 (495</w:t>
      </w:r>
      <w:r w:rsidR="00956F61" w:rsidRPr="00020266">
        <w:rPr>
          <w:rFonts w:ascii="Arial" w:hAnsi="Arial" w:cs="Arial"/>
          <w:b/>
          <w:bCs/>
          <w:sz w:val="22"/>
          <w:szCs w:val="22"/>
        </w:rPr>
        <w:t>) 234-04-00, 8 (985) 836-13-34</w:t>
      </w:r>
      <w:r w:rsidR="007F0132" w:rsidRPr="00020266">
        <w:rPr>
          <w:rFonts w:ascii="Arial" w:hAnsi="Arial" w:cs="Arial"/>
          <w:b/>
          <w:bCs/>
          <w:sz w:val="22"/>
          <w:szCs w:val="22"/>
        </w:rPr>
        <w:t>.</w:t>
      </w:r>
    </w:p>
    <w:p w:rsidR="00B07ECF" w:rsidRPr="00020266" w:rsidRDefault="00B07ECF" w:rsidP="00155AFB">
      <w:pPr>
        <w:jc w:val="both"/>
        <w:rPr>
          <w:rFonts w:ascii="Arial" w:hAnsi="Arial" w:cs="Arial"/>
          <w:b/>
          <w:sz w:val="22"/>
          <w:szCs w:val="22"/>
        </w:rPr>
      </w:pPr>
    </w:p>
    <w:p w:rsidR="00DE4609" w:rsidRPr="00020266" w:rsidRDefault="00B07ECF" w:rsidP="00155AFB">
      <w:pPr>
        <w:pStyle w:val="aff1"/>
        <w:shd w:val="clear" w:color="auto" w:fill="FFFFFF"/>
        <w:spacing w:before="0" w:beforeAutospacing="0" w:after="0" w:afterAutospacing="0"/>
        <w:ind w:firstLine="708"/>
        <w:jc w:val="both"/>
        <w:rPr>
          <w:rFonts w:ascii="Arial" w:hAnsi="Arial" w:cs="Arial"/>
          <w:b/>
          <w:sz w:val="22"/>
          <w:szCs w:val="22"/>
        </w:rPr>
      </w:pPr>
      <w:r w:rsidRPr="00020266">
        <w:rPr>
          <w:rFonts w:ascii="Arial" w:hAnsi="Arial" w:cs="Arial"/>
          <w:b/>
          <w:sz w:val="22"/>
          <w:szCs w:val="22"/>
        </w:rPr>
        <w:t>Подробная информация об объектах и условиях аукциона размещен</w:t>
      </w:r>
      <w:r w:rsidR="00DC3969" w:rsidRPr="00020266">
        <w:rPr>
          <w:rFonts w:ascii="Arial" w:hAnsi="Arial" w:cs="Arial"/>
          <w:b/>
          <w:sz w:val="22"/>
          <w:szCs w:val="22"/>
        </w:rPr>
        <w:t>а</w:t>
      </w:r>
      <w:r w:rsidRPr="00020266">
        <w:rPr>
          <w:rFonts w:ascii="Arial" w:hAnsi="Arial" w:cs="Arial"/>
          <w:b/>
          <w:sz w:val="22"/>
          <w:szCs w:val="22"/>
        </w:rPr>
        <w:t xml:space="preserve"> на официальном сайте Специализированной организации в сети Интернет </w:t>
      </w:r>
      <w:hyperlink r:id="rId8" w:history="1">
        <w:r w:rsidRPr="00020266">
          <w:rPr>
            <w:rStyle w:val="a6"/>
            <w:rFonts w:ascii="Arial" w:hAnsi="Arial" w:cs="Arial"/>
            <w:b/>
            <w:color w:val="auto"/>
            <w:sz w:val="22"/>
            <w:szCs w:val="22"/>
          </w:rPr>
          <w:t>www.</w:t>
        </w:r>
        <w:r w:rsidRPr="00020266">
          <w:rPr>
            <w:rStyle w:val="a6"/>
            <w:rFonts w:ascii="Arial" w:hAnsi="Arial" w:cs="Arial"/>
            <w:b/>
            <w:color w:val="auto"/>
            <w:sz w:val="22"/>
            <w:szCs w:val="22"/>
            <w:lang w:val="en-US"/>
          </w:rPr>
          <w:t>auction</w:t>
        </w:r>
        <w:r w:rsidRPr="00020266">
          <w:rPr>
            <w:rStyle w:val="a6"/>
            <w:rFonts w:ascii="Arial" w:hAnsi="Arial" w:cs="Arial"/>
            <w:b/>
            <w:color w:val="auto"/>
            <w:sz w:val="22"/>
            <w:szCs w:val="22"/>
          </w:rPr>
          <w:t>-</w:t>
        </w:r>
        <w:r w:rsidRPr="00020266">
          <w:rPr>
            <w:rStyle w:val="a6"/>
            <w:rFonts w:ascii="Arial" w:hAnsi="Arial" w:cs="Arial"/>
            <w:b/>
            <w:color w:val="auto"/>
            <w:sz w:val="22"/>
            <w:szCs w:val="22"/>
            <w:lang w:val="en-US"/>
          </w:rPr>
          <w:t>house</w:t>
        </w:r>
        <w:r w:rsidRPr="00020266">
          <w:rPr>
            <w:rStyle w:val="a6"/>
            <w:rFonts w:ascii="Arial" w:hAnsi="Arial" w:cs="Arial"/>
            <w:b/>
            <w:color w:val="auto"/>
            <w:sz w:val="22"/>
            <w:szCs w:val="22"/>
          </w:rPr>
          <w:t>.</w:t>
        </w:r>
        <w:r w:rsidRPr="00020266">
          <w:rPr>
            <w:rStyle w:val="a6"/>
            <w:rFonts w:ascii="Arial" w:hAnsi="Arial" w:cs="Arial"/>
            <w:b/>
            <w:color w:val="auto"/>
            <w:sz w:val="22"/>
            <w:szCs w:val="22"/>
            <w:lang w:val="en-US"/>
          </w:rPr>
          <w:t>ru</w:t>
        </w:r>
      </w:hyperlink>
      <w:r w:rsidRPr="00020266">
        <w:rPr>
          <w:rFonts w:ascii="Arial" w:hAnsi="Arial" w:cs="Arial"/>
          <w:b/>
          <w:sz w:val="22"/>
          <w:szCs w:val="22"/>
        </w:rPr>
        <w:t xml:space="preserve">, на официальном сайте РФ </w:t>
      </w:r>
      <w:hyperlink r:id="rId9" w:history="1">
        <w:r w:rsidRPr="00020266">
          <w:rPr>
            <w:rStyle w:val="a6"/>
            <w:rFonts w:ascii="Arial" w:hAnsi="Arial" w:cs="Arial"/>
            <w:b/>
            <w:color w:val="auto"/>
            <w:sz w:val="22"/>
            <w:szCs w:val="22"/>
          </w:rPr>
          <w:t>www.torgi.gov.ru</w:t>
        </w:r>
      </w:hyperlink>
      <w:r w:rsidRPr="00020266">
        <w:rPr>
          <w:rStyle w:val="a6"/>
          <w:rFonts w:ascii="Arial" w:hAnsi="Arial" w:cs="Arial"/>
          <w:b/>
          <w:color w:val="auto"/>
          <w:sz w:val="22"/>
          <w:szCs w:val="22"/>
        </w:rPr>
        <w:t xml:space="preserve">, </w:t>
      </w:r>
      <w:r w:rsidRPr="00020266">
        <w:rPr>
          <w:rFonts w:ascii="Arial" w:hAnsi="Arial" w:cs="Arial"/>
          <w:b/>
          <w:sz w:val="22"/>
          <w:szCs w:val="22"/>
        </w:rPr>
        <w:t>на официальном сайте Мини</w:t>
      </w:r>
      <w:r w:rsidR="00F84528" w:rsidRPr="00020266">
        <w:rPr>
          <w:rFonts w:ascii="Arial" w:hAnsi="Arial" w:cs="Arial"/>
          <w:b/>
          <w:sz w:val="22"/>
          <w:szCs w:val="22"/>
        </w:rPr>
        <w:t xml:space="preserve">стерства имущественных отношений </w:t>
      </w:r>
      <w:r w:rsidRPr="00020266">
        <w:rPr>
          <w:rFonts w:ascii="Arial" w:hAnsi="Arial" w:cs="Arial"/>
          <w:b/>
          <w:sz w:val="22"/>
          <w:szCs w:val="22"/>
        </w:rPr>
        <w:t>Московской области</w:t>
      </w:r>
      <w:r w:rsidRPr="00020266">
        <w:rPr>
          <w:rStyle w:val="a6"/>
          <w:rFonts w:ascii="Arial" w:hAnsi="Arial" w:cs="Arial"/>
          <w:b/>
          <w:color w:val="auto"/>
          <w:sz w:val="22"/>
          <w:szCs w:val="22"/>
        </w:rPr>
        <w:t xml:space="preserve"> </w:t>
      </w:r>
      <w:hyperlink r:id="rId10" w:history="1">
        <w:r w:rsidRPr="00020266">
          <w:rPr>
            <w:rStyle w:val="a6"/>
            <w:rFonts w:ascii="Arial" w:hAnsi="Arial" w:cs="Arial"/>
            <w:b/>
            <w:color w:val="auto"/>
            <w:sz w:val="22"/>
            <w:szCs w:val="22"/>
            <w:lang w:val="en-US"/>
          </w:rPr>
          <w:t>www</w:t>
        </w:r>
        <w:r w:rsidRPr="00020266">
          <w:rPr>
            <w:rStyle w:val="a6"/>
            <w:rFonts w:ascii="Arial" w:hAnsi="Arial" w:cs="Arial"/>
            <w:b/>
            <w:color w:val="auto"/>
            <w:sz w:val="22"/>
            <w:szCs w:val="22"/>
          </w:rPr>
          <w:t>.</w:t>
        </w:r>
        <w:r w:rsidRPr="00020266">
          <w:rPr>
            <w:rStyle w:val="a6"/>
            <w:rFonts w:ascii="Arial" w:hAnsi="Arial" w:cs="Arial"/>
            <w:b/>
            <w:color w:val="auto"/>
            <w:sz w:val="22"/>
            <w:szCs w:val="22"/>
            <w:lang w:val="en-US"/>
          </w:rPr>
          <w:t>mio</w:t>
        </w:r>
        <w:r w:rsidRPr="00020266">
          <w:rPr>
            <w:rStyle w:val="a6"/>
            <w:rFonts w:ascii="Arial" w:hAnsi="Arial" w:cs="Arial"/>
            <w:b/>
            <w:color w:val="auto"/>
            <w:sz w:val="22"/>
            <w:szCs w:val="22"/>
          </w:rPr>
          <w:t>.</w:t>
        </w:r>
        <w:r w:rsidRPr="00020266">
          <w:rPr>
            <w:rStyle w:val="a6"/>
            <w:rFonts w:ascii="Arial" w:hAnsi="Arial" w:cs="Arial"/>
            <w:b/>
            <w:color w:val="auto"/>
            <w:sz w:val="22"/>
            <w:szCs w:val="22"/>
            <w:lang w:val="en-US"/>
          </w:rPr>
          <w:t>mosreg</w:t>
        </w:r>
        <w:r w:rsidRPr="00020266">
          <w:rPr>
            <w:rStyle w:val="a6"/>
            <w:rFonts w:ascii="Arial" w:hAnsi="Arial" w:cs="Arial"/>
            <w:b/>
            <w:color w:val="auto"/>
            <w:sz w:val="22"/>
            <w:szCs w:val="22"/>
          </w:rPr>
          <w:t>.</w:t>
        </w:r>
        <w:r w:rsidRPr="00020266">
          <w:rPr>
            <w:rStyle w:val="a6"/>
            <w:rFonts w:ascii="Arial" w:hAnsi="Arial" w:cs="Arial"/>
            <w:b/>
            <w:color w:val="auto"/>
            <w:sz w:val="22"/>
            <w:szCs w:val="22"/>
            <w:lang w:val="en-US"/>
          </w:rPr>
          <w:t>ru</w:t>
        </w:r>
      </w:hyperlink>
      <w:r w:rsidRPr="00020266">
        <w:rPr>
          <w:rStyle w:val="a6"/>
          <w:rFonts w:ascii="Arial" w:hAnsi="Arial" w:cs="Arial"/>
          <w:b/>
          <w:color w:val="auto"/>
          <w:sz w:val="22"/>
          <w:szCs w:val="22"/>
        </w:rPr>
        <w:t xml:space="preserve">, </w:t>
      </w:r>
      <w:r w:rsidRPr="00020266">
        <w:rPr>
          <w:rFonts w:ascii="Arial" w:hAnsi="Arial" w:cs="Arial"/>
          <w:b/>
          <w:sz w:val="22"/>
          <w:szCs w:val="22"/>
        </w:rPr>
        <w:t xml:space="preserve">на Едином портале торгов Московской области </w:t>
      </w:r>
      <w:hyperlink r:id="rId11" w:history="1">
        <w:r w:rsidRPr="00020266">
          <w:rPr>
            <w:rStyle w:val="a6"/>
            <w:rFonts w:ascii="Arial" w:hAnsi="Arial" w:cs="Arial"/>
            <w:b/>
            <w:color w:val="auto"/>
            <w:sz w:val="22"/>
            <w:szCs w:val="22"/>
            <w:lang w:val="en-US"/>
          </w:rPr>
          <w:t>www</w:t>
        </w:r>
        <w:r w:rsidRPr="00020266">
          <w:rPr>
            <w:rStyle w:val="a6"/>
            <w:rFonts w:ascii="Arial" w:hAnsi="Arial" w:cs="Arial"/>
            <w:b/>
            <w:color w:val="auto"/>
            <w:sz w:val="22"/>
            <w:szCs w:val="22"/>
          </w:rPr>
          <w:t>.</w:t>
        </w:r>
        <w:r w:rsidRPr="00020266">
          <w:rPr>
            <w:rStyle w:val="a6"/>
            <w:rFonts w:ascii="Arial" w:hAnsi="Arial" w:cs="Arial"/>
            <w:b/>
            <w:color w:val="auto"/>
            <w:sz w:val="22"/>
            <w:szCs w:val="22"/>
            <w:lang w:val="en-US"/>
          </w:rPr>
          <w:t>torgi</w:t>
        </w:r>
        <w:r w:rsidRPr="00020266">
          <w:rPr>
            <w:rStyle w:val="a6"/>
            <w:rFonts w:ascii="Arial" w:hAnsi="Arial" w:cs="Arial"/>
            <w:b/>
            <w:color w:val="auto"/>
            <w:sz w:val="22"/>
            <w:szCs w:val="22"/>
          </w:rPr>
          <w:t>.</w:t>
        </w:r>
        <w:r w:rsidRPr="00020266">
          <w:rPr>
            <w:rStyle w:val="a6"/>
            <w:rFonts w:ascii="Arial" w:hAnsi="Arial" w:cs="Arial"/>
            <w:b/>
            <w:color w:val="auto"/>
            <w:sz w:val="22"/>
            <w:szCs w:val="22"/>
            <w:lang w:val="en-US"/>
          </w:rPr>
          <w:t>mosreg</w:t>
        </w:r>
        <w:r w:rsidRPr="00020266">
          <w:rPr>
            <w:rStyle w:val="a6"/>
            <w:rFonts w:ascii="Arial" w:hAnsi="Arial" w:cs="Arial"/>
            <w:b/>
            <w:color w:val="auto"/>
            <w:sz w:val="22"/>
            <w:szCs w:val="22"/>
          </w:rPr>
          <w:t>.</w:t>
        </w:r>
        <w:r w:rsidRPr="00020266">
          <w:rPr>
            <w:rStyle w:val="a6"/>
            <w:rFonts w:ascii="Arial" w:hAnsi="Arial" w:cs="Arial"/>
            <w:b/>
            <w:color w:val="auto"/>
            <w:sz w:val="22"/>
            <w:szCs w:val="22"/>
            <w:lang w:val="en-US"/>
          </w:rPr>
          <w:t>ru</w:t>
        </w:r>
      </w:hyperlink>
      <w:r w:rsidRPr="00020266">
        <w:rPr>
          <w:rFonts w:ascii="Arial" w:hAnsi="Arial" w:cs="Arial"/>
          <w:b/>
          <w:sz w:val="22"/>
          <w:szCs w:val="22"/>
        </w:rPr>
        <w:t xml:space="preserve"> в </w:t>
      </w:r>
      <w:r w:rsidR="00EB5AF9" w:rsidRPr="00020266">
        <w:rPr>
          <w:rFonts w:ascii="Arial" w:hAnsi="Arial" w:cs="Arial"/>
          <w:b/>
          <w:sz w:val="22"/>
          <w:szCs w:val="22"/>
        </w:rPr>
        <w:t xml:space="preserve">Извещении о проведении аукциона на право заключения договоров аренды настоящих объектов </w:t>
      </w:r>
      <w:r w:rsidRPr="00020266">
        <w:rPr>
          <w:rFonts w:ascii="Arial" w:hAnsi="Arial" w:cs="Arial"/>
          <w:b/>
          <w:sz w:val="22"/>
          <w:szCs w:val="22"/>
        </w:rPr>
        <w:t>(далее – Официальные сайты)</w:t>
      </w:r>
      <w:r w:rsidR="00F7693F" w:rsidRPr="00020266">
        <w:rPr>
          <w:rFonts w:ascii="Arial" w:hAnsi="Arial" w:cs="Arial"/>
          <w:b/>
          <w:sz w:val="22"/>
          <w:szCs w:val="22"/>
        </w:rPr>
        <w:t>.</w:t>
      </w:r>
      <w:r w:rsidR="00DE4609" w:rsidRPr="00020266">
        <w:rPr>
          <w:rFonts w:ascii="Arial" w:hAnsi="Arial" w:cs="Arial"/>
          <w:b/>
          <w:sz w:val="22"/>
          <w:szCs w:val="22"/>
        </w:rPr>
        <w:t xml:space="preserve"> </w:t>
      </w:r>
    </w:p>
    <w:p w:rsidR="00DE4609" w:rsidRPr="00020266" w:rsidRDefault="00DE4609" w:rsidP="00155AFB">
      <w:pPr>
        <w:pStyle w:val="aff1"/>
        <w:shd w:val="clear" w:color="auto" w:fill="FFFFFF"/>
        <w:spacing w:before="0" w:beforeAutospacing="0" w:after="0" w:afterAutospacing="0"/>
        <w:ind w:firstLine="708"/>
        <w:jc w:val="both"/>
        <w:rPr>
          <w:rFonts w:ascii="Arial" w:hAnsi="Arial" w:cs="Arial"/>
          <w:b/>
          <w:sz w:val="22"/>
          <w:szCs w:val="22"/>
          <w:highlight w:val="yellow"/>
        </w:rPr>
      </w:pPr>
      <w:r w:rsidRPr="00020266">
        <w:rPr>
          <w:rFonts w:ascii="Arial" w:hAnsi="Arial" w:cs="Arial"/>
          <w:b/>
          <w:sz w:val="22"/>
          <w:szCs w:val="22"/>
        </w:rPr>
        <w:t>Информация о проведении аукционов на право заключения договоров аренды земельных участков, принадлежащих Московской области также размещена в следующих изданиях:</w:t>
      </w:r>
    </w:p>
    <w:p w:rsidR="001C4A01" w:rsidRPr="00020266" w:rsidRDefault="00C00AA3" w:rsidP="00155AFB">
      <w:pPr>
        <w:pStyle w:val="aff1"/>
        <w:shd w:val="clear" w:color="auto" w:fill="FFFFFF"/>
        <w:spacing w:before="0" w:beforeAutospacing="0" w:after="0" w:afterAutospacing="0"/>
        <w:ind w:firstLine="708"/>
        <w:jc w:val="both"/>
        <w:rPr>
          <w:rFonts w:ascii="Arial" w:hAnsi="Arial" w:cs="Arial"/>
          <w:b/>
          <w:sz w:val="22"/>
          <w:szCs w:val="22"/>
          <w:highlight w:val="yellow"/>
        </w:rPr>
      </w:pPr>
      <w:r w:rsidRPr="00020266">
        <w:rPr>
          <w:rFonts w:ascii="Arial" w:hAnsi="Arial" w:cs="Arial"/>
          <w:b/>
          <w:sz w:val="22"/>
          <w:szCs w:val="22"/>
        </w:rPr>
        <w:t>Г</w:t>
      </w:r>
      <w:r w:rsidR="00DE4609" w:rsidRPr="00020266">
        <w:rPr>
          <w:rFonts w:ascii="Arial" w:hAnsi="Arial" w:cs="Arial"/>
          <w:b/>
          <w:sz w:val="22"/>
          <w:szCs w:val="22"/>
        </w:rPr>
        <w:t>азета «</w:t>
      </w:r>
      <w:r w:rsidR="005D7FB8" w:rsidRPr="00020266">
        <w:rPr>
          <w:rFonts w:ascii="Arial" w:hAnsi="Arial" w:cs="Arial"/>
          <w:b/>
          <w:sz w:val="22"/>
          <w:szCs w:val="22"/>
        </w:rPr>
        <w:t>Можайские вести</w:t>
      </w:r>
      <w:r w:rsidR="00900AF8">
        <w:rPr>
          <w:rFonts w:ascii="Arial" w:hAnsi="Arial" w:cs="Arial"/>
          <w:b/>
          <w:sz w:val="22"/>
          <w:szCs w:val="22"/>
        </w:rPr>
        <w:t>»</w:t>
      </w:r>
      <w:r w:rsidR="00F7693F" w:rsidRPr="00020266">
        <w:rPr>
          <w:rFonts w:ascii="Arial" w:hAnsi="Arial" w:cs="Arial"/>
          <w:b/>
          <w:sz w:val="22"/>
          <w:szCs w:val="22"/>
        </w:rPr>
        <w:t>.</w:t>
      </w:r>
    </w:p>
    <w:p w:rsidR="00002A27" w:rsidRPr="00020266" w:rsidRDefault="00002A27" w:rsidP="00155AFB">
      <w:pPr>
        <w:pStyle w:val="aff1"/>
        <w:shd w:val="clear" w:color="auto" w:fill="FFFFFF"/>
        <w:spacing w:before="0" w:beforeAutospacing="0" w:after="0" w:afterAutospacing="0"/>
        <w:ind w:firstLine="708"/>
        <w:jc w:val="both"/>
        <w:rPr>
          <w:rFonts w:ascii="Arial" w:hAnsi="Arial" w:cs="Arial"/>
          <w:b/>
          <w:sz w:val="22"/>
          <w:szCs w:val="22"/>
          <w:highlight w:val="yellow"/>
        </w:rPr>
      </w:pPr>
    </w:p>
    <w:p w:rsidR="0026778A" w:rsidRPr="00020266" w:rsidRDefault="0026778A" w:rsidP="00155AFB">
      <w:pPr>
        <w:pStyle w:val="5"/>
        <w:numPr>
          <w:ilvl w:val="0"/>
          <w:numId w:val="7"/>
        </w:numPr>
        <w:shd w:val="clear" w:color="auto" w:fill="auto"/>
        <w:spacing w:before="0" w:line="240" w:lineRule="auto"/>
        <w:ind w:left="0" w:firstLine="0"/>
        <w:rPr>
          <w:rFonts w:ascii="Arial" w:hAnsi="Arial" w:cs="Arial"/>
          <w:b/>
          <w:sz w:val="22"/>
          <w:szCs w:val="22"/>
        </w:rPr>
      </w:pPr>
      <w:r w:rsidRPr="00020266">
        <w:rPr>
          <w:rFonts w:ascii="Arial" w:hAnsi="Arial" w:cs="Arial"/>
          <w:b/>
          <w:sz w:val="22"/>
          <w:szCs w:val="22"/>
        </w:rPr>
        <w:t>Правовое регулирование</w:t>
      </w:r>
    </w:p>
    <w:p w:rsidR="0026778A" w:rsidRPr="00020266" w:rsidRDefault="0026778A" w:rsidP="00155AFB">
      <w:pPr>
        <w:pStyle w:val="5"/>
        <w:shd w:val="clear" w:color="auto" w:fill="auto"/>
        <w:spacing w:before="0" w:line="240" w:lineRule="auto"/>
        <w:ind w:left="20" w:firstLine="440"/>
        <w:jc w:val="both"/>
        <w:rPr>
          <w:rFonts w:ascii="Arial" w:hAnsi="Arial" w:cs="Arial"/>
          <w:sz w:val="22"/>
          <w:szCs w:val="22"/>
        </w:rPr>
      </w:pPr>
    </w:p>
    <w:p w:rsidR="0026778A" w:rsidRPr="00020266" w:rsidRDefault="004D7C4A" w:rsidP="00155AFB">
      <w:pPr>
        <w:pStyle w:val="5"/>
        <w:shd w:val="clear" w:color="auto" w:fill="auto"/>
        <w:spacing w:before="0" w:line="240" w:lineRule="auto"/>
        <w:ind w:left="20" w:firstLine="440"/>
        <w:jc w:val="both"/>
        <w:rPr>
          <w:rFonts w:ascii="Arial" w:hAnsi="Arial" w:cs="Arial"/>
          <w:sz w:val="22"/>
          <w:szCs w:val="22"/>
        </w:rPr>
      </w:pPr>
      <w:r w:rsidRPr="00020266">
        <w:rPr>
          <w:rFonts w:ascii="Arial" w:hAnsi="Arial" w:cs="Arial"/>
          <w:sz w:val="22"/>
          <w:szCs w:val="22"/>
        </w:rPr>
        <w:lastRenderedPageBreak/>
        <w:t>Аукцион, открытый по составу у</w:t>
      </w:r>
      <w:r w:rsidR="0026778A" w:rsidRPr="00020266">
        <w:rPr>
          <w:rFonts w:ascii="Arial" w:hAnsi="Arial" w:cs="Arial"/>
          <w:sz w:val="22"/>
          <w:szCs w:val="22"/>
        </w:rPr>
        <w:t>частников и форме подачи предложений, проводится в соответствии с требованиями:</w:t>
      </w:r>
    </w:p>
    <w:p w:rsidR="00F318AB" w:rsidRPr="00020266" w:rsidRDefault="00F318AB" w:rsidP="00F318AB">
      <w:pPr>
        <w:pStyle w:val="5"/>
        <w:numPr>
          <w:ilvl w:val="0"/>
          <w:numId w:val="1"/>
        </w:numPr>
        <w:shd w:val="clear" w:color="auto" w:fill="auto"/>
        <w:spacing w:before="0" w:line="240" w:lineRule="auto"/>
        <w:ind w:left="20" w:firstLine="440"/>
        <w:jc w:val="both"/>
        <w:rPr>
          <w:rFonts w:ascii="Arial" w:hAnsi="Arial" w:cs="Arial"/>
          <w:sz w:val="22"/>
          <w:szCs w:val="22"/>
        </w:rPr>
      </w:pPr>
      <w:r w:rsidRPr="00020266">
        <w:rPr>
          <w:rFonts w:ascii="Arial" w:hAnsi="Arial" w:cs="Arial"/>
          <w:sz w:val="22"/>
          <w:szCs w:val="22"/>
        </w:rPr>
        <w:t>Гражданского кодекса Российской Федерации;</w:t>
      </w:r>
    </w:p>
    <w:p w:rsidR="00F318AB" w:rsidRPr="00020266" w:rsidRDefault="00F318AB" w:rsidP="00F318AB">
      <w:pPr>
        <w:pStyle w:val="5"/>
        <w:numPr>
          <w:ilvl w:val="0"/>
          <w:numId w:val="1"/>
        </w:numPr>
        <w:shd w:val="clear" w:color="auto" w:fill="auto"/>
        <w:spacing w:before="0" w:line="240" w:lineRule="auto"/>
        <w:ind w:left="20" w:firstLine="440"/>
        <w:jc w:val="both"/>
        <w:rPr>
          <w:rFonts w:ascii="Arial" w:hAnsi="Arial" w:cs="Arial"/>
          <w:sz w:val="22"/>
          <w:szCs w:val="22"/>
        </w:rPr>
      </w:pPr>
      <w:r w:rsidRPr="00020266">
        <w:rPr>
          <w:rFonts w:ascii="Arial" w:hAnsi="Arial" w:cs="Arial"/>
          <w:sz w:val="22"/>
          <w:szCs w:val="22"/>
        </w:rPr>
        <w:t>Земельного кодекса Российской Федерации;</w:t>
      </w:r>
    </w:p>
    <w:p w:rsidR="0026778A" w:rsidRPr="00020266" w:rsidRDefault="0026778A" w:rsidP="00155AFB">
      <w:pPr>
        <w:pStyle w:val="5"/>
        <w:numPr>
          <w:ilvl w:val="0"/>
          <w:numId w:val="1"/>
        </w:numPr>
        <w:shd w:val="clear" w:color="auto" w:fill="auto"/>
        <w:spacing w:before="0" w:line="240" w:lineRule="auto"/>
        <w:ind w:left="20" w:firstLine="440"/>
        <w:jc w:val="both"/>
        <w:rPr>
          <w:rFonts w:ascii="Arial" w:hAnsi="Arial" w:cs="Arial"/>
          <w:sz w:val="22"/>
          <w:szCs w:val="22"/>
        </w:rPr>
      </w:pPr>
      <w:r w:rsidRPr="00020266">
        <w:rPr>
          <w:rFonts w:ascii="Arial" w:hAnsi="Arial" w:cs="Arial"/>
          <w:sz w:val="22"/>
          <w:szCs w:val="22"/>
        </w:rPr>
        <w:t>Федерального закона от 26.07.2006 № 135-ФЗ «О защите конкуренции»;</w:t>
      </w:r>
    </w:p>
    <w:p w:rsidR="0026778A" w:rsidRPr="00020266" w:rsidRDefault="0026778A" w:rsidP="00155AFB">
      <w:pPr>
        <w:pStyle w:val="5"/>
        <w:numPr>
          <w:ilvl w:val="0"/>
          <w:numId w:val="1"/>
        </w:numPr>
        <w:shd w:val="clear" w:color="auto" w:fill="auto"/>
        <w:spacing w:before="0" w:line="240" w:lineRule="auto"/>
        <w:ind w:left="20" w:firstLine="440"/>
        <w:jc w:val="both"/>
        <w:rPr>
          <w:rFonts w:ascii="Arial" w:hAnsi="Arial" w:cs="Arial"/>
          <w:sz w:val="22"/>
          <w:szCs w:val="22"/>
        </w:rPr>
      </w:pPr>
      <w:r w:rsidRPr="00020266">
        <w:rPr>
          <w:rFonts w:ascii="Arial" w:hAnsi="Arial" w:cs="Arial"/>
          <w:sz w:val="22"/>
          <w:szCs w:val="22"/>
        </w:rPr>
        <w:t>закона Московской области от 07.06.1996 № 23/96-ОЗ «О регулировании земельных отношений в Московской области»;</w:t>
      </w:r>
    </w:p>
    <w:p w:rsidR="00F84528" w:rsidRPr="00020266" w:rsidRDefault="00F84528" w:rsidP="00155AFB">
      <w:pPr>
        <w:pStyle w:val="5"/>
        <w:numPr>
          <w:ilvl w:val="0"/>
          <w:numId w:val="1"/>
        </w:numPr>
        <w:shd w:val="clear" w:color="auto" w:fill="auto"/>
        <w:spacing w:before="0" w:line="240" w:lineRule="auto"/>
        <w:ind w:left="20" w:firstLine="440"/>
        <w:jc w:val="both"/>
        <w:rPr>
          <w:rFonts w:ascii="Arial" w:hAnsi="Arial" w:cs="Arial"/>
          <w:sz w:val="22"/>
          <w:szCs w:val="22"/>
        </w:rPr>
      </w:pPr>
      <w:r w:rsidRPr="00020266">
        <w:rPr>
          <w:rFonts w:ascii="Arial" w:hAnsi="Arial" w:cs="Arial"/>
          <w:sz w:val="22"/>
          <w:szCs w:val="22"/>
        </w:rPr>
        <w:t>постановления Правительства Московской области от 27.06.2017 №536/22 «Об определении начальной цены предмета аукциона на право заключения договора аренды земельного участка, находящегося в собственности Московской области»;</w:t>
      </w:r>
    </w:p>
    <w:p w:rsidR="002357FD" w:rsidRPr="00020266" w:rsidRDefault="002357FD" w:rsidP="00155AFB">
      <w:pPr>
        <w:pStyle w:val="5"/>
        <w:numPr>
          <w:ilvl w:val="0"/>
          <w:numId w:val="1"/>
        </w:numPr>
        <w:shd w:val="clear" w:color="auto" w:fill="auto"/>
        <w:spacing w:before="0" w:line="240" w:lineRule="auto"/>
        <w:ind w:left="20" w:firstLine="440"/>
        <w:jc w:val="both"/>
        <w:rPr>
          <w:rFonts w:ascii="Arial" w:hAnsi="Arial" w:cs="Arial"/>
          <w:sz w:val="22"/>
          <w:szCs w:val="22"/>
        </w:rPr>
      </w:pPr>
      <w:r w:rsidRPr="00020266">
        <w:rPr>
          <w:rFonts w:ascii="Arial" w:hAnsi="Arial" w:cs="Arial"/>
          <w:sz w:val="22"/>
          <w:szCs w:val="22"/>
        </w:rPr>
        <w:t xml:space="preserve">Распоряжения Министерства имущественных отношений Московской области от </w:t>
      </w:r>
      <w:r w:rsidR="00C90B68" w:rsidRPr="00020266">
        <w:rPr>
          <w:rFonts w:ascii="Arial" w:hAnsi="Arial" w:cs="Arial"/>
          <w:sz w:val="22"/>
          <w:szCs w:val="22"/>
        </w:rPr>
        <w:t>05</w:t>
      </w:r>
      <w:r w:rsidR="00F84528" w:rsidRPr="00020266">
        <w:rPr>
          <w:rFonts w:ascii="Arial" w:hAnsi="Arial" w:cs="Arial"/>
          <w:sz w:val="22"/>
          <w:szCs w:val="22"/>
        </w:rPr>
        <w:t>.</w:t>
      </w:r>
      <w:r w:rsidR="00C90B68" w:rsidRPr="00020266">
        <w:rPr>
          <w:rFonts w:ascii="Arial" w:hAnsi="Arial" w:cs="Arial"/>
          <w:sz w:val="22"/>
          <w:szCs w:val="22"/>
        </w:rPr>
        <w:t>1</w:t>
      </w:r>
      <w:r w:rsidR="00F84528" w:rsidRPr="00020266">
        <w:rPr>
          <w:rFonts w:ascii="Arial" w:hAnsi="Arial" w:cs="Arial"/>
          <w:sz w:val="22"/>
          <w:szCs w:val="22"/>
        </w:rPr>
        <w:t>0</w:t>
      </w:r>
      <w:r w:rsidRPr="00020266">
        <w:rPr>
          <w:rFonts w:ascii="Arial" w:hAnsi="Arial" w:cs="Arial"/>
          <w:sz w:val="22"/>
          <w:szCs w:val="22"/>
        </w:rPr>
        <w:t>.201</w:t>
      </w:r>
      <w:r w:rsidR="00F84528" w:rsidRPr="00020266">
        <w:rPr>
          <w:rFonts w:ascii="Arial" w:hAnsi="Arial" w:cs="Arial"/>
          <w:sz w:val="22"/>
          <w:szCs w:val="22"/>
        </w:rPr>
        <w:t>7</w:t>
      </w:r>
      <w:r w:rsidRPr="00020266">
        <w:rPr>
          <w:rFonts w:ascii="Arial" w:hAnsi="Arial" w:cs="Arial"/>
          <w:sz w:val="22"/>
          <w:szCs w:val="22"/>
        </w:rPr>
        <w:t>г. №13ВР-</w:t>
      </w:r>
      <w:r w:rsidR="00C90B68" w:rsidRPr="00020266">
        <w:rPr>
          <w:rFonts w:ascii="Arial" w:hAnsi="Arial" w:cs="Arial"/>
          <w:sz w:val="22"/>
          <w:szCs w:val="22"/>
        </w:rPr>
        <w:t>1503</w:t>
      </w:r>
      <w:r w:rsidRPr="00020266">
        <w:rPr>
          <w:rFonts w:ascii="Arial" w:hAnsi="Arial" w:cs="Arial"/>
          <w:sz w:val="22"/>
          <w:szCs w:val="22"/>
        </w:rPr>
        <w:t xml:space="preserve"> </w:t>
      </w:r>
      <w:r w:rsidR="00F84528" w:rsidRPr="00020266">
        <w:rPr>
          <w:rFonts w:ascii="Arial" w:hAnsi="Arial" w:cs="Arial"/>
          <w:sz w:val="22"/>
          <w:szCs w:val="22"/>
        </w:rPr>
        <w:t>«О</w:t>
      </w:r>
      <w:r w:rsidRPr="00020266">
        <w:rPr>
          <w:rFonts w:ascii="Arial" w:hAnsi="Arial" w:cs="Arial"/>
          <w:sz w:val="22"/>
          <w:szCs w:val="22"/>
        </w:rPr>
        <w:t xml:space="preserve"> проведении торгов на право заключения договор</w:t>
      </w:r>
      <w:r w:rsidR="00176CF8" w:rsidRPr="00020266">
        <w:rPr>
          <w:rFonts w:ascii="Arial" w:hAnsi="Arial" w:cs="Arial"/>
          <w:sz w:val="22"/>
          <w:szCs w:val="22"/>
        </w:rPr>
        <w:t>ов</w:t>
      </w:r>
      <w:r w:rsidRPr="00020266">
        <w:rPr>
          <w:rFonts w:ascii="Arial" w:hAnsi="Arial" w:cs="Arial"/>
          <w:sz w:val="22"/>
          <w:szCs w:val="22"/>
        </w:rPr>
        <w:t xml:space="preserve"> аренды земельн</w:t>
      </w:r>
      <w:r w:rsidR="00176CF8" w:rsidRPr="00020266">
        <w:rPr>
          <w:rFonts w:ascii="Arial" w:hAnsi="Arial" w:cs="Arial"/>
          <w:sz w:val="22"/>
          <w:szCs w:val="22"/>
        </w:rPr>
        <w:t xml:space="preserve">ых </w:t>
      </w:r>
      <w:r w:rsidRPr="00020266">
        <w:rPr>
          <w:rFonts w:ascii="Arial" w:hAnsi="Arial" w:cs="Arial"/>
          <w:sz w:val="22"/>
          <w:szCs w:val="22"/>
        </w:rPr>
        <w:t>участк</w:t>
      </w:r>
      <w:r w:rsidR="00176CF8" w:rsidRPr="00020266">
        <w:rPr>
          <w:rFonts w:ascii="Arial" w:hAnsi="Arial" w:cs="Arial"/>
          <w:sz w:val="22"/>
          <w:szCs w:val="22"/>
        </w:rPr>
        <w:t>ов</w:t>
      </w:r>
      <w:r w:rsidRPr="00020266">
        <w:rPr>
          <w:rFonts w:ascii="Arial" w:hAnsi="Arial" w:cs="Arial"/>
          <w:sz w:val="22"/>
          <w:szCs w:val="22"/>
        </w:rPr>
        <w:t xml:space="preserve">, </w:t>
      </w:r>
      <w:r w:rsidR="00176CF8" w:rsidRPr="00020266">
        <w:rPr>
          <w:rFonts w:ascii="Arial" w:hAnsi="Arial" w:cs="Arial"/>
          <w:sz w:val="22"/>
          <w:szCs w:val="22"/>
        </w:rPr>
        <w:t>находящихся в собственности</w:t>
      </w:r>
      <w:r w:rsidRPr="00020266">
        <w:rPr>
          <w:rFonts w:ascii="Arial" w:hAnsi="Arial" w:cs="Arial"/>
          <w:sz w:val="22"/>
          <w:szCs w:val="22"/>
        </w:rPr>
        <w:t xml:space="preserve"> Московской области</w:t>
      </w:r>
      <w:r w:rsidR="00F84528" w:rsidRPr="00020266">
        <w:rPr>
          <w:rFonts w:ascii="Arial" w:hAnsi="Arial" w:cs="Arial"/>
          <w:sz w:val="22"/>
          <w:szCs w:val="22"/>
        </w:rPr>
        <w:t>»</w:t>
      </w:r>
      <w:r w:rsidRPr="00020266">
        <w:rPr>
          <w:rFonts w:ascii="Arial" w:hAnsi="Arial" w:cs="Arial"/>
          <w:sz w:val="22"/>
          <w:szCs w:val="22"/>
        </w:rPr>
        <w:t xml:space="preserve">; </w:t>
      </w:r>
    </w:p>
    <w:p w:rsidR="0026778A" w:rsidRPr="00020266" w:rsidRDefault="0026778A" w:rsidP="00155AFB">
      <w:pPr>
        <w:pStyle w:val="5"/>
        <w:numPr>
          <w:ilvl w:val="0"/>
          <w:numId w:val="1"/>
        </w:numPr>
        <w:shd w:val="clear" w:color="auto" w:fill="auto"/>
        <w:spacing w:before="0" w:line="240" w:lineRule="auto"/>
        <w:ind w:left="20" w:firstLine="440"/>
        <w:jc w:val="both"/>
        <w:rPr>
          <w:rFonts w:ascii="Arial" w:hAnsi="Arial" w:cs="Arial"/>
          <w:sz w:val="22"/>
          <w:szCs w:val="22"/>
        </w:rPr>
      </w:pPr>
      <w:r w:rsidRPr="00020266">
        <w:rPr>
          <w:rFonts w:ascii="Arial" w:hAnsi="Arial" w:cs="Arial"/>
          <w:sz w:val="22"/>
          <w:szCs w:val="22"/>
        </w:rPr>
        <w:t>иных нормативных правовых актов Российской Федерации и Московской области.</w:t>
      </w:r>
    </w:p>
    <w:p w:rsidR="0026778A" w:rsidRPr="00020266" w:rsidRDefault="0026778A" w:rsidP="00155AFB">
      <w:pPr>
        <w:pStyle w:val="5"/>
        <w:shd w:val="clear" w:color="auto" w:fill="auto"/>
        <w:spacing w:before="0" w:line="240" w:lineRule="auto"/>
        <w:ind w:left="460"/>
        <w:jc w:val="both"/>
        <w:rPr>
          <w:rFonts w:ascii="Arial" w:hAnsi="Arial" w:cs="Arial"/>
          <w:sz w:val="22"/>
          <w:szCs w:val="22"/>
          <w:highlight w:val="yellow"/>
        </w:rPr>
      </w:pPr>
    </w:p>
    <w:p w:rsidR="0026778A" w:rsidRPr="00020266" w:rsidRDefault="0026778A" w:rsidP="00155AFB">
      <w:pPr>
        <w:pStyle w:val="a3"/>
        <w:numPr>
          <w:ilvl w:val="0"/>
          <w:numId w:val="7"/>
        </w:numPr>
        <w:jc w:val="center"/>
        <w:rPr>
          <w:rFonts w:ascii="Arial" w:hAnsi="Arial" w:cs="Arial"/>
          <w:b/>
          <w:bCs/>
          <w:sz w:val="22"/>
          <w:szCs w:val="22"/>
        </w:rPr>
      </w:pPr>
      <w:r w:rsidRPr="00020266">
        <w:rPr>
          <w:rFonts w:ascii="Arial" w:hAnsi="Arial" w:cs="Arial"/>
          <w:b/>
          <w:bCs/>
          <w:sz w:val="22"/>
          <w:szCs w:val="22"/>
        </w:rPr>
        <w:t>Сведения о предмете аукциона</w:t>
      </w:r>
    </w:p>
    <w:p w:rsidR="00F318AB" w:rsidRPr="00020266" w:rsidRDefault="00F318AB" w:rsidP="00155AFB">
      <w:pPr>
        <w:pStyle w:val="a3"/>
        <w:ind w:firstLine="600"/>
        <w:rPr>
          <w:rFonts w:ascii="Arial" w:hAnsi="Arial" w:cs="Arial"/>
          <w:b/>
          <w:bCs/>
          <w:sz w:val="22"/>
          <w:szCs w:val="22"/>
        </w:rPr>
      </w:pPr>
    </w:p>
    <w:p w:rsidR="0026778A" w:rsidRPr="00020266" w:rsidRDefault="0026778A" w:rsidP="00155AFB">
      <w:pPr>
        <w:pStyle w:val="a3"/>
        <w:ind w:firstLine="600"/>
        <w:rPr>
          <w:rFonts w:ascii="Arial" w:hAnsi="Arial" w:cs="Arial"/>
          <w:b/>
          <w:bCs/>
          <w:sz w:val="22"/>
          <w:szCs w:val="22"/>
        </w:rPr>
      </w:pPr>
      <w:r w:rsidRPr="00020266">
        <w:rPr>
          <w:rFonts w:ascii="Arial" w:hAnsi="Arial" w:cs="Arial"/>
          <w:b/>
          <w:bCs/>
          <w:sz w:val="22"/>
          <w:szCs w:val="22"/>
        </w:rPr>
        <w:t>Предмет аукциона – право заключения договоров аренды земельных участков, находящихся в собственности Московской области.</w:t>
      </w:r>
    </w:p>
    <w:p w:rsidR="0026778A" w:rsidRPr="00020266" w:rsidRDefault="0026778A" w:rsidP="00155AFB">
      <w:pPr>
        <w:pStyle w:val="a3"/>
        <w:ind w:firstLine="600"/>
        <w:rPr>
          <w:rFonts w:ascii="Arial" w:hAnsi="Arial" w:cs="Arial"/>
          <w:b/>
          <w:bCs/>
          <w:sz w:val="22"/>
          <w:szCs w:val="22"/>
        </w:rPr>
      </w:pPr>
      <w:r w:rsidRPr="00020266">
        <w:rPr>
          <w:rFonts w:ascii="Arial" w:hAnsi="Arial" w:cs="Arial"/>
          <w:b/>
          <w:bCs/>
          <w:sz w:val="22"/>
          <w:szCs w:val="22"/>
        </w:rPr>
        <w:t xml:space="preserve"> Срок договора аренды земельных участков – </w:t>
      </w:r>
      <w:r w:rsidR="00F84528" w:rsidRPr="00020266">
        <w:rPr>
          <w:rFonts w:ascii="Arial" w:hAnsi="Arial" w:cs="Arial"/>
          <w:b/>
          <w:bCs/>
          <w:sz w:val="22"/>
          <w:szCs w:val="22"/>
        </w:rPr>
        <w:t>9 (</w:t>
      </w:r>
      <w:r w:rsidR="00043AED" w:rsidRPr="00020266">
        <w:rPr>
          <w:rFonts w:ascii="Arial" w:hAnsi="Arial" w:cs="Arial"/>
          <w:b/>
          <w:bCs/>
          <w:sz w:val="22"/>
          <w:szCs w:val="22"/>
        </w:rPr>
        <w:t>девять</w:t>
      </w:r>
      <w:r w:rsidR="00F84528" w:rsidRPr="00020266">
        <w:rPr>
          <w:rFonts w:ascii="Arial" w:hAnsi="Arial" w:cs="Arial"/>
          <w:b/>
          <w:bCs/>
          <w:sz w:val="22"/>
          <w:szCs w:val="22"/>
        </w:rPr>
        <w:t>)</w:t>
      </w:r>
      <w:r w:rsidRPr="00020266">
        <w:rPr>
          <w:rFonts w:ascii="Arial" w:hAnsi="Arial" w:cs="Arial"/>
          <w:b/>
          <w:bCs/>
          <w:sz w:val="22"/>
          <w:szCs w:val="22"/>
        </w:rPr>
        <w:t xml:space="preserve"> лет.</w:t>
      </w:r>
    </w:p>
    <w:p w:rsidR="0026778A" w:rsidRPr="00020266" w:rsidRDefault="0026778A" w:rsidP="00155AFB">
      <w:pPr>
        <w:autoSpaceDE w:val="0"/>
        <w:autoSpaceDN w:val="0"/>
        <w:adjustRightInd w:val="0"/>
        <w:ind w:firstLine="600"/>
        <w:jc w:val="both"/>
        <w:rPr>
          <w:rFonts w:ascii="Arial" w:hAnsi="Arial" w:cs="Arial"/>
          <w:sz w:val="22"/>
          <w:szCs w:val="22"/>
          <w:highlight w:val="yellow"/>
        </w:rPr>
      </w:pPr>
    </w:p>
    <w:p w:rsidR="005973D8" w:rsidRPr="00020266" w:rsidRDefault="005973D8" w:rsidP="005973D8">
      <w:pPr>
        <w:pStyle w:val="ConsPlusNormal"/>
        <w:suppressAutoHyphens/>
        <w:ind w:firstLine="540"/>
        <w:jc w:val="both"/>
        <w:rPr>
          <w:sz w:val="22"/>
          <w:szCs w:val="22"/>
        </w:rPr>
      </w:pPr>
      <w:r w:rsidRPr="00020266">
        <w:rPr>
          <w:b/>
          <w:sz w:val="22"/>
          <w:szCs w:val="22"/>
        </w:rPr>
        <w:t xml:space="preserve">Лот № </w:t>
      </w:r>
      <w:r w:rsidR="00D84C54" w:rsidRPr="00020266">
        <w:rPr>
          <w:b/>
          <w:sz w:val="22"/>
          <w:szCs w:val="22"/>
        </w:rPr>
        <w:t>2</w:t>
      </w:r>
      <w:r w:rsidRPr="00020266">
        <w:rPr>
          <w:b/>
          <w:sz w:val="22"/>
          <w:szCs w:val="22"/>
        </w:rPr>
        <w:t>:</w:t>
      </w:r>
      <w:r w:rsidRPr="00020266">
        <w:rPr>
          <w:sz w:val="22"/>
          <w:szCs w:val="22"/>
        </w:rPr>
        <w:t xml:space="preserve"> Земельный участок с кадастровым номером 50:18:0090403:641 общей площадью 434 300 (четыреста тридцать четыре триста) кв.м, расположенный по адресу: Московская область, Можайский район, вблизи д. Гальчино,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«для размещения многофункционального агропромышленного комплекса»;</w:t>
      </w:r>
    </w:p>
    <w:p w:rsidR="005973D8" w:rsidRPr="00020266" w:rsidRDefault="005973D8" w:rsidP="005973D8">
      <w:pPr>
        <w:pStyle w:val="a3"/>
        <w:ind w:firstLine="426"/>
        <w:rPr>
          <w:rFonts w:ascii="Arial" w:hAnsi="Arial" w:cs="Arial"/>
          <w:sz w:val="22"/>
          <w:szCs w:val="22"/>
        </w:rPr>
      </w:pPr>
      <w:r w:rsidRPr="00020266">
        <w:rPr>
          <w:rFonts w:ascii="Arial" w:hAnsi="Arial" w:cs="Arial"/>
          <w:sz w:val="22"/>
          <w:szCs w:val="22"/>
        </w:rPr>
        <w:t>Существующие ограничения (обременения) права: не зарегистрировано.</w:t>
      </w:r>
    </w:p>
    <w:p w:rsidR="005973D8" w:rsidRPr="00020266" w:rsidRDefault="005973D8" w:rsidP="005973D8">
      <w:pPr>
        <w:pStyle w:val="a3"/>
        <w:ind w:firstLine="426"/>
        <w:rPr>
          <w:rFonts w:ascii="Arial" w:hAnsi="Arial" w:cs="Arial"/>
          <w:b/>
          <w:sz w:val="22"/>
          <w:szCs w:val="22"/>
        </w:rPr>
      </w:pPr>
      <w:r w:rsidRPr="00020266">
        <w:rPr>
          <w:rFonts w:ascii="Arial" w:hAnsi="Arial" w:cs="Arial"/>
          <w:b/>
          <w:sz w:val="22"/>
          <w:szCs w:val="22"/>
        </w:rPr>
        <w:t xml:space="preserve">Внимание! </w:t>
      </w:r>
    </w:p>
    <w:p w:rsidR="00D84C54" w:rsidRPr="00020266" w:rsidRDefault="00D84C54" w:rsidP="00D84C54">
      <w:pPr>
        <w:pStyle w:val="a3"/>
        <w:ind w:firstLine="426"/>
        <w:rPr>
          <w:rFonts w:ascii="Arial" w:hAnsi="Arial" w:cs="Arial"/>
          <w:b/>
          <w:sz w:val="22"/>
          <w:szCs w:val="22"/>
        </w:rPr>
      </w:pPr>
      <w:r w:rsidRPr="00020266">
        <w:rPr>
          <w:rFonts w:ascii="Arial" w:hAnsi="Arial" w:cs="Arial"/>
          <w:b/>
          <w:sz w:val="22"/>
          <w:szCs w:val="22"/>
        </w:rPr>
        <w:t xml:space="preserve">В связи с особым </w:t>
      </w:r>
      <w:r w:rsidR="00C90B68" w:rsidRPr="00020266">
        <w:rPr>
          <w:rFonts w:ascii="Arial" w:hAnsi="Arial" w:cs="Arial"/>
          <w:b/>
          <w:sz w:val="22"/>
          <w:szCs w:val="22"/>
        </w:rPr>
        <w:t xml:space="preserve">статусом и </w:t>
      </w:r>
      <w:r w:rsidRPr="00020266">
        <w:rPr>
          <w:rFonts w:ascii="Arial" w:hAnsi="Arial" w:cs="Arial"/>
          <w:b/>
          <w:sz w:val="22"/>
          <w:szCs w:val="22"/>
        </w:rPr>
        <w:t>местоположением земельного участка Арендатору</w:t>
      </w:r>
      <w:r w:rsidR="00F7693F" w:rsidRPr="00020266">
        <w:rPr>
          <w:rFonts w:ascii="Arial" w:hAnsi="Arial" w:cs="Arial"/>
          <w:b/>
          <w:sz w:val="22"/>
          <w:szCs w:val="22"/>
        </w:rPr>
        <w:t xml:space="preserve"> необходимо</w:t>
      </w:r>
      <w:r w:rsidRPr="00020266">
        <w:rPr>
          <w:rFonts w:ascii="Arial" w:hAnsi="Arial" w:cs="Arial"/>
          <w:b/>
          <w:sz w:val="22"/>
          <w:szCs w:val="22"/>
        </w:rPr>
        <w:t xml:space="preserve"> до начала строительных работ на земельном участке:</w:t>
      </w:r>
    </w:p>
    <w:p w:rsidR="00D84C54" w:rsidRPr="00020266" w:rsidRDefault="00D84C54" w:rsidP="00D84C54">
      <w:pPr>
        <w:pStyle w:val="a3"/>
        <w:ind w:firstLine="426"/>
        <w:rPr>
          <w:rFonts w:ascii="Arial" w:hAnsi="Arial" w:cs="Arial"/>
          <w:b/>
          <w:sz w:val="22"/>
          <w:szCs w:val="22"/>
        </w:rPr>
      </w:pPr>
      <w:r w:rsidRPr="00020266">
        <w:rPr>
          <w:rFonts w:ascii="Arial" w:hAnsi="Arial" w:cs="Arial"/>
          <w:b/>
          <w:sz w:val="22"/>
          <w:szCs w:val="22"/>
        </w:rPr>
        <w:t>- обеспечить проведение и финансирование историко-культурной экспертизы земельного участка, подлежащего воздействию земляных, строительных, мелиоративных, хозяйственных и иных работ, путем археологической разведки, в порядке, установленном ст. 45.1 Федерального закона до начала работ в соответствии со ст. 28, 30, 31, 32, 36, 45.1 Федерального закона №73-ФЗ;</w:t>
      </w:r>
    </w:p>
    <w:p w:rsidR="005973D8" w:rsidRPr="00020266" w:rsidRDefault="00D84C54" w:rsidP="00D84C54">
      <w:pPr>
        <w:pStyle w:val="a3"/>
        <w:ind w:firstLine="426"/>
        <w:rPr>
          <w:rFonts w:ascii="Arial" w:hAnsi="Arial" w:cs="Arial"/>
          <w:b/>
          <w:sz w:val="22"/>
          <w:szCs w:val="22"/>
        </w:rPr>
      </w:pPr>
      <w:r w:rsidRPr="00020266">
        <w:rPr>
          <w:rFonts w:ascii="Arial" w:hAnsi="Arial" w:cs="Arial"/>
          <w:b/>
          <w:sz w:val="22"/>
          <w:szCs w:val="22"/>
        </w:rPr>
        <w:t>- представить в Главное управление культурного наследия Московской области документацию, подготовленную на основе археологических полевых работ, содержащую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земельном участке, подлежащем воздействию земляных, строительных, хозяйственных и иных работ, а также заключение государственной историко-культурной экспертизы указанной документации (либо земельного участка).</w:t>
      </w:r>
    </w:p>
    <w:p w:rsidR="005973D8" w:rsidRPr="00020266" w:rsidRDefault="005973D8" w:rsidP="005973D8">
      <w:pPr>
        <w:pStyle w:val="a3"/>
        <w:ind w:firstLine="426"/>
        <w:rPr>
          <w:rFonts w:ascii="Arial" w:hAnsi="Arial" w:cs="Arial"/>
          <w:sz w:val="22"/>
          <w:szCs w:val="22"/>
        </w:rPr>
      </w:pPr>
    </w:p>
    <w:p w:rsidR="005973D8" w:rsidRPr="00020266" w:rsidRDefault="005973D8" w:rsidP="005973D8">
      <w:pPr>
        <w:pStyle w:val="ConsPlusNormal"/>
        <w:suppressAutoHyphens/>
        <w:ind w:firstLine="540"/>
        <w:jc w:val="both"/>
        <w:rPr>
          <w:b/>
          <w:sz w:val="22"/>
          <w:szCs w:val="22"/>
        </w:rPr>
      </w:pPr>
      <w:r w:rsidRPr="00020266">
        <w:rPr>
          <w:b/>
          <w:sz w:val="22"/>
          <w:szCs w:val="22"/>
        </w:rPr>
        <w:t xml:space="preserve">Начальная цена – размер ежегодной арендной платы Лота № </w:t>
      </w:r>
      <w:r w:rsidR="00D84C54" w:rsidRPr="00020266">
        <w:rPr>
          <w:b/>
          <w:sz w:val="22"/>
          <w:szCs w:val="22"/>
        </w:rPr>
        <w:t>2</w:t>
      </w:r>
      <w:r w:rsidRPr="00020266">
        <w:rPr>
          <w:b/>
          <w:sz w:val="22"/>
          <w:szCs w:val="22"/>
        </w:rPr>
        <w:t xml:space="preserve">: </w:t>
      </w:r>
      <w:r w:rsidR="00D84C54" w:rsidRPr="00020266">
        <w:rPr>
          <w:b/>
          <w:sz w:val="22"/>
          <w:szCs w:val="22"/>
        </w:rPr>
        <w:t>9 883 582 (Девять миллионов восемьсот восемьдесят три тысячи пятьсот восемьдесят два) рубля 25 копеек</w:t>
      </w:r>
      <w:r w:rsidRPr="00020266">
        <w:rPr>
          <w:b/>
          <w:sz w:val="22"/>
          <w:szCs w:val="22"/>
        </w:rPr>
        <w:t>.</w:t>
      </w:r>
    </w:p>
    <w:p w:rsidR="005973D8" w:rsidRPr="00020266" w:rsidRDefault="005973D8" w:rsidP="005973D8">
      <w:pPr>
        <w:pStyle w:val="ConsPlusNormal"/>
        <w:suppressAutoHyphens/>
        <w:ind w:firstLine="540"/>
        <w:jc w:val="both"/>
        <w:rPr>
          <w:sz w:val="22"/>
          <w:szCs w:val="22"/>
        </w:rPr>
      </w:pPr>
      <w:r w:rsidRPr="00020266">
        <w:rPr>
          <w:sz w:val="22"/>
          <w:szCs w:val="22"/>
        </w:rPr>
        <w:t xml:space="preserve">Шаг аукциона: </w:t>
      </w:r>
      <w:r w:rsidR="00D84C54" w:rsidRPr="00020266">
        <w:rPr>
          <w:sz w:val="22"/>
          <w:szCs w:val="22"/>
        </w:rPr>
        <w:t>296 507 (Двести девяносто шесть тысяч пятьсот семь) рублей 47 копеек</w:t>
      </w:r>
      <w:r w:rsidRPr="00020266">
        <w:rPr>
          <w:sz w:val="22"/>
          <w:szCs w:val="22"/>
        </w:rPr>
        <w:t>.</w:t>
      </w:r>
    </w:p>
    <w:p w:rsidR="005973D8" w:rsidRPr="00020266" w:rsidRDefault="005973D8" w:rsidP="005973D8">
      <w:pPr>
        <w:pStyle w:val="ConsPlusNormal"/>
        <w:suppressAutoHyphens/>
        <w:ind w:firstLine="540"/>
        <w:jc w:val="both"/>
        <w:rPr>
          <w:sz w:val="22"/>
          <w:szCs w:val="22"/>
        </w:rPr>
      </w:pPr>
      <w:r w:rsidRPr="00020266">
        <w:rPr>
          <w:sz w:val="22"/>
          <w:szCs w:val="22"/>
        </w:rPr>
        <w:t xml:space="preserve">Размер задатка: </w:t>
      </w:r>
      <w:r w:rsidR="00D84C54" w:rsidRPr="00020266">
        <w:rPr>
          <w:sz w:val="22"/>
          <w:szCs w:val="22"/>
        </w:rPr>
        <w:t>9 883 582 (Девять миллионов восемьсот восемьдесят три тысячи пятьсот восемьдесят два) рубля 25 копеек</w:t>
      </w:r>
      <w:r w:rsidRPr="00020266">
        <w:rPr>
          <w:sz w:val="22"/>
          <w:szCs w:val="22"/>
        </w:rPr>
        <w:t>.</w:t>
      </w:r>
    </w:p>
    <w:p w:rsidR="005973D8" w:rsidRPr="00020266" w:rsidRDefault="005973D8" w:rsidP="005973D8">
      <w:pPr>
        <w:pStyle w:val="ConsPlusNormal"/>
        <w:suppressAutoHyphens/>
        <w:ind w:firstLine="540"/>
        <w:jc w:val="both"/>
        <w:rPr>
          <w:sz w:val="22"/>
          <w:szCs w:val="22"/>
        </w:rPr>
      </w:pPr>
    </w:p>
    <w:p w:rsidR="005973D8" w:rsidRPr="00020266" w:rsidRDefault="005973D8" w:rsidP="005973D8">
      <w:pPr>
        <w:pStyle w:val="5"/>
        <w:shd w:val="clear" w:color="auto" w:fill="auto"/>
        <w:spacing w:before="0" w:line="240" w:lineRule="auto"/>
        <w:ind w:firstLine="460"/>
        <w:jc w:val="both"/>
        <w:rPr>
          <w:rFonts w:ascii="Arial" w:hAnsi="Arial" w:cs="Arial"/>
          <w:sz w:val="22"/>
          <w:szCs w:val="22"/>
        </w:rPr>
      </w:pPr>
      <w:r w:rsidRPr="00020266">
        <w:rPr>
          <w:rStyle w:val="aff0"/>
          <w:rFonts w:ascii="Arial" w:hAnsi="Arial" w:cs="Arial"/>
          <w:sz w:val="22"/>
          <w:szCs w:val="22"/>
        </w:rPr>
        <w:t>Предельные минимальные и (или) максимальные параметры разрешенного строительства, реконструкции объектов капитального</w:t>
      </w:r>
      <w:r w:rsidR="00D84C54" w:rsidRPr="00020266">
        <w:rPr>
          <w:rStyle w:val="aff0"/>
          <w:rFonts w:ascii="Arial" w:hAnsi="Arial" w:cs="Arial"/>
          <w:sz w:val="22"/>
          <w:szCs w:val="22"/>
        </w:rPr>
        <w:t xml:space="preserve"> </w:t>
      </w:r>
      <w:r w:rsidRPr="00020266">
        <w:rPr>
          <w:rStyle w:val="aff0"/>
          <w:rFonts w:ascii="Arial" w:hAnsi="Arial" w:cs="Arial"/>
          <w:sz w:val="22"/>
          <w:szCs w:val="22"/>
        </w:rPr>
        <w:t>строительства для земельного участка</w:t>
      </w:r>
      <w:r w:rsidRPr="00020266">
        <w:rPr>
          <w:rFonts w:ascii="Arial" w:hAnsi="Arial" w:cs="Arial"/>
          <w:sz w:val="22"/>
          <w:szCs w:val="22"/>
        </w:rPr>
        <w:t>:</w:t>
      </w:r>
    </w:p>
    <w:p w:rsidR="005973D8" w:rsidRPr="00020266" w:rsidRDefault="005973D8" w:rsidP="005973D8">
      <w:pPr>
        <w:pStyle w:val="ConsPlusNormal"/>
        <w:suppressAutoHyphens/>
        <w:ind w:firstLine="540"/>
        <w:jc w:val="both"/>
        <w:rPr>
          <w:sz w:val="22"/>
          <w:szCs w:val="22"/>
        </w:rPr>
      </w:pPr>
      <w:r w:rsidRPr="00020266">
        <w:rPr>
          <w:sz w:val="22"/>
          <w:szCs w:val="22"/>
        </w:rPr>
        <w:t xml:space="preserve">Предельные минимальные и (или) максимальные размеры земельных участков (рекомендуемые): Минимальные: </w:t>
      </w:r>
      <w:r w:rsidR="00D84C54" w:rsidRPr="00020266">
        <w:rPr>
          <w:sz w:val="22"/>
          <w:szCs w:val="22"/>
        </w:rPr>
        <w:t xml:space="preserve">20 </w:t>
      </w:r>
      <w:r w:rsidRPr="00020266">
        <w:rPr>
          <w:sz w:val="22"/>
          <w:szCs w:val="22"/>
        </w:rPr>
        <w:t xml:space="preserve">000 кв. м, Максимальные: </w:t>
      </w:r>
      <w:r w:rsidR="00D84C54" w:rsidRPr="00020266">
        <w:rPr>
          <w:sz w:val="22"/>
          <w:szCs w:val="22"/>
        </w:rPr>
        <w:t>10</w:t>
      </w:r>
      <w:r w:rsidRPr="00020266">
        <w:rPr>
          <w:sz w:val="22"/>
          <w:szCs w:val="22"/>
        </w:rPr>
        <w:t>0</w:t>
      </w:r>
      <w:r w:rsidR="00D84C54" w:rsidRPr="00020266">
        <w:rPr>
          <w:sz w:val="22"/>
          <w:szCs w:val="22"/>
        </w:rPr>
        <w:t xml:space="preserve"> </w:t>
      </w:r>
      <w:r w:rsidRPr="00020266">
        <w:rPr>
          <w:sz w:val="22"/>
          <w:szCs w:val="22"/>
        </w:rPr>
        <w:t>000 кв. м;</w:t>
      </w:r>
    </w:p>
    <w:p w:rsidR="005973D8" w:rsidRPr="00020266" w:rsidRDefault="005973D8" w:rsidP="005973D8">
      <w:pPr>
        <w:pStyle w:val="ConsPlusNormal"/>
        <w:suppressAutoHyphens/>
        <w:ind w:firstLine="540"/>
        <w:jc w:val="both"/>
        <w:rPr>
          <w:sz w:val="22"/>
          <w:szCs w:val="22"/>
        </w:rPr>
      </w:pPr>
      <w:r w:rsidRPr="00020266">
        <w:rPr>
          <w:sz w:val="22"/>
          <w:szCs w:val="22"/>
        </w:rPr>
        <w:t>Минимальные отступы от границ земельного участка (рекомендуемые): 3 м;</w:t>
      </w:r>
    </w:p>
    <w:p w:rsidR="005973D8" w:rsidRPr="00020266" w:rsidRDefault="005973D8" w:rsidP="005973D8">
      <w:pPr>
        <w:pStyle w:val="ConsPlusNormal"/>
        <w:suppressAutoHyphens/>
        <w:ind w:firstLine="540"/>
        <w:jc w:val="both"/>
        <w:rPr>
          <w:sz w:val="22"/>
          <w:szCs w:val="22"/>
        </w:rPr>
      </w:pPr>
      <w:r w:rsidRPr="00020266">
        <w:rPr>
          <w:sz w:val="22"/>
          <w:szCs w:val="22"/>
        </w:rPr>
        <w:t xml:space="preserve">Предельное количество этажей или предельная высота зданий, строений, сооружений (рекомендуется): </w:t>
      </w:r>
      <w:r w:rsidR="00D84C54" w:rsidRPr="00020266">
        <w:rPr>
          <w:sz w:val="22"/>
          <w:szCs w:val="22"/>
        </w:rPr>
        <w:t>не регламентирован</w:t>
      </w:r>
      <w:r w:rsidR="00BF6D99" w:rsidRPr="00020266">
        <w:rPr>
          <w:sz w:val="22"/>
          <w:szCs w:val="22"/>
        </w:rPr>
        <w:t>о</w:t>
      </w:r>
      <w:r w:rsidR="00D84C54" w:rsidRPr="00020266">
        <w:rPr>
          <w:sz w:val="22"/>
          <w:szCs w:val="22"/>
        </w:rPr>
        <w:t>, не более 10 метров</w:t>
      </w:r>
      <w:r w:rsidRPr="00020266">
        <w:rPr>
          <w:sz w:val="22"/>
          <w:szCs w:val="22"/>
        </w:rPr>
        <w:t>;</w:t>
      </w:r>
    </w:p>
    <w:p w:rsidR="005973D8" w:rsidRPr="00020266" w:rsidRDefault="005973D8" w:rsidP="005973D8">
      <w:pPr>
        <w:pStyle w:val="ConsPlusNormal"/>
        <w:suppressAutoHyphens/>
        <w:ind w:firstLine="540"/>
        <w:jc w:val="both"/>
        <w:rPr>
          <w:sz w:val="22"/>
          <w:szCs w:val="22"/>
        </w:rPr>
      </w:pPr>
      <w:r w:rsidRPr="00020266">
        <w:rPr>
          <w:sz w:val="22"/>
          <w:szCs w:val="22"/>
        </w:rPr>
        <w:t xml:space="preserve"> Максимальный процент застройки в границах земельного участка (рекомендуемый): </w:t>
      </w:r>
      <w:r w:rsidR="00D84C54" w:rsidRPr="00020266">
        <w:rPr>
          <w:sz w:val="22"/>
          <w:szCs w:val="22"/>
        </w:rPr>
        <w:t>30</w:t>
      </w:r>
      <w:r w:rsidRPr="00020266">
        <w:rPr>
          <w:sz w:val="22"/>
          <w:szCs w:val="22"/>
        </w:rPr>
        <w:t>%.</w:t>
      </w:r>
    </w:p>
    <w:p w:rsidR="005973D8" w:rsidRPr="00020266" w:rsidRDefault="005973D8" w:rsidP="005973D8">
      <w:pPr>
        <w:pStyle w:val="5"/>
        <w:shd w:val="clear" w:color="auto" w:fill="auto"/>
        <w:spacing w:before="0" w:line="240" w:lineRule="auto"/>
        <w:ind w:firstLine="460"/>
        <w:jc w:val="both"/>
        <w:rPr>
          <w:rFonts w:ascii="Arial" w:hAnsi="Arial" w:cs="Arial"/>
          <w:b/>
          <w:sz w:val="22"/>
          <w:szCs w:val="22"/>
        </w:rPr>
      </w:pPr>
    </w:p>
    <w:p w:rsidR="005973D8" w:rsidRPr="00020266" w:rsidRDefault="005973D8" w:rsidP="005973D8">
      <w:pPr>
        <w:pStyle w:val="5"/>
        <w:shd w:val="clear" w:color="auto" w:fill="auto"/>
        <w:spacing w:before="0" w:line="240" w:lineRule="auto"/>
        <w:ind w:firstLine="460"/>
        <w:jc w:val="both"/>
        <w:rPr>
          <w:rFonts w:ascii="Arial" w:hAnsi="Arial" w:cs="Arial"/>
          <w:b/>
          <w:sz w:val="22"/>
          <w:szCs w:val="22"/>
        </w:rPr>
      </w:pPr>
      <w:r w:rsidRPr="00020266">
        <w:rPr>
          <w:rFonts w:ascii="Arial" w:hAnsi="Arial" w:cs="Arial"/>
          <w:b/>
          <w:sz w:val="22"/>
          <w:szCs w:val="22"/>
        </w:rPr>
        <w:t>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5973D8" w:rsidRPr="00020266" w:rsidRDefault="005973D8" w:rsidP="005973D8">
      <w:pPr>
        <w:pStyle w:val="ConsPlusNormal"/>
        <w:suppressAutoHyphens/>
        <w:ind w:firstLine="567"/>
        <w:jc w:val="both"/>
        <w:rPr>
          <w:i/>
          <w:sz w:val="22"/>
          <w:szCs w:val="22"/>
          <w:u w:val="single"/>
        </w:rPr>
      </w:pPr>
      <w:r w:rsidRPr="00020266">
        <w:rPr>
          <w:i/>
          <w:sz w:val="22"/>
          <w:szCs w:val="22"/>
          <w:u w:val="single"/>
        </w:rPr>
        <w:t>Технические условия подключения (технологического присоединения) объектов капитального строительства к сетям электроснабжения:</w:t>
      </w:r>
    </w:p>
    <w:p w:rsidR="005973D8" w:rsidRPr="00020266" w:rsidRDefault="005973D8" w:rsidP="005973D8">
      <w:pPr>
        <w:ind w:right="-5" w:firstLine="567"/>
        <w:jc w:val="both"/>
        <w:rPr>
          <w:rFonts w:ascii="Arial" w:hAnsi="Arial" w:cs="Arial"/>
          <w:sz w:val="22"/>
          <w:szCs w:val="22"/>
        </w:rPr>
      </w:pPr>
      <w:r w:rsidRPr="00020266">
        <w:rPr>
          <w:rFonts w:ascii="Arial" w:hAnsi="Arial" w:cs="Arial"/>
          <w:sz w:val="22"/>
          <w:szCs w:val="22"/>
        </w:rPr>
        <w:t>1) Предельная свободная мощность существующих сетей – вблизи участка расположена ПС-</w:t>
      </w:r>
      <w:r w:rsidR="00D84C54" w:rsidRPr="00020266">
        <w:rPr>
          <w:rFonts w:ascii="Arial" w:hAnsi="Arial" w:cs="Arial"/>
          <w:sz w:val="22"/>
          <w:szCs w:val="22"/>
        </w:rPr>
        <w:t>76</w:t>
      </w:r>
      <w:r w:rsidRPr="00020266">
        <w:rPr>
          <w:rFonts w:ascii="Arial" w:hAnsi="Arial" w:cs="Arial"/>
          <w:sz w:val="22"/>
          <w:szCs w:val="22"/>
        </w:rPr>
        <w:t xml:space="preserve"> «</w:t>
      </w:r>
      <w:r w:rsidR="00D84C54" w:rsidRPr="00020266">
        <w:rPr>
          <w:rFonts w:ascii="Arial" w:hAnsi="Arial" w:cs="Arial"/>
          <w:sz w:val="22"/>
          <w:szCs w:val="22"/>
        </w:rPr>
        <w:t>Цезарево</w:t>
      </w:r>
      <w:r w:rsidRPr="00020266">
        <w:rPr>
          <w:rFonts w:ascii="Arial" w:hAnsi="Arial" w:cs="Arial"/>
          <w:sz w:val="22"/>
          <w:szCs w:val="22"/>
        </w:rPr>
        <w:t xml:space="preserve">», принадлежащая ПАО «МОЭСК». Максимальная мощность, разрешенная для технологического присоединения, по информации, размещенной на официальном интернет сайте владельца указанного питающего центра составляет </w:t>
      </w:r>
      <w:r w:rsidR="00D84C54" w:rsidRPr="00020266">
        <w:rPr>
          <w:rFonts w:ascii="Arial" w:hAnsi="Arial" w:cs="Arial"/>
          <w:sz w:val="22"/>
          <w:szCs w:val="22"/>
        </w:rPr>
        <w:t>0,5</w:t>
      </w:r>
      <w:r w:rsidRPr="00020266">
        <w:rPr>
          <w:rFonts w:ascii="Arial" w:hAnsi="Arial" w:cs="Arial"/>
          <w:sz w:val="22"/>
          <w:szCs w:val="22"/>
        </w:rPr>
        <w:t xml:space="preserve"> МВА.</w:t>
      </w:r>
    </w:p>
    <w:p w:rsidR="005973D8" w:rsidRPr="00020266" w:rsidRDefault="005973D8" w:rsidP="005973D8">
      <w:pPr>
        <w:ind w:right="-5" w:firstLine="567"/>
        <w:jc w:val="both"/>
        <w:rPr>
          <w:rFonts w:ascii="Arial" w:hAnsi="Arial" w:cs="Arial"/>
          <w:sz w:val="22"/>
          <w:szCs w:val="22"/>
        </w:rPr>
      </w:pPr>
      <w:r w:rsidRPr="00020266">
        <w:rPr>
          <w:rFonts w:ascii="Arial" w:hAnsi="Arial" w:cs="Arial"/>
          <w:sz w:val="22"/>
          <w:szCs w:val="22"/>
        </w:rPr>
        <w:t xml:space="preserve">2) Максимальная нагрузка – </w:t>
      </w:r>
      <w:r w:rsidR="00D84C54" w:rsidRPr="00020266">
        <w:rPr>
          <w:rFonts w:ascii="Arial" w:hAnsi="Arial" w:cs="Arial"/>
          <w:sz w:val="22"/>
          <w:szCs w:val="22"/>
        </w:rPr>
        <w:t>0,5</w:t>
      </w:r>
      <w:r w:rsidRPr="00020266">
        <w:rPr>
          <w:rFonts w:ascii="Arial" w:hAnsi="Arial" w:cs="Arial"/>
          <w:sz w:val="22"/>
          <w:szCs w:val="22"/>
        </w:rPr>
        <w:t xml:space="preserve"> МВА.</w:t>
      </w:r>
    </w:p>
    <w:p w:rsidR="005973D8" w:rsidRPr="00020266" w:rsidRDefault="005973D8" w:rsidP="005973D8">
      <w:pPr>
        <w:ind w:right="-5" w:firstLine="567"/>
        <w:jc w:val="both"/>
        <w:rPr>
          <w:rFonts w:ascii="Arial" w:hAnsi="Arial" w:cs="Arial"/>
          <w:sz w:val="22"/>
          <w:szCs w:val="22"/>
        </w:rPr>
      </w:pPr>
      <w:r w:rsidRPr="00020266">
        <w:rPr>
          <w:rFonts w:ascii="Arial" w:hAnsi="Arial" w:cs="Arial"/>
          <w:sz w:val="22"/>
          <w:szCs w:val="22"/>
        </w:rPr>
        <w:t>3) Срок подключения объекта капитального строительства к сетям электроснабжения – определяется в соответствии с подпунктом «б» пункта 16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срок присоединения составляет:</w:t>
      </w:r>
    </w:p>
    <w:p w:rsidR="005973D8" w:rsidRPr="00020266" w:rsidRDefault="005973D8" w:rsidP="005973D8">
      <w:pPr>
        <w:ind w:right="-5" w:firstLine="567"/>
        <w:jc w:val="both"/>
        <w:rPr>
          <w:rFonts w:ascii="Arial" w:hAnsi="Arial" w:cs="Arial"/>
          <w:sz w:val="22"/>
          <w:szCs w:val="22"/>
        </w:rPr>
      </w:pPr>
      <w:r w:rsidRPr="00020266">
        <w:rPr>
          <w:rFonts w:ascii="Arial" w:hAnsi="Arial" w:cs="Arial"/>
          <w:sz w:val="22"/>
          <w:szCs w:val="22"/>
        </w:rPr>
        <w:t>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5973D8" w:rsidRPr="00020266" w:rsidRDefault="005973D8" w:rsidP="005973D8">
      <w:pPr>
        <w:ind w:right="-5" w:firstLine="567"/>
        <w:jc w:val="both"/>
        <w:rPr>
          <w:rFonts w:ascii="Arial" w:hAnsi="Arial" w:cs="Arial"/>
          <w:sz w:val="22"/>
          <w:szCs w:val="22"/>
        </w:rPr>
      </w:pPr>
      <w:r w:rsidRPr="00020266">
        <w:rPr>
          <w:rFonts w:ascii="Arial" w:hAnsi="Arial" w:cs="Arial"/>
          <w:sz w:val="22"/>
          <w:szCs w:val="22"/>
        </w:rPr>
        <w:t>4 месяца - для заявителей, максимальная мощность энергопринимающих устройств которых составляет до 670 кВт включительно;</w:t>
      </w:r>
    </w:p>
    <w:p w:rsidR="005973D8" w:rsidRPr="00020266" w:rsidRDefault="005973D8" w:rsidP="005973D8">
      <w:pPr>
        <w:ind w:right="-5" w:firstLine="567"/>
        <w:jc w:val="both"/>
        <w:rPr>
          <w:rFonts w:ascii="Arial" w:hAnsi="Arial" w:cs="Arial"/>
          <w:sz w:val="22"/>
          <w:szCs w:val="22"/>
        </w:rPr>
      </w:pPr>
      <w:r w:rsidRPr="00020266">
        <w:rPr>
          <w:rFonts w:ascii="Arial" w:hAnsi="Arial" w:cs="Arial"/>
          <w:sz w:val="22"/>
          <w:szCs w:val="22"/>
        </w:rPr>
        <w:t>1 год - для заявителей, максимальная мощность энергопринимающих устройств которых составляет свыше 670 кВт.</w:t>
      </w:r>
    </w:p>
    <w:p w:rsidR="005973D8" w:rsidRPr="00020266" w:rsidRDefault="005973D8" w:rsidP="005973D8">
      <w:pPr>
        <w:ind w:right="-5" w:firstLine="567"/>
        <w:jc w:val="both"/>
        <w:rPr>
          <w:rFonts w:ascii="Arial" w:hAnsi="Arial" w:cs="Arial"/>
          <w:sz w:val="22"/>
          <w:szCs w:val="22"/>
        </w:rPr>
      </w:pPr>
      <w:r w:rsidRPr="00020266">
        <w:rPr>
          <w:rFonts w:ascii="Arial" w:hAnsi="Arial" w:cs="Arial"/>
          <w:sz w:val="22"/>
          <w:szCs w:val="22"/>
        </w:rPr>
        <w:t>В иных случаях:</w:t>
      </w:r>
    </w:p>
    <w:p w:rsidR="005973D8" w:rsidRPr="00020266" w:rsidRDefault="005973D8" w:rsidP="005973D8">
      <w:pPr>
        <w:ind w:right="-5" w:firstLine="567"/>
        <w:jc w:val="both"/>
        <w:rPr>
          <w:rFonts w:ascii="Arial" w:hAnsi="Arial" w:cs="Arial"/>
          <w:sz w:val="22"/>
          <w:szCs w:val="22"/>
        </w:rPr>
      </w:pPr>
      <w:r w:rsidRPr="00020266">
        <w:rPr>
          <w:rFonts w:ascii="Arial" w:hAnsi="Arial" w:cs="Arial"/>
          <w:sz w:val="22"/>
          <w:szCs w:val="22"/>
        </w:rPr>
        <w:t>6 месяцев - для заявителей – юридических лиц и индивидуальных предпринимателей в целях технологического присоединения по одному источнику электроснабжения энергопринимающих устройств, максимальная мощность которых составляет до 150 кВт включительно (с учетом ранее присоединенных в данной точке присоединения энергопринимающих устройств), для заявителей - физических лиц, в целях 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и для заявителей, осуществляющих технологическое присоединение путем перераспределения мощности,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w:t>
      </w:r>
    </w:p>
    <w:p w:rsidR="005973D8" w:rsidRPr="00020266" w:rsidRDefault="005973D8" w:rsidP="005973D8">
      <w:pPr>
        <w:ind w:right="-5" w:firstLine="567"/>
        <w:jc w:val="both"/>
        <w:rPr>
          <w:rFonts w:ascii="Arial" w:hAnsi="Arial" w:cs="Arial"/>
          <w:sz w:val="22"/>
          <w:szCs w:val="22"/>
        </w:rPr>
      </w:pPr>
      <w:r w:rsidRPr="00020266">
        <w:rPr>
          <w:rFonts w:ascii="Arial" w:hAnsi="Arial" w:cs="Arial"/>
          <w:sz w:val="22"/>
          <w:szCs w:val="22"/>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сетевой организации или соглашением сторон;</w:t>
      </w:r>
    </w:p>
    <w:p w:rsidR="005973D8" w:rsidRPr="00020266" w:rsidRDefault="005973D8" w:rsidP="005973D8">
      <w:pPr>
        <w:ind w:right="-5" w:firstLine="567"/>
        <w:jc w:val="both"/>
        <w:rPr>
          <w:rFonts w:ascii="Arial" w:hAnsi="Arial" w:cs="Arial"/>
          <w:sz w:val="22"/>
          <w:szCs w:val="22"/>
        </w:rPr>
      </w:pPr>
      <w:r w:rsidRPr="00020266">
        <w:rPr>
          <w:rFonts w:ascii="Arial" w:hAnsi="Arial" w:cs="Arial"/>
          <w:sz w:val="22"/>
          <w:szCs w:val="22"/>
        </w:rPr>
        <w:t>2 года – для заявителей, максимальная мощность энергопринимающих устройств которых составляет не менее 670 кВт, если иные сроки (но не более 4 лет) не предусмотрены инвестиционной программой соответствующей сетевой организации или соглашением сторон;</w:t>
      </w:r>
    </w:p>
    <w:p w:rsidR="005973D8" w:rsidRPr="00020266" w:rsidRDefault="005973D8" w:rsidP="005973D8">
      <w:pPr>
        <w:ind w:right="-5" w:firstLine="567"/>
        <w:jc w:val="both"/>
        <w:rPr>
          <w:rFonts w:ascii="Arial" w:hAnsi="Arial" w:cs="Arial"/>
          <w:sz w:val="22"/>
          <w:szCs w:val="22"/>
        </w:rPr>
      </w:pPr>
      <w:r w:rsidRPr="00020266">
        <w:rPr>
          <w:rFonts w:ascii="Arial" w:hAnsi="Arial" w:cs="Arial"/>
          <w:sz w:val="22"/>
          <w:szCs w:val="22"/>
        </w:rPr>
        <w:t>4) Срок действия технических условий – в течение 6 месяцев. В случае внесения изменений в нормативные акты – до внесения данных изменений.</w:t>
      </w:r>
    </w:p>
    <w:p w:rsidR="005973D8" w:rsidRPr="00020266" w:rsidRDefault="005973D8" w:rsidP="005973D8">
      <w:pPr>
        <w:ind w:right="-5" w:firstLine="567"/>
        <w:jc w:val="both"/>
        <w:rPr>
          <w:rFonts w:ascii="Arial" w:hAnsi="Arial" w:cs="Arial"/>
          <w:sz w:val="22"/>
          <w:szCs w:val="22"/>
        </w:rPr>
      </w:pPr>
      <w:r w:rsidRPr="00020266">
        <w:rPr>
          <w:rFonts w:ascii="Arial" w:hAnsi="Arial" w:cs="Arial"/>
          <w:sz w:val="22"/>
          <w:szCs w:val="22"/>
        </w:rPr>
        <w:t>5) Плата за подключение (технологическое присоединение) – определяется в соответствии с распоряжением Комитета по ценам и тарифам Московской области от 20.12.2016 № 213-Р и составляет:</w:t>
      </w:r>
    </w:p>
    <w:tbl>
      <w:tblPr>
        <w:tblStyle w:val="aff2"/>
        <w:tblW w:w="0" w:type="auto"/>
        <w:tblLook w:val="04A0" w:firstRow="1" w:lastRow="0" w:firstColumn="1" w:lastColumn="0" w:noHBand="0" w:noVBand="1"/>
      </w:tblPr>
      <w:tblGrid>
        <w:gridCol w:w="589"/>
        <w:gridCol w:w="7410"/>
        <w:gridCol w:w="1572"/>
      </w:tblGrid>
      <w:tr w:rsidR="00343A1F" w:rsidRPr="00020266" w:rsidTr="00F7693F">
        <w:tc>
          <w:tcPr>
            <w:tcW w:w="9571" w:type="dxa"/>
            <w:gridSpan w:val="3"/>
          </w:tcPr>
          <w:p w:rsidR="005973D8" w:rsidRPr="00020266" w:rsidRDefault="005973D8" w:rsidP="00F7693F">
            <w:pPr>
              <w:jc w:val="center"/>
              <w:rPr>
                <w:rFonts w:ascii="Arial" w:hAnsi="Arial" w:cs="Arial"/>
                <w:sz w:val="22"/>
                <w:szCs w:val="22"/>
              </w:rPr>
            </w:pPr>
            <w:r w:rsidRPr="00020266">
              <w:rPr>
                <w:rFonts w:ascii="Arial" w:hAnsi="Arial" w:cs="Arial"/>
                <w:sz w:val="22"/>
                <w:szCs w:val="22"/>
              </w:rPr>
              <w:t>Стандартизированная тарифная ставка С</w:t>
            </w:r>
            <w:r w:rsidRPr="00020266">
              <w:rPr>
                <w:rFonts w:ascii="Arial" w:hAnsi="Arial" w:cs="Arial"/>
                <w:sz w:val="22"/>
                <w:szCs w:val="22"/>
                <w:vertAlign w:val="subscript"/>
              </w:rPr>
              <w:t>1</w:t>
            </w:r>
            <w:r w:rsidRPr="00020266">
              <w:rPr>
                <w:rFonts w:ascii="Arial" w:hAnsi="Arial" w:cs="Arial"/>
                <w:sz w:val="22"/>
                <w:szCs w:val="22"/>
              </w:rPr>
              <w:t xml:space="preserve"> за технологическое присоединение по организационным мероприятиям к электрическим сетям сетевых организаций на территории Московской области (без НДС)</w:t>
            </w:r>
          </w:p>
        </w:tc>
      </w:tr>
      <w:tr w:rsidR="00343A1F" w:rsidRPr="00020266" w:rsidTr="00F7693F">
        <w:tc>
          <w:tcPr>
            <w:tcW w:w="589"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 п/п</w:t>
            </w:r>
          </w:p>
        </w:tc>
        <w:tc>
          <w:tcPr>
            <w:tcW w:w="7410"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Показатель</w:t>
            </w:r>
          </w:p>
        </w:tc>
        <w:tc>
          <w:tcPr>
            <w:tcW w:w="157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Стоимость, руб./кВт (без НДС)</w:t>
            </w:r>
          </w:p>
        </w:tc>
      </w:tr>
      <w:tr w:rsidR="00343A1F" w:rsidRPr="00020266" w:rsidTr="00F7693F">
        <w:tc>
          <w:tcPr>
            <w:tcW w:w="589"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1</w:t>
            </w:r>
          </w:p>
        </w:tc>
        <w:tc>
          <w:tcPr>
            <w:tcW w:w="7410"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2</w:t>
            </w:r>
          </w:p>
        </w:tc>
        <w:tc>
          <w:tcPr>
            <w:tcW w:w="157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3</w:t>
            </w:r>
          </w:p>
        </w:tc>
      </w:tr>
      <w:tr w:rsidR="00343A1F" w:rsidRPr="00020266" w:rsidTr="00F7693F">
        <w:tc>
          <w:tcPr>
            <w:tcW w:w="589" w:type="dxa"/>
            <w:vAlign w:val="center"/>
          </w:tcPr>
          <w:p w:rsidR="005973D8" w:rsidRPr="00020266" w:rsidRDefault="005973D8" w:rsidP="00F7693F">
            <w:pPr>
              <w:ind w:right="-5"/>
              <w:jc w:val="center"/>
              <w:rPr>
                <w:rFonts w:ascii="Arial" w:hAnsi="Arial" w:cs="Arial"/>
                <w:sz w:val="22"/>
                <w:szCs w:val="22"/>
              </w:rPr>
            </w:pPr>
          </w:p>
        </w:tc>
        <w:tc>
          <w:tcPr>
            <w:tcW w:w="7410"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Стандартизированная тарифная ставка С1 за технологическое присоединение по организационным мероприятиям к электрическим сетям сетевых организаций на территории Московской области, в том числе:</w:t>
            </w:r>
          </w:p>
        </w:tc>
        <w:tc>
          <w:tcPr>
            <w:tcW w:w="1572"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237,88</w:t>
            </w:r>
          </w:p>
        </w:tc>
      </w:tr>
      <w:tr w:rsidR="00343A1F" w:rsidRPr="00020266" w:rsidTr="00F7693F">
        <w:tc>
          <w:tcPr>
            <w:tcW w:w="589"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С</w:t>
            </w:r>
            <w:r w:rsidRPr="00020266">
              <w:rPr>
                <w:rFonts w:ascii="Arial" w:hAnsi="Arial" w:cs="Arial"/>
                <w:sz w:val="22"/>
                <w:szCs w:val="22"/>
                <w:vertAlign w:val="subscript"/>
              </w:rPr>
              <w:t>1.1</w:t>
            </w:r>
          </w:p>
        </w:tc>
        <w:tc>
          <w:tcPr>
            <w:tcW w:w="7410"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Подготовка сетевой организацией технических условий и их согласование со смежной сетевой организацией</w:t>
            </w:r>
          </w:p>
        </w:tc>
        <w:tc>
          <w:tcPr>
            <w:tcW w:w="1572"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101,95</w:t>
            </w:r>
          </w:p>
        </w:tc>
      </w:tr>
      <w:tr w:rsidR="00343A1F" w:rsidRPr="00020266" w:rsidTr="00F7693F">
        <w:tc>
          <w:tcPr>
            <w:tcW w:w="589"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С</w:t>
            </w:r>
            <w:r w:rsidRPr="00020266">
              <w:rPr>
                <w:rFonts w:ascii="Arial" w:hAnsi="Arial" w:cs="Arial"/>
                <w:sz w:val="22"/>
                <w:szCs w:val="22"/>
                <w:vertAlign w:val="subscript"/>
              </w:rPr>
              <w:t>1.2</w:t>
            </w:r>
          </w:p>
        </w:tc>
        <w:tc>
          <w:tcPr>
            <w:tcW w:w="7410"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Проверка сетевой организацией выполнения заявителем технических условий</w:t>
            </w:r>
          </w:p>
        </w:tc>
        <w:tc>
          <w:tcPr>
            <w:tcW w:w="1572"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33,98</w:t>
            </w:r>
          </w:p>
        </w:tc>
      </w:tr>
      <w:tr w:rsidR="00343A1F" w:rsidRPr="00020266" w:rsidTr="00F7693F">
        <w:tc>
          <w:tcPr>
            <w:tcW w:w="589"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С</w:t>
            </w:r>
            <w:r w:rsidRPr="00020266">
              <w:rPr>
                <w:rFonts w:ascii="Arial" w:hAnsi="Arial" w:cs="Arial"/>
                <w:sz w:val="22"/>
                <w:szCs w:val="22"/>
                <w:vertAlign w:val="subscript"/>
              </w:rPr>
              <w:t>1.3</w:t>
            </w:r>
          </w:p>
        </w:tc>
        <w:tc>
          <w:tcPr>
            <w:tcW w:w="7410"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Участие в осмотре должностным лицом Ростехнадзора присоединяемых энергопринимающих устройств</w:t>
            </w:r>
          </w:p>
        </w:tc>
        <w:tc>
          <w:tcPr>
            <w:tcW w:w="1572"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33,98</w:t>
            </w:r>
          </w:p>
        </w:tc>
      </w:tr>
      <w:tr w:rsidR="005973D8" w:rsidRPr="00020266" w:rsidTr="00F7693F">
        <w:tc>
          <w:tcPr>
            <w:tcW w:w="589"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С</w:t>
            </w:r>
            <w:r w:rsidRPr="00020266">
              <w:rPr>
                <w:rFonts w:ascii="Arial" w:hAnsi="Arial" w:cs="Arial"/>
                <w:sz w:val="22"/>
                <w:szCs w:val="22"/>
                <w:vertAlign w:val="subscript"/>
              </w:rPr>
              <w:t>1.4</w:t>
            </w:r>
          </w:p>
        </w:tc>
        <w:tc>
          <w:tcPr>
            <w:tcW w:w="7410"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Фактические действия по присоединению и обеспечению работы Устройств в электрической сети</w:t>
            </w:r>
          </w:p>
        </w:tc>
        <w:tc>
          <w:tcPr>
            <w:tcW w:w="1572"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67,97</w:t>
            </w:r>
          </w:p>
        </w:tc>
      </w:tr>
    </w:tbl>
    <w:p w:rsidR="005973D8" w:rsidRPr="00020266" w:rsidRDefault="005973D8" w:rsidP="005973D8">
      <w:pPr>
        <w:ind w:right="-5"/>
        <w:jc w:val="both"/>
        <w:rPr>
          <w:rFonts w:ascii="Arial" w:hAnsi="Arial" w:cs="Arial"/>
          <w:sz w:val="22"/>
          <w:szCs w:val="22"/>
        </w:rPr>
      </w:pPr>
    </w:p>
    <w:tbl>
      <w:tblPr>
        <w:tblStyle w:val="aff2"/>
        <w:tblW w:w="0" w:type="auto"/>
        <w:tblLook w:val="04A0" w:firstRow="1" w:lastRow="0" w:firstColumn="1" w:lastColumn="0" w:noHBand="0" w:noVBand="1"/>
      </w:tblPr>
      <w:tblGrid>
        <w:gridCol w:w="852"/>
        <w:gridCol w:w="3548"/>
        <w:gridCol w:w="1292"/>
        <w:gridCol w:w="1293"/>
        <w:gridCol w:w="1293"/>
        <w:gridCol w:w="1293"/>
      </w:tblGrid>
      <w:tr w:rsidR="00343A1F" w:rsidRPr="00020266" w:rsidTr="00F7693F">
        <w:tc>
          <w:tcPr>
            <w:tcW w:w="9571" w:type="dxa"/>
            <w:gridSpan w:val="6"/>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 xml:space="preserve">Ставки платы за единицу максимальной мощности на уровне напряжения ниже 35 кВ и максимальной мощности менее 8900 кВт </w:t>
            </w:r>
            <w:r w:rsidRPr="00020266">
              <w:rPr>
                <w:rFonts w:ascii="Arial" w:hAnsi="Arial" w:cs="Arial"/>
                <w:sz w:val="22"/>
                <w:szCs w:val="22"/>
              </w:rPr>
              <w:br/>
              <w:t xml:space="preserve">на покрытие расходов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(«последняя миля»), за технологическое присоединение </w:t>
            </w:r>
            <w:r w:rsidRPr="00020266">
              <w:rPr>
                <w:rFonts w:ascii="Arial" w:hAnsi="Arial" w:cs="Arial"/>
                <w:sz w:val="22"/>
                <w:szCs w:val="22"/>
              </w:rPr>
              <w:br/>
              <w:t>к электрическим сетям сетевых организаций на территории Московской области (без НДС)</w:t>
            </w:r>
          </w:p>
        </w:tc>
      </w:tr>
      <w:tr w:rsidR="00343A1F" w:rsidRPr="00020266" w:rsidTr="00F7693F">
        <w:tc>
          <w:tcPr>
            <w:tcW w:w="852" w:type="dxa"/>
            <w:vMerge w:val="restart"/>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 п/п</w:t>
            </w:r>
          </w:p>
        </w:tc>
        <w:tc>
          <w:tcPr>
            <w:tcW w:w="3548" w:type="dxa"/>
            <w:vMerge w:val="restart"/>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Наименование мероприятий</w:t>
            </w:r>
          </w:p>
        </w:tc>
        <w:tc>
          <w:tcPr>
            <w:tcW w:w="5171" w:type="dxa"/>
            <w:gridSpan w:val="4"/>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Ставки для расчета платы по каждому мероприятию, руб./кВт (без НДС)</w:t>
            </w:r>
          </w:p>
        </w:tc>
      </w:tr>
      <w:tr w:rsidR="00343A1F" w:rsidRPr="00020266" w:rsidTr="00F7693F">
        <w:tc>
          <w:tcPr>
            <w:tcW w:w="852" w:type="dxa"/>
            <w:vMerge/>
            <w:vAlign w:val="center"/>
          </w:tcPr>
          <w:p w:rsidR="005973D8" w:rsidRPr="00020266" w:rsidRDefault="005973D8" w:rsidP="00F7693F">
            <w:pPr>
              <w:ind w:right="-5"/>
              <w:jc w:val="center"/>
              <w:rPr>
                <w:rFonts w:ascii="Arial" w:hAnsi="Arial" w:cs="Arial"/>
                <w:sz w:val="22"/>
                <w:szCs w:val="22"/>
              </w:rPr>
            </w:pPr>
          </w:p>
        </w:tc>
        <w:tc>
          <w:tcPr>
            <w:tcW w:w="3548" w:type="dxa"/>
            <w:vMerge/>
            <w:vAlign w:val="center"/>
          </w:tcPr>
          <w:p w:rsidR="005973D8" w:rsidRPr="00020266" w:rsidRDefault="005973D8" w:rsidP="00F7693F">
            <w:pPr>
              <w:ind w:right="-5"/>
              <w:jc w:val="center"/>
              <w:rPr>
                <w:rFonts w:ascii="Arial" w:hAnsi="Arial" w:cs="Arial"/>
                <w:sz w:val="22"/>
                <w:szCs w:val="22"/>
              </w:rPr>
            </w:pPr>
          </w:p>
        </w:tc>
        <w:tc>
          <w:tcPr>
            <w:tcW w:w="2585" w:type="dxa"/>
            <w:gridSpan w:val="2"/>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0,4 кВ</w:t>
            </w:r>
          </w:p>
        </w:tc>
        <w:tc>
          <w:tcPr>
            <w:tcW w:w="2586" w:type="dxa"/>
            <w:gridSpan w:val="2"/>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6 кВ, 10 кВ, 20 кВ</w:t>
            </w:r>
          </w:p>
        </w:tc>
      </w:tr>
      <w:tr w:rsidR="00343A1F" w:rsidRPr="00020266" w:rsidTr="00F7693F">
        <w:tc>
          <w:tcPr>
            <w:tcW w:w="85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1</w:t>
            </w:r>
          </w:p>
        </w:tc>
        <w:tc>
          <w:tcPr>
            <w:tcW w:w="3548"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2</w:t>
            </w:r>
          </w:p>
        </w:tc>
        <w:tc>
          <w:tcPr>
            <w:tcW w:w="129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3</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4</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5</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6</w:t>
            </w:r>
          </w:p>
        </w:tc>
      </w:tr>
      <w:tr w:rsidR="00343A1F" w:rsidRPr="00020266" w:rsidTr="00F7693F">
        <w:tc>
          <w:tcPr>
            <w:tcW w:w="85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1</w:t>
            </w:r>
          </w:p>
        </w:tc>
        <w:tc>
          <w:tcPr>
            <w:tcW w:w="3548"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Выполнение сетевой организацией мероприятий, связанных со строительством «последней мили», в том числе:</w:t>
            </w:r>
          </w:p>
        </w:tc>
        <w:tc>
          <w:tcPr>
            <w:tcW w:w="1292" w:type="dxa"/>
            <w:vAlign w:val="center"/>
          </w:tcPr>
          <w:p w:rsidR="005973D8" w:rsidRPr="00020266" w:rsidRDefault="005973D8" w:rsidP="00F7693F">
            <w:pPr>
              <w:ind w:right="-5"/>
              <w:jc w:val="center"/>
              <w:rPr>
                <w:rFonts w:ascii="Arial" w:hAnsi="Arial" w:cs="Arial"/>
                <w:sz w:val="22"/>
                <w:szCs w:val="22"/>
              </w:rPr>
            </w:pPr>
          </w:p>
        </w:tc>
        <w:tc>
          <w:tcPr>
            <w:tcW w:w="1293" w:type="dxa"/>
            <w:vAlign w:val="center"/>
          </w:tcPr>
          <w:p w:rsidR="005973D8" w:rsidRPr="00020266" w:rsidRDefault="005973D8" w:rsidP="00F7693F">
            <w:pPr>
              <w:ind w:right="-5"/>
              <w:jc w:val="center"/>
              <w:rPr>
                <w:rFonts w:ascii="Arial" w:hAnsi="Arial" w:cs="Arial"/>
                <w:sz w:val="22"/>
                <w:szCs w:val="22"/>
              </w:rPr>
            </w:pPr>
          </w:p>
        </w:tc>
        <w:tc>
          <w:tcPr>
            <w:tcW w:w="1293" w:type="dxa"/>
            <w:vAlign w:val="center"/>
          </w:tcPr>
          <w:p w:rsidR="005973D8" w:rsidRPr="00020266" w:rsidRDefault="005973D8" w:rsidP="00F7693F">
            <w:pPr>
              <w:ind w:right="-5"/>
              <w:jc w:val="center"/>
              <w:rPr>
                <w:rFonts w:ascii="Arial" w:hAnsi="Arial" w:cs="Arial"/>
                <w:sz w:val="22"/>
                <w:szCs w:val="22"/>
              </w:rPr>
            </w:pPr>
          </w:p>
        </w:tc>
        <w:tc>
          <w:tcPr>
            <w:tcW w:w="1293" w:type="dxa"/>
            <w:vAlign w:val="center"/>
          </w:tcPr>
          <w:p w:rsidR="005973D8" w:rsidRPr="00020266" w:rsidRDefault="005973D8" w:rsidP="00F7693F">
            <w:pPr>
              <w:ind w:right="-5"/>
              <w:jc w:val="center"/>
              <w:rPr>
                <w:rFonts w:ascii="Arial" w:hAnsi="Arial" w:cs="Arial"/>
                <w:sz w:val="22"/>
                <w:szCs w:val="22"/>
              </w:rPr>
            </w:pPr>
          </w:p>
        </w:tc>
      </w:tr>
      <w:tr w:rsidR="00343A1F" w:rsidRPr="00020266" w:rsidTr="00F7693F">
        <w:tc>
          <w:tcPr>
            <w:tcW w:w="85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1.1</w:t>
            </w:r>
          </w:p>
        </w:tc>
        <w:tc>
          <w:tcPr>
            <w:tcW w:w="3548"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Строительство воздушных линий (С2)</w:t>
            </w:r>
          </w:p>
        </w:tc>
        <w:tc>
          <w:tcPr>
            <w:tcW w:w="1292"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1132,55</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2265,10</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352,65</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705,29</w:t>
            </w:r>
          </w:p>
        </w:tc>
      </w:tr>
      <w:tr w:rsidR="00343A1F" w:rsidRPr="00020266" w:rsidTr="00F7693F">
        <w:tc>
          <w:tcPr>
            <w:tcW w:w="85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1.2</w:t>
            </w:r>
          </w:p>
        </w:tc>
        <w:tc>
          <w:tcPr>
            <w:tcW w:w="3548"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Строительство кабельных линий (С3)</w:t>
            </w:r>
          </w:p>
        </w:tc>
        <w:tc>
          <w:tcPr>
            <w:tcW w:w="1292"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1537,41</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3074,82</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780,74</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1561,47</w:t>
            </w:r>
          </w:p>
        </w:tc>
      </w:tr>
      <w:tr w:rsidR="00343A1F" w:rsidRPr="00020266" w:rsidTr="00F7693F">
        <w:tc>
          <w:tcPr>
            <w:tcW w:w="85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1.3</w:t>
            </w:r>
          </w:p>
        </w:tc>
        <w:tc>
          <w:tcPr>
            <w:tcW w:w="3548"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Строительство пунктов секционирования (реклоузеров (КРУН) (С4)</w:t>
            </w:r>
          </w:p>
        </w:tc>
        <w:tc>
          <w:tcPr>
            <w:tcW w:w="129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232,92</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465,83</w:t>
            </w:r>
          </w:p>
        </w:tc>
      </w:tr>
      <w:tr w:rsidR="00343A1F" w:rsidRPr="00020266" w:rsidTr="00F7693F">
        <w:tc>
          <w:tcPr>
            <w:tcW w:w="85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1.4</w:t>
            </w:r>
          </w:p>
        </w:tc>
        <w:tc>
          <w:tcPr>
            <w:tcW w:w="3548"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Строительство РП – распределительных пунктов (С4)</w:t>
            </w:r>
          </w:p>
        </w:tc>
        <w:tc>
          <w:tcPr>
            <w:tcW w:w="129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884,60</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1769,20</w:t>
            </w:r>
          </w:p>
        </w:tc>
      </w:tr>
      <w:tr w:rsidR="00343A1F" w:rsidRPr="00020266" w:rsidTr="00F7693F">
        <w:tc>
          <w:tcPr>
            <w:tcW w:w="85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1.5</w:t>
            </w:r>
          </w:p>
        </w:tc>
        <w:tc>
          <w:tcPr>
            <w:tcW w:w="3548"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Строительство комплектных трансформаторных подстанций (КТП), распределительных трансформаторных подстанций (РТП) с уровнем напряжения до 35 кВ (С4)</w:t>
            </w:r>
          </w:p>
        </w:tc>
        <w:tc>
          <w:tcPr>
            <w:tcW w:w="1292"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2198,92</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4397,83</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2198,92</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4397,83</w:t>
            </w:r>
          </w:p>
        </w:tc>
      </w:tr>
      <w:tr w:rsidR="005973D8" w:rsidRPr="00020266" w:rsidTr="00F7693F">
        <w:tc>
          <w:tcPr>
            <w:tcW w:w="85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1.6</w:t>
            </w:r>
          </w:p>
        </w:tc>
        <w:tc>
          <w:tcPr>
            <w:tcW w:w="3548"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Строительство центров питания, подстанций уровнем напряжения 35 кВ и выше (ПС) (С4)</w:t>
            </w:r>
          </w:p>
        </w:tc>
        <w:tc>
          <w:tcPr>
            <w:tcW w:w="129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w:t>
            </w:r>
          </w:p>
        </w:tc>
      </w:tr>
    </w:tbl>
    <w:p w:rsidR="005973D8" w:rsidRPr="00020266" w:rsidRDefault="005973D8" w:rsidP="005973D8">
      <w:pPr>
        <w:ind w:right="-5"/>
        <w:jc w:val="both"/>
        <w:rPr>
          <w:rFonts w:ascii="Arial" w:hAnsi="Arial" w:cs="Arial"/>
          <w:sz w:val="22"/>
          <w:szCs w:val="22"/>
        </w:rPr>
      </w:pPr>
    </w:p>
    <w:tbl>
      <w:tblPr>
        <w:tblStyle w:val="aff2"/>
        <w:tblW w:w="0" w:type="auto"/>
        <w:tblLook w:val="04A0" w:firstRow="1" w:lastRow="0" w:firstColumn="1" w:lastColumn="0" w:noHBand="0" w:noVBand="1"/>
      </w:tblPr>
      <w:tblGrid>
        <w:gridCol w:w="852"/>
        <w:gridCol w:w="3548"/>
        <w:gridCol w:w="1292"/>
        <w:gridCol w:w="1293"/>
        <w:gridCol w:w="1293"/>
        <w:gridCol w:w="1293"/>
      </w:tblGrid>
      <w:tr w:rsidR="00343A1F" w:rsidRPr="00020266" w:rsidTr="00F7693F">
        <w:tc>
          <w:tcPr>
            <w:tcW w:w="9571" w:type="dxa"/>
            <w:gridSpan w:val="6"/>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 xml:space="preserve">Стандартизированные тарифные ставки на покрытие расходов </w:t>
            </w:r>
            <w:r w:rsidRPr="00020266">
              <w:rPr>
                <w:rFonts w:ascii="Arial" w:hAnsi="Arial" w:cs="Arial"/>
                <w:sz w:val="22"/>
                <w:szCs w:val="22"/>
              </w:rPr>
              <w:br/>
              <w:t xml:space="preserve">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(«последняя миля»), за технологическое присоединение </w:t>
            </w:r>
          </w:p>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к электрическим сетям сетевых организаций на территории Московской области (без НДС в ценах 2001 года)</w:t>
            </w:r>
          </w:p>
        </w:tc>
      </w:tr>
      <w:tr w:rsidR="00343A1F" w:rsidRPr="00020266" w:rsidTr="00F7693F">
        <w:tc>
          <w:tcPr>
            <w:tcW w:w="852" w:type="dxa"/>
            <w:vMerge w:val="restart"/>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 п/п</w:t>
            </w:r>
          </w:p>
        </w:tc>
        <w:tc>
          <w:tcPr>
            <w:tcW w:w="3548" w:type="dxa"/>
            <w:vMerge w:val="restart"/>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Наименование мероприятий</w:t>
            </w:r>
          </w:p>
        </w:tc>
        <w:tc>
          <w:tcPr>
            <w:tcW w:w="5171" w:type="dxa"/>
            <w:gridSpan w:val="4"/>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Ставки для расчета платы по каждому мероприятию, руб./кВт (без НДС)</w:t>
            </w:r>
          </w:p>
        </w:tc>
      </w:tr>
      <w:tr w:rsidR="00343A1F" w:rsidRPr="00020266" w:rsidTr="00F7693F">
        <w:tc>
          <w:tcPr>
            <w:tcW w:w="852" w:type="dxa"/>
            <w:vMerge/>
            <w:vAlign w:val="center"/>
          </w:tcPr>
          <w:p w:rsidR="005973D8" w:rsidRPr="00020266" w:rsidRDefault="005973D8" w:rsidP="00F7693F">
            <w:pPr>
              <w:ind w:right="-5"/>
              <w:jc w:val="center"/>
              <w:rPr>
                <w:rFonts w:ascii="Arial" w:hAnsi="Arial" w:cs="Arial"/>
                <w:sz w:val="22"/>
                <w:szCs w:val="22"/>
              </w:rPr>
            </w:pPr>
          </w:p>
        </w:tc>
        <w:tc>
          <w:tcPr>
            <w:tcW w:w="3548" w:type="dxa"/>
            <w:vMerge/>
            <w:vAlign w:val="center"/>
          </w:tcPr>
          <w:p w:rsidR="005973D8" w:rsidRPr="00020266" w:rsidRDefault="005973D8" w:rsidP="00F7693F">
            <w:pPr>
              <w:ind w:right="-5"/>
              <w:jc w:val="center"/>
              <w:rPr>
                <w:rFonts w:ascii="Arial" w:hAnsi="Arial" w:cs="Arial"/>
                <w:sz w:val="22"/>
                <w:szCs w:val="22"/>
              </w:rPr>
            </w:pPr>
          </w:p>
        </w:tc>
        <w:tc>
          <w:tcPr>
            <w:tcW w:w="2585" w:type="dxa"/>
            <w:gridSpan w:val="2"/>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0,4 кВ</w:t>
            </w:r>
          </w:p>
        </w:tc>
        <w:tc>
          <w:tcPr>
            <w:tcW w:w="2586" w:type="dxa"/>
            <w:gridSpan w:val="2"/>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6 кВ, 10 кВ, 20 кВ</w:t>
            </w:r>
          </w:p>
        </w:tc>
      </w:tr>
      <w:tr w:rsidR="00343A1F" w:rsidRPr="00020266" w:rsidTr="00F7693F">
        <w:tc>
          <w:tcPr>
            <w:tcW w:w="852" w:type="dxa"/>
            <w:vMerge/>
            <w:vAlign w:val="center"/>
          </w:tcPr>
          <w:p w:rsidR="005973D8" w:rsidRPr="00020266" w:rsidRDefault="005973D8" w:rsidP="00F7693F">
            <w:pPr>
              <w:ind w:right="-5"/>
              <w:jc w:val="center"/>
              <w:rPr>
                <w:rFonts w:ascii="Arial" w:hAnsi="Arial" w:cs="Arial"/>
                <w:sz w:val="22"/>
                <w:szCs w:val="22"/>
              </w:rPr>
            </w:pPr>
          </w:p>
        </w:tc>
        <w:tc>
          <w:tcPr>
            <w:tcW w:w="3548" w:type="dxa"/>
            <w:vMerge/>
            <w:vAlign w:val="center"/>
          </w:tcPr>
          <w:p w:rsidR="005973D8" w:rsidRPr="00020266" w:rsidRDefault="005973D8" w:rsidP="00F7693F">
            <w:pPr>
              <w:ind w:right="-5"/>
              <w:jc w:val="center"/>
              <w:rPr>
                <w:rFonts w:ascii="Arial" w:hAnsi="Arial" w:cs="Arial"/>
                <w:sz w:val="22"/>
                <w:szCs w:val="22"/>
              </w:rPr>
            </w:pPr>
          </w:p>
        </w:tc>
        <w:tc>
          <w:tcPr>
            <w:tcW w:w="129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не более чем 150 кВт</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более 150 кВт</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не более чем 150 кВт</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более 150 кВт</w:t>
            </w:r>
          </w:p>
        </w:tc>
      </w:tr>
      <w:tr w:rsidR="00343A1F" w:rsidRPr="00020266" w:rsidTr="00F7693F">
        <w:tc>
          <w:tcPr>
            <w:tcW w:w="85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1</w:t>
            </w:r>
          </w:p>
        </w:tc>
        <w:tc>
          <w:tcPr>
            <w:tcW w:w="3548"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2</w:t>
            </w:r>
          </w:p>
        </w:tc>
        <w:tc>
          <w:tcPr>
            <w:tcW w:w="129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3</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4</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5</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6</w:t>
            </w:r>
          </w:p>
        </w:tc>
      </w:tr>
      <w:tr w:rsidR="00343A1F" w:rsidRPr="00020266" w:rsidTr="00F7693F">
        <w:tc>
          <w:tcPr>
            <w:tcW w:w="85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1.1</w:t>
            </w:r>
          </w:p>
        </w:tc>
        <w:tc>
          <w:tcPr>
            <w:tcW w:w="3548"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Строительство воздушных линий, руб./км (С2)</w:t>
            </w:r>
          </w:p>
        </w:tc>
        <w:tc>
          <w:tcPr>
            <w:tcW w:w="1292"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162546,68</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325093,36</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200985,02</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401970,03</w:t>
            </w:r>
          </w:p>
        </w:tc>
      </w:tr>
      <w:tr w:rsidR="00343A1F" w:rsidRPr="00020266" w:rsidTr="00F7693F">
        <w:tc>
          <w:tcPr>
            <w:tcW w:w="85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1.2</w:t>
            </w:r>
          </w:p>
        </w:tc>
        <w:tc>
          <w:tcPr>
            <w:tcW w:w="3548"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Строительство кабельных линий, руб./км (С3)</w:t>
            </w:r>
          </w:p>
        </w:tc>
        <w:tc>
          <w:tcPr>
            <w:tcW w:w="1292"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198440,18</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396880,36</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287465,05</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574930,10</w:t>
            </w:r>
          </w:p>
        </w:tc>
      </w:tr>
      <w:tr w:rsidR="00343A1F" w:rsidRPr="00020266" w:rsidTr="00F7693F">
        <w:tc>
          <w:tcPr>
            <w:tcW w:w="85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1.3</w:t>
            </w:r>
          </w:p>
        </w:tc>
        <w:tc>
          <w:tcPr>
            <w:tcW w:w="3548"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Строительство пунктов секционирования (реклоузеров (КРУН), руб./кВт (С4)</w:t>
            </w:r>
          </w:p>
        </w:tc>
        <w:tc>
          <w:tcPr>
            <w:tcW w:w="129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31,95</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63,90</w:t>
            </w:r>
          </w:p>
        </w:tc>
      </w:tr>
      <w:tr w:rsidR="00343A1F" w:rsidRPr="00020266" w:rsidTr="00F7693F">
        <w:tc>
          <w:tcPr>
            <w:tcW w:w="85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1.4</w:t>
            </w:r>
          </w:p>
        </w:tc>
        <w:tc>
          <w:tcPr>
            <w:tcW w:w="3548"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Строительство РП – распределительных пунктов, руб./кВт (С4)</w:t>
            </w:r>
          </w:p>
        </w:tc>
        <w:tc>
          <w:tcPr>
            <w:tcW w:w="129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121,35</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242,69</w:t>
            </w:r>
          </w:p>
        </w:tc>
      </w:tr>
      <w:tr w:rsidR="00343A1F" w:rsidRPr="00020266" w:rsidTr="00F7693F">
        <w:tc>
          <w:tcPr>
            <w:tcW w:w="85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1.5</w:t>
            </w:r>
          </w:p>
        </w:tc>
        <w:tc>
          <w:tcPr>
            <w:tcW w:w="3548"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Строительство комплектных трансформаторных подстанций (КТП), распределительных трансформаторных подстанций (РТП) с уровнем напряжения до 35 кВ, руб./кВт (С4)</w:t>
            </w:r>
          </w:p>
        </w:tc>
        <w:tc>
          <w:tcPr>
            <w:tcW w:w="1292"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301,64</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603,27</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301,64</w:t>
            </w:r>
          </w:p>
        </w:tc>
        <w:tc>
          <w:tcPr>
            <w:tcW w:w="1293" w:type="dxa"/>
            <w:vAlign w:val="center"/>
          </w:tcPr>
          <w:p w:rsidR="005973D8" w:rsidRPr="00020266" w:rsidRDefault="005973D8" w:rsidP="00F7693F">
            <w:pPr>
              <w:ind w:right="-5"/>
              <w:jc w:val="right"/>
              <w:rPr>
                <w:rFonts w:ascii="Arial" w:hAnsi="Arial" w:cs="Arial"/>
                <w:sz w:val="22"/>
                <w:szCs w:val="22"/>
              </w:rPr>
            </w:pPr>
            <w:r w:rsidRPr="00020266">
              <w:rPr>
                <w:rFonts w:ascii="Arial" w:hAnsi="Arial" w:cs="Arial"/>
                <w:sz w:val="22"/>
                <w:szCs w:val="22"/>
              </w:rPr>
              <w:t>603,27</w:t>
            </w:r>
          </w:p>
        </w:tc>
      </w:tr>
      <w:tr w:rsidR="005973D8" w:rsidRPr="00020266" w:rsidTr="00F7693F">
        <w:tc>
          <w:tcPr>
            <w:tcW w:w="85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1.6</w:t>
            </w:r>
          </w:p>
        </w:tc>
        <w:tc>
          <w:tcPr>
            <w:tcW w:w="3548" w:type="dxa"/>
            <w:vAlign w:val="center"/>
          </w:tcPr>
          <w:p w:rsidR="005973D8" w:rsidRPr="00020266" w:rsidRDefault="005973D8" w:rsidP="00F7693F">
            <w:pPr>
              <w:ind w:right="-5"/>
              <w:rPr>
                <w:rFonts w:ascii="Arial" w:hAnsi="Arial" w:cs="Arial"/>
                <w:sz w:val="22"/>
                <w:szCs w:val="22"/>
              </w:rPr>
            </w:pPr>
            <w:r w:rsidRPr="00020266">
              <w:rPr>
                <w:rFonts w:ascii="Arial" w:hAnsi="Arial" w:cs="Arial"/>
                <w:sz w:val="22"/>
                <w:szCs w:val="22"/>
              </w:rPr>
              <w:t>Строительство центров питания, подстанций уровнем напряжения 35 кВ и выше (ПС), руб./кВт (С4)</w:t>
            </w:r>
          </w:p>
        </w:tc>
        <w:tc>
          <w:tcPr>
            <w:tcW w:w="1292"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w:t>
            </w:r>
          </w:p>
        </w:tc>
        <w:tc>
          <w:tcPr>
            <w:tcW w:w="1293" w:type="dxa"/>
            <w:vAlign w:val="center"/>
          </w:tcPr>
          <w:p w:rsidR="005973D8" w:rsidRPr="00020266" w:rsidRDefault="005973D8" w:rsidP="00F7693F">
            <w:pPr>
              <w:ind w:right="-5"/>
              <w:jc w:val="center"/>
              <w:rPr>
                <w:rFonts w:ascii="Arial" w:hAnsi="Arial" w:cs="Arial"/>
                <w:sz w:val="22"/>
                <w:szCs w:val="22"/>
              </w:rPr>
            </w:pPr>
            <w:r w:rsidRPr="00020266">
              <w:rPr>
                <w:rFonts w:ascii="Arial" w:hAnsi="Arial" w:cs="Arial"/>
                <w:sz w:val="22"/>
                <w:szCs w:val="22"/>
              </w:rPr>
              <w:t>-</w:t>
            </w:r>
          </w:p>
        </w:tc>
      </w:tr>
    </w:tbl>
    <w:p w:rsidR="005973D8" w:rsidRPr="00020266" w:rsidRDefault="005973D8" w:rsidP="005973D8">
      <w:pPr>
        <w:ind w:right="-5" w:firstLine="567"/>
        <w:jc w:val="both"/>
        <w:rPr>
          <w:rFonts w:ascii="Arial" w:hAnsi="Arial" w:cs="Arial"/>
          <w:sz w:val="22"/>
          <w:szCs w:val="22"/>
        </w:rPr>
      </w:pPr>
    </w:p>
    <w:p w:rsidR="005973D8" w:rsidRPr="00020266" w:rsidRDefault="005973D8" w:rsidP="005973D8">
      <w:pPr>
        <w:ind w:right="-5" w:firstLine="567"/>
        <w:jc w:val="center"/>
        <w:rPr>
          <w:rFonts w:ascii="Arial" w:hAnsi="Arial" w:cs="Arial"/>
          <w:b/>
          <w:sz w:val="22"/>
          <w:szCs w:val="22"/>
        </w:rPr>
      </w:pPr>
      <w:r w:rsidRPr="00020266">
        <w:rPr>
          <w:rFonts w:ascii="Arial" w:hAnsi="Arial" w:cs="Arial"/>
          <w:b/>
          <w:sz w:val="22"/>
          <w:szCs w:val="22"/>
        </w:rPr>
        <w:t>Формула платы за технологическое присоединение к электрическим сетям сетевых организаций Московской области на территории Московской области:</w:t>
      </w:r>
    </w:p>
    <w:p w:rsidR="005973D8" w:rsidRPr="00020266" w:rsidRDefault="005973D8" w:rsidP="005973D8">
      <w:pPr>
        <w:ind w:right="-5" w:firstLine="567"/>
        <w:jc w:val="both"/>
        <w:rPr>
          <w:rFonts w:ascii="Arial" w:hAnsi="Arial" w:cs="Arial"/>
          <w:i/>
          <w:sz w:val="22"/>
          <w:szCs w:val="22"/>
        </w:rPr>
      </w:pPr>
      <w:r w:rsidRPr="00020266">
        <w:rPr>
          <w:rFonts w:ascii="Arial" w:hAnsi="Arial" w:cs="Arial"/>
          <w:sz w:val="22"/>
          <w:szCs w:val="22"/>
        </w:rPr>
        <w:t xml:space="preserve">Если отсутствует необходимость реализации мероприятий «последней мили», то формула платы определяется как произведение стандартизированной тарифной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w:t>
      </w:r>
      <w:hyperlink r:id="rId12" w:history="1">
        <w:r w:rsidRPr="00020266">
          <w:rPr>
            <w:rFonts w:ascii="Arial" w:hAnsi="Arial" w:cs="Arial"/>
            <w:sz w:val="22"/>
            <w:szCs w:val="22"/>
          </w:rPr>
          <w:t>п. 16</w:t>
        </w:r>
      </w:hyperlink>
      <w:r w:rsidRPr="00020266">
        <w:rPr>
          <w:rFonts w:ascii="Arial" w:hAnsi="Arial" w:cs="Arial"/>
          <w:sz w:val="22"/>
          <w:szCs w:val="22"/>
        </w:rPr>
        <w:t xml:space="preserve"> Методических указаний (кроме подпунктов «б» и </w:t>
      </w:r>
      <w:hyperlink r:id="rId13" w:history="1">
        <w:r w:rsidRPr="00020266">
          <w:rPr>
            <w:rFonts w:ascii="Arial" w:hAnsi="Arial" w:cs="Arial"/>
            <w:sz w:val="22"/>
            <w:szCs w:val="22"/>
          </w:rPr>
          <w:t>«в»</w:t>
        </w:r>
      </w:hyperlink>
      <w:r w:rsidRPr="00020266">
        <w:rPr>
          <w:rFonts w:ascii="Arial" w:hAnsi="Arial" w:cs="Arial"/>
          <w:sz w:val="22"/>
          <w:szCs w:val="22"/>
        </w:rPr>
        <w:t>) (С</w:t>
      </w:r>
      <w:r w:rsidRPr="00020266">
        <w:rPr>
          <w:rFonts w:ascii="Arial" w:hAnsi="Arial" w:cs="Arial"/>
          <w:sz w:val="22"/>
          <w:szCs w:val="22"/>
          <w:vertAlign w:val="subscript"/>
        </w:rPr>
        <w:t>1</w:t>
      </w:r>
      <w:r w:rsidRPr="00020266">
        <w:rPr>
          <w:rFonts w:ascii="Arial" w:hAnsi="Arial" w:cs="Arial"/>
          <w:sz w:val="22"/>
          <w:szCs w:val="22"/>
        </w:rPr>
        <w:t xml:space="preserve">), и объема максимальной мощности (N), указанного в заявке на технологическое присоединение Заявителем: </w:t>
      </w:r>
      <m:oMath>
        <m:r>
          <m:rPr>
            <m:sty m:val="p"/>
          </m:rPr>
          <w:rPr>
            <w:rFonts w:ascii="Cambria Math" w:hAnsi="Cambria Math" w:cs="Arial"/>
            <w:sz w:val="22"/>
            <w:szCs w:val="22"/>
          </w:rPr>
          <m:t>P=</m:t>
        </m:r>
        <m:sSub>
          <m:sSubPr>
            <m:ctrlPr>
              <w:rPr>
                <w:rFonts w:ascii="Cambria Math" w:hAnsi="Cambria Math" w:cs="Arial"/>
                <w:sz w:val="22"/>
                <w:szCs w:val="22"/>
              </w:rPr>
            </m:ctrlPr>
          </m:sSubPr>
          <m:e>
            <m:r>
              <m:rPr>
                <m:sty m:val="p"/>
              </m:rPr>
              <w:rPr>
                <w:rFonts w:ascii="Cambria Math" w:hAnsi="Cambria Math" w:cs="Arial"/>
                <w:sz w:val="22"/>
                <w:szCs w:val="22"/>
              </w:rPr>
              <m:t>C</m:t>
            </m:r>
          </m:e>
          <m:sub>
            <m:r>
              <m:rPr>
                <m:sty m:val="p"/>
              </m:rPr>
              <w:rPr>
                <w:rFonts w:ascii="Cambria Math" w:hAnsi="Cambria Math" w:cs="Arial"/>
                <w:sz w:val="22"/>
                <w:szCs w:val="22"/>
              </w:rPr>
              <m:t>1</m:t>
            </m:r>
          </m:sub>
        </m:sSub>
        <m:r>
          <m:rPr>
            <m:sty m:val="p"/>
          </m:rPr>
          <w:rPr>
            <w:rFonts w:ascii="Cambria Math" w:hAnsi="Cambria Math" w:cs="Arial"/>
            <w:sz w:val="22"/>
            <w:szCs w:val="22"/>
          </w:rPr>
          <m:t>*N(руб./кВт)</m:t>
        </m:r>
      </m:oMath>
      <w:r w:rsidRPr="00020266">
        <w:rPr>
          <w:rFonts w:ascii="Arial" w:hAnsi="Arial" w:cs="Arial"/>
          <w:sz w:val="22"/>
          <w:szCs w:val="22"/>
        </w:rPr>
        <w:t>.</w:t>
      </w:r>
    </w:p>
    <w:p w:rsidR="005973D8" w:rsidRPr="00020266" w:rsidRDefault="005973D8" w:rsidP="005973D8">
      <w:pPr>
        <w:ind w:right="-5" w:firstLine="567"/>
        <w:jc w:val="both"/>
        <w:rPr>
          <w:rFonts w:ascii="Arial" w:hAnsi="Arial" w:cs="Arial"/>
          <w:sz w:val="22"/>
          <w:szCs w:val="22"/>
        </w:rPr>
      </w:pPr>
      <w:r w:rsidRPr="00020266">
        <w:rPr>
          <w:rFonts w:ascii="Arial" w:hAnsi="Arial" w:cs="Arial"/>
          <w:sz w:val="22"/>
          <w:szCs w:val="22"/>
        </w:rPr>
        <w:t>Если при технологическом присоединении энергопринимающих устройств заявителя согласно техническим условиям предусматривается мероприятие «последней мили» по прокладке воздушных и (или) кабельных линий, то формула платы определяется как сумма произведений стандартизированной тарифной ставки С</w:t>
      </w:r>
      <w:r w:rsidRPr="00020266">
        <w:rPr>
          <w:rFonts w:ascii="Arial" w:hAnsi="Arial" w:cs="Arial"/>
          <w:sz w:val="22"/>
          <w:szCs w:val="22"/>
          <w:vertAlign w:val="subscript"/>
        </w:rPr>
        <w:t>1</w:t>
      </w:r>
      <w:r w:rsidRPr="00020266">
        <w:rPr>
          <w:rFonts w:ascii="Arial" w:hAnsi="Arial" w:cs="Arial"/>
          <w:sz w:val="22"/>
          <w:szCs w:val="22"/>
        </w:rPr>
        <w:t xml:space="preserve"> и объема максимальной мощности (N), указанного в заявке на технологическое присоединение заявителем, </w:t>
      </w:r>
      <w:r w:rsidRPr="00020266">
        <w:rPr>
          <w:rFonts w:ascii="Arial" w:hAnsi="Arial" w:cs="Arial"/>
          <w:sz w:val="22"/>
          <w:szCs w:val="22"/>
        </w:rPr>
        <w:br/>
        <w:t>и стандартизированной тарифной ставки на покрытие расходов сетевой организации на строительство воздушных (С</w:t>
      </w:r>
      <w:r w:rsidRPr="00020266">
        <w:rPr>
          <w:rFonts w:ascii="Arial" w:hAnsi="Arial" w:cs="Arial"/>
          <w:sz w:val="22"/>
          <w:szCs w:val="22"/>
          <w:vertAlign w:val="subscript"/>
        </w:rPr>
        <w:t>2</w:t>
      </w:r>
      <w:r w:rsidRPr="00020266">
        <w:rPr>
          <w:rFonts w:ascii="Arial" w:hAnsi="Arial" w:cs="Arial"/>
          <w:sz w:val="22"/>
          <w:szCs w:val="22"/>
        </w:rPr>
        <w:t>) и (или) кабельных (С</w:t>
      </w:r>
      <w:r w:rsidRPr="00020266">
        <w:rPr>
          <w:rFonts w:ascii="Arial" w:hAnsi="Arial" w:cs="Arial"/>
          <w:sz w:val="22"/>
          <w:szCs w:val="22"/>
          <w:vertAlign w:val="subscript"/>
        </w:rPr>
        <w:t>3</w:t>
      </w:r>
      <w:r w:rsidRPr="00020266">
        <w:rPr>
          <w:rFonts w:ascii="Arial" w:hAnsi="Arial" w:cs="Arial"/>
          <w:sz w:val="22"/>
          <w:szCs w:val="22"/>
        </w:rPr>
        <w:t xml:space="preserve">) линий электропередачи на i-м уровне напряжения и суммарной протяженности воздушных и (или) кабельных линий (Li) на i-м уровне напряжения, строительство которых предусмотрено согласно выданным техническим условиям для технологического присоединения заявителя: </w:t>
      </w:r>
      <m:oMath>
        <m:sSub>
          <m:sSubPr>
            <m:ctrlPr>
              <w:rPr>
                <w:rFonts w:ascii="Cambria Math" w:hAnsi="Cambria Math" w:cs="Arial"/>
                <w:sz w:val="22"/>
                <w:szCs w:val="22"/>
              </w:rPr>
            </m:ctrlPr>
          </m:sSubPr>
          <m:e>
            <m:r>
              <m:rPr>
                <m:sty m:val="p"/>
              </m:rPr>
              <w:rPr>
                <w:rFonts w:ascii="Cambria Math" w:hAnsi="Cambria Math" w:cs="Arial"/>
                <w:sz w:val="22"/>
                <w:szCs w:val="22"/>
                <w:lang w:val="en-US"/>
              </w:rPr>
              <m:t>P</m:t>
            </m:r>
          </m:e>
          <m:sub>
            <m:r>
              <m:rPr>
                <m:sty m:val="p"/>
              </m:rPr>
              <w:rPr>
                <w:rFonts w:ascii="Cambria Math" w:hAnsi="Cambria Math" w:cs="Arial"/>
                <w:sz w:val="22"/>
                <w:szCs w:val="22"/>
              </w:rPr>
              <m:t>c2i2001</m:t>
            </m:r>
          </m:sub>
        </m:sSub>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C</m:t>
            </m:r>
          </m:e>
          <m:sub>
            <m:r>
              <m:rPr>
                <m:sty m:val="p"/>
              </m:rPr>
              <w:rPr>
                <w:rFonts w:ascii="Cambria Math" w:hAnsi="Cambria Math" w:cs="Arial"/>
                <w:sz w:val="22"/>
                <w:szCs w:val="22"/>
              </w:rPr>
              <m:t>2i</m:t>
            </m:r>
          </m:sub>
        </m:sSub>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L</m:t>
            </m:r>
          </m:e>
          <m:sub>
            <m:r>
              <m:rPr>
                <m:sty m:val="p"/>
              </m:rPr>
              <w:rPr>
                <w:rFonts w:ascii="Cambria Math" w:hAnsi="Cambria Math" w:cs="Arial"/>
                <w:sz w:val="22"/>
                <w:szCs w:val="22"/>
              </w:rPr>
              <m:t>2i</m:t>
            </m:r>
          </m:sub>
        </m:sSub>
      </m:oMath>
      <w:r w:rsidRPr="00020266">
        <w:rPr>
          <w:rFonts w:ascii="Arial" w:hAnsi="Arial" w:cs="Arial"/>
          <w:sz w:val="22"/>
          <w:szCs w:val="22"/>
        </w:rPr>
        <w:t xml:space="preserve">, </w:t>
      </w:r>
      <m:oMath>
        <m:sSub>
          <m:sSubPr>
            <m:ctrlPr>
              <w:rPr>
                <w:rFonts w:ascii="Cambria Math" w:hAnsi="Cambria Math" w:cs="Arial"/>
                <w:sz w:val="22"/>
                <w:szCs w:val="22"/>
              </w:rPr>
            </m:ctrlPr>
          </m:sSubPr>
          <m:e>
            <m:r>
              <m:rPr>
                <m:sty m:val="p"/>
              </m:rPr>
              <w:rPr>
                <w:rFonts w:ascii="Cambria Math" w:hAnsi="Cambria Math" w:cs="Arial"/>
                <w:sz w:val="22"/>
                <w:szCs w:val="22"/>
                <w:lang w:val="en-US"/>
              </w:rPr>
              <m:t>P</m:t>
            </m:r>
          </m:e>
          <m:sub>
            <m:r>
              <m:rPr>
                <m:sty m:val="p"/>
              </m:rPr>
              <w:rPr>
                <w:rFonts w:ascii="Cambria Math" w:hAnsi="Cambria Math" w:cs="Arial"/>
                <w:sz w:val="22"/>
                <w:szCs w:val="22"/>
              </w:rPr>
              <m:t>c3i2001</m:t>
            </m:r>
          </m:sub>
        </m:sSub>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C</m:t>
            </m:r>
          </m:e>
          <m:sub>
            <m:r>
              <m:rPr>
                <m:sty m:val="p"/>
              </m:rPr>
              <w:rPr>
                <w:rFonts w:ascii="Cambria Math" w:hAnsi="Cambria Math" w:cs="Arial"/>
                <w:sz w:val="22"/>
                <w:szCs w:val="22"/>
              </w:rPr>
              <m:t>3i</m:t>
            </m:r>
          </m:sub>
        </m:sSub>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L</m:t>
            </m:r>
          </m:e>
          <m:sub>
            <m:r>
              <m:rPr>
                <m:sty m:val="p"/>
              </m:rPr>
              <w:rPr>
                <w:rFonts w:ascii="Cambria Math" w:hAnsi="Cambria Math" w:cs="Arial"/>
                <w:sz w:val="22"/>
                <w:szCs w:val="22"/>
              </w:rPr>
              <m:t>3i</m:t>
            </m:r>
          </m:sub>
        </m:sSub>
      </m:oMath>
      <w:r w:rsidRPr="00020266">
        <w:rPr>
          <w:rFonts w:ascii="Arial" w:hAnsi="Arial" w:cs="Arial"/>
          <w:sz w:val="22"/>
          <w:szCs w:val="22"/>
        </w:rPr>
        <w:t>.</w:t>
      </w:r>
    </w:p>
    <w:p w:rsidR="005973D8" w:rsidRPr="00020266" w:rsidRDefault="005973D8" w:rsidP="005973D8">
      <w:pPr>
        <w:widowControl w:val="0"/>
        <w:autoSpaceDE w:val="0"/>
        <w:autoSpaceDN w:val="0"/>
        <w:adjustRightInd w:val="0"/>
        <w:ind w:firstLine="567"/>
        <w:jc w:val="both"/>
        <w:rPr>
          <w:rFonts w:ascii="Arial" w:hAnsi="Arial" w:cs="Arial"/>
          <w:sz w:val="22"/>
          <w:szCs w:val="22"/>
        </w:rPr>
      </w:pPr>
      <w:r w:rsidRPr="00020266">
        <w:rPr>
          <w:rFonts w:ascii="Arial" w:hAnsi="Arial" w:cs="Arial"/>
          <w:sz w:val="22"/>
          <w:szCs w:val="22"/>
        </w:rPr>
        <w:t xml:space="preserve">Если при технологическом присоединении энергопринимающих устройств заявителя согласно техническим условиям предусматриваются мероприятия «последней мили» по строительству пунктов секционирования (реклоузеров (КРУН), распределительных пунктов (РП), комплектных трансформаторных подстанций (КТП), распределительных трансформаторных подстанций (РТП) с уровнем напряжения до 35 кВ, </w:t>
      </w:r>
      <w:r w:rsidRPr="00020266">
        <w:rPr>
          <w:rFonts w:ascii="Arial" w:hAnsi="Arial" w:cs="Arial"/>
          <w:sz w:val="22"/>
          <w:szCs w:val="22"/>
        </w:rPr>
        <w:br/>
        <w:t>то формула платы определяется как произведение ставки С</w:t>
      </w:r>
      <w:r w:rsidRPr="00020266">
        <w:rPr>
          <w:rFonts w:ascii="Arial" w:hAnsi="Arial" w:cs="Arial"/>
          <w:sz w:val="22"/>
          <w:szCs w:val="22"/>
          <w:vertAlign w:val="subscript"/>
        </w:rPr>
        <w:t>4</w:t>
      </w:r>
      <w:r w:rsidRPr="00020266">
        <w:rPr>
          <w:rFonts w:ascii="Arial" w:hAnsi="Arial" w:cs="Arial"/>
          <w:sz w:val="22"/>
          <w:szCs w:val="22"/>
        </w:rPr>
        <w:t xml:space="preserve"> и объема максимальной мощности (N), указанного заявителем в заявке на технологическое присоединение: </w:t>
      </w:r>
      <w:r w:rsidRPr="00020266">
        <w:rPr>
          <w:rFonts w:ascii="Arial" w:hAnsi="Arial" w:cs="Arial"/>
          <w:sz w:val="22"/>
          <w:szCs w:val="22"/>
          <w:lang w:val="en-US"/>
        </w:rPr>
        <w:t>P</w:t>
      </w:r>
      <w:r w:rsidRPr="00020266">
        <w:rPr>
          <w:rFonts w:ascii="Arial" w:hAnsi="Arial" w:cs="Arial"/>
          <w:sz w:val="22"/>
          <w:szCs w:val="22"/>
          <w:vertAlign w:val="subscript"/>
        </w:rPr>
        <w:t>с4 КРУН 6 кВ 10 кВ 20 кВ 2001</w:t>
      </w:r>
      <w:r w:rsidRPr="00020266">
        <w:rPr>
          <w:rFonts w:ascii="Arial" w:hAnsi="Arial" w:cs="Arial"/>
          <w:sz w:val="22"/>
          <w:szCs w:val="22"/>
        </w:rPr>
        <w:t xml:space="preserve"> = С</w:t>
      </w:r>
      <w:r w:rsidRPr="00020266">
        <w:rPr>
          <w:rFonts w:ascii="Arial" w:hAnsi="Arial" w:cs="Arial"/>
          <w:sz w:val="22"/>
          <w:szCs w:val="22"/>
          <w:vertAlign w:val="subscript"/>
        </w:rPr>
        <w:t>4 КРУН 6 кВ 10 кВ 20 кВ</w:t>
      </w:r>
      <w:r w:rsidRPr="00020266">
        <w:rPr>
          <w:rFonts w:ascii="Arial" w:hAnsi="Arial" w:cs="Arial"/>
          <w:sz w:val="22"/>
          <w:szCs w:val="22"/>
          <w:vertAlign w:val="subscript"/>
          <w:lang w:val="en-US"/>
        </w:rPr>
        <w:t>i</w:t>
      </w:r>
      <w:r w:rsidRPr="00020266">
        <w:rPr>
          <w:rFonts w:ascii="Arial" w:hAnsi="Arial" w:cs="Arial"/>
          <w:sz w:val="22"/>
          <w:szCs w:val="22"/>
        </w:rPr>
        <w:t xml:space="preserve"> </w:t>
      </w:r>
      <m:oMath>
        <m:r>
          <w:rPr>
            <w:rFonts w:ascii="Cambria Math" w:hAnsi="Cambria Math" w:cs="Arial"/>
            <w:sz w:val="22"/>
            <w:szCs w:val="22"/>
          </w:rPr>
          <m:t>*</m:t>
        </m:r>
      </m:oMath>
      <w:r w:rsidRPr="00020266">
        <w:rPr>
          <w:rFonts w:ascii="Arial" w:hAnsi="Arial" w:cs="Arial"/>
          <w:sz w:val="22"/>
          <w:szCs w:val="22"/>
        </w:rPr>
        <w:t xml:space="preserve"> </w:t>
      </w:r>
      <w:r w:rsidRPr="00020266">
        <w:rPr>
          <w:rFonts w:ascii="Arial" w:hAnsi="Arial" w:cs="Arial"/>
          <w:sz w:val="22"/>
          <w:szCs w:val="22"/>
          <w:lang w:val="en-US"/>
        </w:rPr>
        <w:t>N</w:t>
      </w:r>
      <w:r w:rsidRPr="00020266">
        <w:rPr>
          <w:rFonts w:ascii="Arial" w:hAnsi="Arial" w:cs="Arial"/>
          <w:sz w:val="22"/>
          <w:szCs w:val="22"/>
        </w:rPr>
        <w:t xml:space="preserve">, </w:t>
      </w:r>
      <w:r w:rsidRPr="00020266">
        <w:rPr>
          <w:rFonts w:ascii="Arial" w:hAnsi="Arial" w:cs="Arial"/>
          <w:sz w:val="22"/>
          <w:szCs w:val="22"/>
          <w:lang w:val="en-US"/>
        </w:rPr>
        <w:t>P</w:t>
      </w:r>
      <w:r w:rsidRPr="00020266">
        <w:rPr>
          <w:rFonts w:ascii="Arial" w:hAnsi="Arial" w:cs="Arial"/>
          <w:sz w:val="22"/>
          <w:szCs w:val="22"/>
          <w:vertAlign w:val="subscript"/>
        </w:rPr>
        <w:t>с4 РП 6 кВ 10 кВ 20 кВ 2001</w:t>
      </w:r>
      <w:r w:rsidRPr="00020266">
        <w:rPr>
          <w:rFonts w:ascii="Arial" w:hAnsi="Arial" w:cs="Arial"/>
          <w:sz w:val="22"/>
          <w:szCs w:val="22"/>
        </w:rPr>
        <w:t xml:space="preserve"> = С</w:t>
      </w:r>
      <w:r w:rsidRPr="00020266">
        <w:rPr>
          <w:rFonts w:ascii="Arial" w:hAnsi="Arial" w:cs="Arial"/>
          <w:sz w:val="22"/>
          <w:szCs w:val="22"/>
          <w:vertAlign w:val="subscript"/>
        </w:rPr>
        <w:t>4 РП 6 кВ 10 кВ 20 кВ</w:t>
      </w:r>
      <w:r w:rsidRPr="00020266">
        <w:rPr>
          <w:rFonts w:ascii="Arial" w:hAnsi="Arial" w:cs="Arial"/>
          <w:sz w:val="22"/>
          <w:szCs w:val="22"/>
          <w:vertAlign w:val="subscript"/>
          <w:lang w:val="en-US"/>
        </w:rPr>
        <w:t>i</w:t>
      </w:r>
      <w:r w:rsidRPr="00020266">
        <w:rPr>
          <w:rFonts w:ascii="Arial" w:hAnsi="Arial" w:cs="Arial"/>
          <w:sz w:val="22"/>
          <w:szCs w:val="22"/>
        </w:rPr>
        <w:t xml:space="preserve"> </w:t>
      </w:r>
      <m:oMath>
        <m:r>
          <w:rPr>
            <w:rFonts w:ascii="Cambria Math" w:hAnsi="Cambria Math" w:cs="Arial"/>
            <w:sz w:val="22"/>
            <w:szCs w:val="22"/>
          </w:rPr>
          <m:t>*</m:t>
        </m:r>
      </m:oMath>
      <w:r w:rsidRPr="00020266">
        <w:rPr>
          <w:rFonts w:ascii="Arial" w:hAnsi="Arial" w:cs="Arial"/>
          <w:sz w:val="22"/>
          <w:szCs w:val="22"/>
        </w:rPr>
        <w:t xml:space="preserve"> </w:t>
      </w:r>
      <w:r w:rsidRPr="00020266">
        <w:rPr>
          <w:rFonts w:ascii="Arial" w:hAnsi="Arial" w:cs="Arial"/>
          <w:sz w:val="22"/>
          <w:szCs w:val="22"/>
          <w:lang w:val="en-US"/>
        </w:rPr>
        <w:t>N</w:t>
      </w:r>
      <w:r w:rsidRPr="00020266">
        <w:rPr>
          <w:rFonts w:ascii="Arial" w:hAnsi="Arial" w:cs="Arial"/>
          <w:sz w:val="22"/>
          <w:szCs w:val="22"/>
        </w:rPr>
        <w:t xml:space="preserve">, </w:t>
      </w:r>
      <w:r w:rsidRPr="00020266">
        <w:rPr>
          <w:rFonts w:ascii="Arial" w:hAnsi="Arial" w:cs="Arial"/>
          <w:sz w:val="22"/>
          <w:szCs w:val="22"/>
          <w:lang w:val="en-US"/>
        </w:rPr>
        <w:t>P</w:t>
      </w:r>
      <w:r w:rsidRPr="00020266">
        <w:rPr>
          <w:rFonts w:ascii="Arial" w:hAnsi="Arial" w:cs="Arial"/>
          <w:sz w:val="22"/>
          <w:szCs w:val="22"/>
          <w:vertAlign w:val="subscript"/>
        </w:rPr>
        <w:t>с4 КТП 10/0,4 кВ, РТП 10/0,4 кВ 2001</w:t>
      </w:r>
      <w:r w:rsidRPr="00020266">
        <w:rPr>
          <w:rFonts w:ascii="Arial" w:hAnsi="Arial" w:cs="Arial"/>
          <w:sz w:val="22"/>
          <w:szCs w:val="22"/>
        </w:rPr>
        <w:t xml:space="preserve"> = С</w:t>
      </w:r>
      <w:r w:rsidRPr="00020266">
        <w:rPr>
          <w:rFonts w:ascii="Arial" w:hAnsi="Arial" w:cs="Arial"/>
          <w:sz w:val="22"/>
          <w:szCs w:val="22"/>
          <w:vertAlign w:val="subscript"/>
        </w:rPr>
        <w:t>4 КТП 10/0,4 кВ, РТП 10/0,4 кВ</w:t>
      </w:r>
      <w:r w:rsidRPr="00020266">
        <w:rPr>
          <w:rFonts w:ascii="Arial" w:hAnsi="Arial" w:cs="Arial"/>
          <w:sz w:val="22"/>
          <w:szCs w:val="22"/>
        </w:rPr>
        <w:t xml:space="preserve"> </w:t>
      </w:r>
      <m:oMath>
        <m:r>
          <w:rPr>
            <w:rFonts w:ascii="Cambria Math" w:hAnsi="Cambria Math" w:cs="Arial"/>
            <w:sz w:val="22"/>
            <w:szCs w:val="22"/>
          </w:rPr>
          <m:t>*</m:t>
        </m:r>
      </m:oMath>
      <w:r w:rsidRPr="00020266">
        <w:rPr>
          <w:rFonts w:ascii="Arial" w:hAnsi="Arial" w:cs="Arial"/>
          <w:sz w:val="22"/>
          <w:szCs w:val="22"/>
        </w:rPr>
        <w:t xml:space="preserve"> </w:t>
      </w:r>
      <w:r w:rsidRPr="00020266">
        <w:rPr>
          <w:rFonts w:ascii="Arial" w:hAnsi="Arial" w:cs="Arial"/>
          <w:sz w:val="22"/>
          <w:szCs w:val="22"/>
          <w:lang w:val="en-US"/>
        </w:rPr>
        <w:t>N</w:t>
      </w:r>
      <w:r w:rsidRPr="00020266">
        <w:rPr>
          <w:rFonts w:ascii="Arial" w:hAnsi="Arial" w:cs="Arial"/>
          <w:sz w:val="22"/>
          <w:szCs w:val="22"/>
        </w:rPr>
        <w:t>.</w:t>
      </w:r>
    </w:p>
    <w:p w:rsidR="005973D8" w:rsidRPr="00020266" w:rsidRDefault="005973D8" w:rsidP="005973D8">
      <w:pPr>
        <w:widowControl w:val="0"/>
        <w:autoSpaceDE w:val="0"/>
        <w:autoSpaceDN w:val="0"/>
        <w:adjustRightInd w:val="0"/>
        <w:ind w:firstLine="567"/>
        <w:jc w:val="both"/>
        <w:rPr>
          <w:rFonts w:ascii="Arial" w:hAnsi="Arial" w:cs="Arial"/>
          <w:sz w:val="22"/>
          <w:szCs w:val="22"/>
        </w:rPr>
      </w:pPr>
      <w:r w:rsidRPr="00020266">
        <w:rPr>
          <w:rFonts w:ascii="Arial" w:hAnsi="Arial" w:cs="Arial"/>
          <w:sz w:val="22"/>
          <w:szCs w:val="22"/>
        </w:rPr>
        <w:t>Плата по ставкам С</w:t>
      </w:r>
      <w:r w:rsidRPr="00020266">
        <w:rPr>
          <w:rFonts w:ascii="Arial" w:hAnsi="Arial" w:cs="Arial"/>
          <w:sz w:val="22"/>
          <w:szCs w:val="22"/>
          <w:vertAlign w:val="subscript"/>
        </w:rPr>
        <w:t>2</w:t>
      </w:r>
      <w:r w:rsidRPr="00020266">
        <w:rPr>
          <w:rFonts w:ascii="Arial" w:hAnsi="Arial" w:cs="Arial"/>
          <w:sz w:val="22"/>
          <w:szCs w:val="22"/>
        </w:rPr>
        <w:t>, С</w:t>
      </w:r>
      <w:r w:rsidRPr="00020266">
        <w:rPr>
          <w:rFonts w:ascii="Arial" w:hAnsi="Arial" w:cs="Arial"/>
          <w:sz w:val="22"/>
          <w:szCs w:val="22"/>
          <w:vertAlign w:val="subscript"/>
        </w:rPr>
        <w:t>3</w:t>
      </w:r>
      <w:r w:rsidRPr="00020266">
        <w:rPr>
          <w:rFonts w:ascii="Arial" w:hAnsi="Arial" w:cs="Arial"/>
          <w:sz w:val="22"/>
          <w:szCs w:val="22"/>
        </w:rPr>
        <w:t>, С</w:t>
      </w:r>
      <w:r w:rsidRPr="00020266">
        <w:rPr>
          <w:rFonts w:ascii="Arial" w:hAnsi="Arial" w:cs="Arial"/>
          <w:sz w:val="22"/>
          <w:szCs w:val="22"/>
          <w:vertAlign w:val="subscript"/>
        </w:rPr>
        <w:t>4</w:t>
      </w:r>
      <w:r w:rsidRPr="00020266">
        <w:rPr>
          <w:rFonts w:ascii="Arial" w:hAnsi="Arial" w:cs="Arial"/>
          <w:sz w:val="22"/>
          <w:szCs w:val="22"/>
        </w:rPr>
        <w:t xml:space="preserve">, рассчитанная в ценах 2001 года, приводится </w:t>
      </w:r>
      <w:r w:rsidRPr="00020266">
        <w:rPr>
          <w:rFonts w:ascii="Arial" w:hAnsi="Arial" w:cs="Arial"/>
          <w:sz w:val="22"/>
          <w:szCs w:val="22"/>
        </w:rPr>
        <w:br/>
        <w:t>к ценам регулируемого периода с применением индекса изменения сметной стоимости по строительно-монтажным работам (</w:t>
      </w:r>
      <m:oMath>
        <m:sSubSup>
          <m:sSubSupPr>
            <m:ctrlPr>
              <w:rPr>
                <w:rFonts w:ascii="Cambria Math" w:hAnsi="Cambria Math" w:cs="Arial"/>
                <w:sz w:val="22"/>
                <w:szCs w:val="22"/>
              </w:rPr>
            </m:ctrlPr>
          </m:sSubSupPr>
          <m:e>
            <m:r>
              <m:rPr>
                <m:sty m:val="p"/>
              </m:rPr>
              <w:rPr>
                <w:rFonts w:ascii="Cambria Math" w:hAnsi="Cambria Math" w:cs="Arial"/>
                <w:sz w:val="22"/>
                <w:szCs w:val="22"/>
              </w:rPr>
              <m:t>k</m:t>
            </m:r>
          </m:e>
          <m:sub>
            <m:r>
              <m:rPr>
                <m:sty m:val="p"/>
              </m:rPr>
              <w:rPr>
                <w:rFonts w:ascii="Cambria Math" w:hAnsi="Cambria Math" w:cs="Arial"/>
                <w:sz w:val="22"/>
                <w:szCs w:val="22"/>
              </w:rPr>
              <m:t>изм</m:t>
            </m:r>
          </m:sub>
          <m:sup>
            <m:r>
              <m:rPr>
                <m:sty m:val="p"/>
              </m:rPr>
              <w:rPr>
                <w:rFonts w:ascii="Cambria Math" w:hAnsi="Cambria Math" w:cs="Arial"/>
                <w:sz w:val="22"/>
                <w:szCs w:val="22"/>
              </w:rPr>
              <m:t>ст</m:t>
            </m:r>
          </m:sup>
        </m:sSubSup>
      </m:oMath>
      <w:r w:rsidRPr="00020266">
        <w:rPr>
          <w:rFonts w:ascii="Arial" w:hAnsi="Arial" w:cs="Arial"/>
          <w:sz w:val="22"/>
          <w:szCs w:val="22"/>
        </w:rPr>
        <w:t>) на квартал, предшествующий кварталу, в котором рассчитывается плата за технологическое присоединение, к федеральным единичным расценкам 2001 года.</w:t>
      </w:r>
    </w:p>
    <w:p w:rsidR="005973D8" w:rsidRPr="00020266" w:rsidRDefault="005973D8" w:rsidP="005973D8">
      <w:pPr>
        <w:widowControl w:val="0"/>
        <w:autoSpaceDE w:val="0"/>
        <w:autoSpaceDN w:val="0"/>
        <w:adjustRightInd w:val="0"/>
        <w:ind w:firstLine="567"/>
        <w:jc w:val="both"/>
        <w:rPr>
          <w:rFonts w:ascii="Arial" w:hAnsi="Arial" w:cs="Arial"/>
          <w:sz w:val="22"/>
          <w:szCs w:val="22"/>
        </w:rPr>
      </w:pPr>
      <w:r w:rsidRPr="00020266">
        <w:rPr>
          <w:rFonts w:ascii="Arial" w:hAnsi="Arial" w:cs="Arial"/>
          <w:sz w:val="22"/>
          <w:szCs w:val="22"/>
        </w:rPr>
        <w:t xml:space="preserve">Формула платы за технологическое присоединение энергопринимающих устройств заявителя, владеющего объектами, отнесенными к третьей категории надежности (по одному источнику электроснабжения), исходя из стандартизированных тарифных ставок и способа технологического присоединения к электрическим сетям сетевой организации имеет следующий вид: </w:t>
      </w:r>
      <m:oMath>
        <m:sSub>
          <m:sSubPr>
            <m:ctrlPr>
              <w:rPr>
                <w:rFonts w:ascii="Cambria Math" w:hAnsi="Cambria Math" w:cs="Arial"/>
                <w:sz w:val="22"/>
                <w:szCs w:val="22"/>
              </w:rPr>
            </m:ctrlPr>
          </m:sSubPr>
          <m:e>
            <m:r>
              <m:rPr>
                <m:sty m:val="p"/>
              </m:rPr>
              <w:rPr>
                <w:rFonts w:ascii="Cambria Math" w:hAnsi="Cambria Math" w:cs="Arial"/>
                <w:sz w:val="22"/>
                <w:szCs w:val="22"/>
                <w:lang w:val="en-US"/>
              </w:rPr>
              <m:t>P</m:t>
            </m:r>
          </m:e>
          <m:sub>
            <m:r>
              <m:rPr>
                <m:sty m:val="p"/>
              </m:rPr>
              <w:rPr>
                <w:rFonts w:ascii="Cambria Math" w:hAnsi="Cambria Math" w:cs="Arial"/>
                <w:sz w:val="22"/>
                <w:szCs w:val="22"/>
              </w:rPr>
              <m:t>i</m:t>
            </m:r>
          </m:sub>
        </m:sSub>
        <m:r>
          <m:rPr>
            <m:sty m:val="p"/>
          </m:rPr>
          <w:rPr>
            <w:rFonts w:ascii="Cambria Math" w:hAnsi="Cambria Math" w:cs="Arial"/>
            <w:sz w:val="22"/>
            <w:szCs w:val="22"/>
          </w:rPr>
          <m:t>=P+</m:t>
        </m:r>
        <m:sSub>
          <m:sSubPr>
            <m:ctrlPr>
              <w:rPr>
                <w:rFonts w:ascii="Cambria Math" w:hAnsi="Cambria Math" w:cs="Arial"/>
                <w:sz w:val="22"/>
                <w:szCs w:val="22"/>
              </w:rPr>
            </m:ctrlPr>
          </m:sSubPr>
          <m:e>
            <m:r>
              <m:rPr>
                <m:sty m:val="p"/>
              </m:rPr>
              <w:rPr>
                <w:rFonts w:ascii="Cambria Math" w:hAnsi="Cambria Math" w:cs="Arial"/>
                <w:sz w:val="22"/>
                <w:szCs w:val="22"/>
              </w:rPr>
              <m:t>P</m:t>
            </m:r>
          </m:e>
          <m:sub>
            <m:r>
              <m:rPr>
                <m:sty m:val="p"/>
              </m:rPr>
              <w:rPr>
                <w:rFonts w:ascii="Cambria Math" w:hAnsi="Cambria Math" w:cs="Arial"/>
                <w:sz w:val="22"/>
                <w:szCs w:val="22"/>
              </w:rPr>
              <m:t>ист</m:t>
            </m:r>
          </m:sub>
        </m:sSub>
      </m:oMath>
      <w:r w:rsidRPr="00020266">
        <w:rPr>
          <w:rFonts w:ascii="Arial" w:hAnsi="Arial" w:cs="Arial"/>
          <w:sz w:val="22"/>
          <w:szCs w:val="22"/>
        </w:rPr>
        <w:t xml:space="preserve">, где: </w:t>
      </w:r>
      <m:oMath>
        <m:r>
          <m:rPr>
            <m:sty m:val="p"/>
          </m:rPr>
          <w:rPr>
            <w:rFonts w:ascii="Cambria Math" w:hAnsi="Cambria Math" w:cs="Arial"/>
            <w:sz w:val="22"/>
            <w:szCs w:val="22"/>
          </w:rPr>
          <m:t>P=</m:t>
        </m:r>
        <m:sSub>
          <m:sSubPr>
            <m:ctrlPr>
              <w:rPr>
                <w:rFonts w:ascii="Cambria Math" w:hAnsi="Cambria Math" w:cs="Arial"/>
                <w:sz w:val="22"/>
                <w:szCs w:val="22"/>
              </w:rPr>
            </m:ctrlPr>
          </m:sSubPr>
          <m:e>
            <m:r>
              <m:rPr>
                <m:sty m:val="p"/>
              </m:rPr>
              <w:rPr>
                <w:rFonts w:ascii="Cambria Math" w:hAnsi="Cambria Math" w:cs="Arial"/>
                <w:sz w:val="22"/>
                <w:szCs w:val="22"/>
              </w:rPr>
              <m:t>C</m:t>
            </m:r>
          </m:e>
          <m:sub>
            <m:r>
              <m:rPr>
                <m:sty m:val="p"/>
              </m:rPr>
              <w:rPr>
                <w:rFonts w:ascii="Cambria Math" w:hAnsi="Cambria Math" w:cs="Arial"/>
                <w:sz w:val="22"/>
                <w:szCs w:val="22"/>
              </w:rPr>
              <m:t>1</m:t>
            </m:r>
          </m:sub>
        </m:sSub>
        <m:r>
          <m:rPr>
            <m:sty m:val="p"/>
          </m:rPr>
          <w:rPr>
            <w:rFonts w:ascii="Cambria Math" w:hAnsi="Cambria Math" w:cs="Arial"/>
            <w:sz w:val="22"/>
            <w:szCs w:val="22"/>
          </w:rPr>
          <m:t>*N</m:t>
        </m:r>
      </m:oMath>
      <w:r w:rsidRPr="00020266">
        <w:rPr>
          <w:rFonts w:ascii="Arial" w:hAnsi="Arial" w:cs="Arial"/>
          <w:sz w:val="22"/>
          <w:szCs w:val="22"/>
        </w:rPr>
        <w:t xml:space="preserve">, </w:t>
      </w:r>
      <m:oMath>
        <m:sSub>
          <m:sSubPr>
            <m:ctrlPr>
              <w:rPr>
                <w:rFonts w:ascii="Cambria Math" w:hAnsi="Cambria Math" w:cs="Arial"/>
                <w:sz w:val="22"/>
                <w:szCs w:val="22"/>
              </w:rPr>
            </m:ctrlPr>
          </m:sSubPr>
          <m:e>
            <m:r>
              <m:rPr>
                <m:sty m:val="p"/>
              </m:rPr>
              <w:rPr>
                <w:rFonts w:ascii="Cambria Math" w:hAnsi="Cambria Math" w:cs="Arial"/>
                <w:sz w:val="22"/>
                <w:szCs w:val="22"/>
              </w:rPr>
              <m:t>P</m:t>
            </m:r>
          </m:e>
          <m:sub>
            <m:r>
              <m:rPr>
                <m:sty m:val="p"/>
              </m:rPr>
              <w:rPr>
                <w:rFonts w:ascii="Cambria Math" w:hAnsi="Cambria Math" w:cs="Arial"/>
                <w:sz w:val="22"/>
                <w:szCs w:val="22"/>
              </w:rPr>
              <m:t>ист</m:t>
            </m:r>
          </m:sub>
        </m:sSub>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Р</m:t>
            </m:r>
          </m:e>
          <m:sub>
            <m:r>
              <m:rPr>
                <m:sty m:val="p"/>
              </m:rPr>
              <w:rPr>
                <w:rFonts w:ascii="Cambria Math" w:hAnsi="Cambria Math" w:cs="Arial"/>
                <w:sz w:val="22"/>
                <w:szCs w:val="22"/>
              </w:rPr>
              <m:t>с2 i 2001</m:t>
            </m:r>
          </m:sub>
        </m:sSub>
        <m:r>
          <m:rPr>
            <m:sty m:val="p"/>
          </m:rPr>
          <w:rPr>
            <w:rFonts w:ascii="Cambria Math" w:hAnsi="Cambria Math" w:cs="Arial"/>
            <w:sz w:val="22"/>
            <w:szCs w:val="22"/>
          </w:rPr>
          <m:t>*</m:t>
        </m:r>
        <m:sSubSup>
          <m:sSubSupPr>
            <m:ctrlPr>
              <w:rPr>
                <w:rFonts w:ascii="Cambria Math" w:hAnsi="Cambria Math" w:cs="Arial"/>
                <w:sz w:val="22"/>
                <w:szCs w:val="22"/>
              </w:rPr>
            </m:ctrlPr>
          </m:sSubSupPr>
          <m:e>
            <m:r>
              <m:rPr>
                <m:sty m:val="p"/>
              </m:rPr>
              <w:rPr>
                <w:rFonts w:ascii="Cambria Math" w:hAnsi="Cambria Math" w:cs="Arial"/>
                <w:sz w:val="22"/>
                <w:szCs w:val="22"/>
                <w:lang w:val="en-US"/>
              </w:rPr>
              <m:t>k</m:t>
            </m:r>
          </m:e>
          <m:sub>
            <m:r>
              <m:rPr>
                <m:sty m:val="p"/>
              </m:rPr>
              <w:rPr>
                <w:rFonts w:ascii="Cambria Math" w:hAnsi="Cambria Math" w:cs="Arial"/>
                <w:sz w:val="22"/>
                <w:szCs w:val="22"/>
              </w:rPr>
              <m:t>изм</m:t>
            </m:r>
          </m:sub>
          <m:sup>
            <m:r>
              <m:rPr>
                <m:sty m:val="p"/>
              </m:rPr>
              <w:rPr>
                <w:rFonts w:ascii="Cambria Math" w:hAnsi="Cambria Math" w:cs="Arial"/>
                <w:sz w:val="22"/>
                <w:szCs w:val="22"/>
              </w:rPr>
              <m:t>ст</m:t>
            </m:r>
          </m:sup>
        </m:sSubSup>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Р</m:t>
            </m:r>
          </m:e>
          <m:sub>
            <m:r>
              <m:rPr>
                <m:sty m:val="p"/>
              </m:rPr>
              <w:rPr>
                <w:rFonts w:ascii="Cambria Math" w:hAnsi="Cambria Math" w:cs="Arial"/>
                <w:sz w:val="22"/>
                <w:szCs w:val="22"/>
              </w:rPr>
              <m:t>с3 i 2001</m:t>
            </m:r>
          </m:sub>
        </m:sSub>
        <m:r>
          <m:rPr>
            <m:sty m:val="p"/>
          </m:rPr>
          <w:rPr>
            <w:rFonts w:ascii="Cambria Math" w:hAnsi="Cambria Math" w:cs="Arial"/>
            <w:sz w:val="22"/>
            <w:szCs w:val="22"/>
          </w:rPr>
          <m:t>*</m:t>
        </m:r>
        <m:sSubSup>
          <m:sSubSupPr>
            <m:ctrlPr>
              <w:rPr>
                <w:rFonts w:ascii="Cambria Math" w:hAnsi="Cambria Math" w:cs="Arial"/>
                <w:sz w:val="22"/>
                <w:szCs w:val="22"/>
              </w:rPr>
            </m:ctrlPr>
          </m:sSubSupPr>
          <m:e>
            <m:r>
              <m:rPr>
                <m:sty m:val="p"/>
              </m:rPr>
              <w:rPr>
                <w:rFonts w:ascii="Cambria Math" w:hAnsi="Cambria Math" w:cs="Arial"/>
                <w:sz w:val="22"/>
                <w:szCs w:val="22"/>
                <w:lang w:val="en-US"/>
              </w:rPr>
              <m:t>k</m:t>
            </m:r>
          </m:e>
          <m:sub>
            <m:r>
              <m:rPr>
                <m:sty m:val="p"/>
              </m:rPr>
              <w:rPr>
                <w:rFonts w:ascii="Cambria Math" w:hAnsi="Cambria Math" w:cs="Arial"/>
                <w:sz w:val="22"/>
                <w:szCs w:val="22"/>
              </w:rPr>
              <m:t>изм</m:t>
            </m:r>
          </m:sub>
          <m:sup>
            <m:r>
              <m:rPr>
                <m:sty m:val="p"/>
              </m:rPr>
              <w:rPr>
                <w:rFonts w:ascii="Cambria Math" w:hAnsi="Cambria Math" w:cs="Arial"/>
                <w:sz w:val="22"/>
                <w:szCs w:val="22"/>
              </w:rPr>
              <m:t>ст</m:t>
            </m:r>
          </m:sup>
        </m:sSubSup>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Р</m:t>
            </m:r>
          </m:e>
          <m:sub>
            <m:r>
              <m:rPr>
                <m:sty m:val="p"/>
              </m:rPr>
              <w:rPr>
                <w:rFonts w:ascii="Cambria Math" w:hAnsi="Cambria Math" w:cs="Arial"/>
                <w:sz w:val="22"/>
                <w:szCs w:val="22"/>
              </w:rPr>
              <m:t>с4 i 2001</m:t>
            </m:r>
          </m:sub>
        </m:sSub>
        <m:r>
          <m:rPr>
            <m:sty m:val="p"/>
          </m:rPr>
          <w:rPr>
            <w:rFonts w:ascii="Cambria Math" w:hAnsi="Cambria Math" w:cs="Arial"/>
            <w:sz w:val="22"/>
            <w:szCs w:val="22"/>
          </w:rPr>
          <m:t>*</m:t>
        </m:r>
        <m:sSubSup>
          <m:sSubSupPr>
            <m:ctrlPr>
              <w:rPr>
                <w:rFonts w:ascii="Cambria Math" w:hAnsi="Cambria Math" w:cs="Arial"/>
                <w:sz w:val="22"/>
                <w:szCs w:val="22"/>
              </w:rPr>
            </m:ctrlPr>
          </m:sSubSupPr>
          <m:e>
            <m:r>
              <m:rPr>
                <m:sty m:val="p"/>
              </m:rPr>
              <w:rPr>
                <w:rFonts w:ascii="Cambria Math" w:hAnsi="Cambria Math" w:cs="Arial"/>
                <w:sz w:val="22"/>
                <w:szCs w:val="22"/>
                <w:lang w:val="en-US"/>
              </w:rPr>
              <m:t>k</m:t>
            </m:r>
          </m:e>
          <m:sub>
            <m:r>
              <m:rPr>
                <m:sty m:val="p"/>
              </m:rPr>
              <w:rPr>
                <w:rFonts w:ascii="Cambria Math" w:hAnsi="Cambria Math" w:cs="Arial"/>
                <w:sz w:val="22"/>
                <w:szCs w:val="22"/>
              </w:rPr>
              <m:t>изм</m:t>
            </m:r>
          </m:sub>
          <m:sup>
            <m:r>
              <m:rPr>
                <m:sty m:val="p"/>
              </m:rPr>
              <w:rPr>
                <w:rFonts w:ascii="Cambria Math" w:hAnsi="Cambria Math" w:cs="Arial"/>
                <w:sz w:val="22"/>
                <w:szCs w:val="22"/>
              </w:rPr>
              <m:t>ст</m:t>
            </m:r>
          </m:sup>
        </m:sSubSup>
      </m:oMath>
      <w:r w:rsidRPr="00020266">
        <w:rPr>
          <w:rFonts w:ascii="Arial" w:hAnsi="Arial" w:cs="Arial"/>
          <w:sz w:val="22"/>
          <w:szCs w:val="22"/>
        </w:rPr>
        <w:t xml:space="preserve">, </w:t>
      </w:r>
    </w:p>
    <w:p w:rsidR="005973D8" w:rsidRPr="00020266" w:rsidRDefault="00900AF8" w:rsidP="005973D8">
      <w:pPr>
        <w:widowControl w:val="0"/>
        <w:autoSpaceDE w:val="0"/>
        <w:autoSpaceDN w:val="0"/>
        <w:adjustRightInd w:val="0"/>
        <w:ind w:firstLine="567"/>
        <w:jc w:val="both"/>
        <w:rPr>
          <w:rFonts w:ascii="Arial" w:hAnsi="Arial" w:cs="Arial"/>
          <w:sz w:val="22"/>
          <w:szCs w:val="22"/>
        </w:rPr>
      </w:pPr>
      <m:oMath>
        <m:sSubSup>
          <m:sSubSupPr>
            <m:ctrlPr>
              <w:rPr>
                <w:rFonts w:ascii="Cambria Math" w:hAnsi="Cambria Math" w:cs="Arial"/>
                <w:sz w:val="22"/>
                <w:szCs w:val="22"/>
              </w:rPr>
            </m:ctrlPr>
          </m:sSubSupPr>
          <m:e>
            <m:r>
              <m:rPr>
                <m:sty m:val="p"/>
              </m:rPr>
              <w:rPr>
                <w:rFonts w:ascii="Cambria Math" w:hAnsi="Cambria Math" w:cs="Arial"/>
                <w:sz w:val="22"/>
                <w:szCs w:val="22"/>
              </w:rPr>
              <m:t>k</m:t>
            </m:r>
          </m:e>
          <m:sub>
            <m:r>
              <m:rPr>
                <m:sty m:val="p"/>
              </m:rPr>
              <w:rPr>
                <w:rFonts w:ascii="Cambria Math" w:hAnsi="Cambria Math" w:cs="Arial"/>
                <w:sz w:val="22"/>
                <w:szCs w:val="22"/>
              </w:rPr>
              <m:t>изм</m:t>
            </m:r>
          </m:sub>
          <m:sup>
            <m:r>
              <m:rPr>
                <m:sty m:val="p"/>
              </m:rPr>
              <w:rPr>
                <w:rFonts w:ascii="Cambria Math" w:hAnsi="Cambria Math" w:cs="Arial"/>
                <w:sz w:val="22"/>
                <w:szCs w:val="22"/>
              </w:rPr>
              <m:t>ст</m:t>
            </m:r>
          </m:sup>
        </m:sSubSup>
      </m:oMath>
      <w:r w:rsidR="005973D8" w:rsidRPr="00020266">
        <w:rPr>
          <w:rFonts w:ascii="Arial" w:hAnsi="Arial" w:cs="Arial"/>
          <w:sz w:val="22"/>
          <w:szCs w:val="22"/>
        </w:rPr>
        <w:t xml:space="preserve"> - индекс изменения сметной стоимости по строительно-монтажным работам для Московской области к федеральным единичным расценкам 2001 года, определяемый Минстроем России на квартал, предшествующий кварталу, в котором рассчитывается плата за технологическое присоединение.</w:t>
      </w:r>
    </w:p>
    <w:p w:rsidR="005973D8" w:rsidRPr="00020266" w:rsidRDefault="005973D8" w:rsidP="005973D8">
      <w:pPr>
        <w:widowControl w:val="0"/>
        <w:autoSpaceDE w:val="0"/>
        <w:autoSpaceDN w:val="0"/>
        <w:adjustRightInd w:val="0"/>
        <w:ind w:firstLine="567"/>
        <w:jc w:val="both"/>
        <w:rPr>
          <w:rFonts w:ascii="Arial" w:hAnsi="Arial" w:cs="Arial"/>
          <w:sz w:val="22"/>
          <w:szCs w:val="22"/>
        </w:rPr>
      </w:pPr>
      <w:r w:rsidRPr="00020266">
        <w:rPr>
          <w:rFonts w:ascii="Arial" w:hAnsi="Arial" w:cs="Arial"/>
          <w:sz w:val="22"/>
          <w:szCs w:val="22"/>
        </w:rPr>
        <w:t xml:space="preserve">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(Робщ) определяется следующим образом: </w:t>
      </w:r>
      <m:oMath>
        <m:sSub>
          <m:sSubPr>
            <m:ctrlPr>
              <w:rPr>
                <w:rFonts w:ascii="Cambria Math" w:hAnsi="Cambria Math" w:cs="Arial"/>
                <w:i/>
                <w:sz w:val="22"/>
                <w:szCs w:val="22"/>
              </w:rPr>
            </m:ctrlPr>
          </m:sSubPr>
          <m:e>
            <m:r>
              <w:rPr>
                <w:rFonts w:ascii="Cambria Math" w:hAnsi="Cambria Math" w:cs="Arial"/>
                <w:sz w:val="22"/>
                <w:szCs w:val="22"/>
              </w:rPr>
              <m:t>Р</m:t>
            </m:r>
          </m:e>
          <m:sub>
            <m:r>
              <w:rPr>
                <w:rFonts w:ascii="Cambria Math" w:hAnsi="Cambria Math" w:cs="Arial"/>
                <w:sz w:val="22"/>
                <w:szCs w:val="22"/>
              </w:rPr>
              <m:t>общ</m:t>
            </m:r>
          </m:sub>
        </m:sSub>
        <m:r>
          <w:rPr>
            <w:rFonts w:ascii="Cambria Math" w:hAnsi="Cambria Math" w:cs="Arial"/>
            <w:sz w:val="22"/>
            <w:szCs w:val="22"/>
          </w:rPr>
          <m:t>=Р+</m:t>
        </m:r>
        <m:d>
          <m:dPr>
            <m:ctrlPr>
              <w:rPr>
                <w:rFonts w:ascii="Cambria Math" w:hAnsi="Cambria Math" w:cs="Arial"/>
                <w:i/>
                <w:sz w:val="22"/>
                <w:szCs w:val="22"/>
              </w:rPr>
            </m:ctrlPr>
          </m:dPr>
          <m:e>
            <m:sSub>
              <m:sSubPr>
                <m:ctrlPr>
                  <w:rPr>
                    <w:rFonts w:ascii="Cambria Math" w:hAnsi="Cambria Math" w:cs="Arial"/>
                    <w:i/>
                    <w:sz w:val="22"/>
                    <w:szCs w:val="22"/>
                  </w:rPr>
                </m:ctrlPr>
              </m:sSubPr>
              <m:e>
                <m:r>
                  <w:rPr>
                    <w:rFonts w:ascii="Cambria Math" w:hAnsi="Cambria Math" w:cs="Arial"/>
                    <w:sz w:val="22"/>
                    <w:szCs w:val="22"/>
                  </w:rPr>
                  <m:t>Р</m:t>
                </m:r>
              </m:e>
              <m:sub>
                <m:r>
                  <w:rPr>
                    <w:rFonts w:ascii="Cambria Math" w:hAnsi="Cambria Math" w:cs="Arial"/>
                    <w:sz w:val="22"/>
                    <w:szCs w:val="22"/>
                  </w:rPr>
                  <m:t>ист1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Р</m:t>
                </m:r>
              </m:e>
              <m:sub>
                <m:r>
                  <w:rPr>
                    <w:rFonts w:ascii="Cambria Math" w:hAnsi="Cambria Math" w:cs="Arial"/>
                    <w:sz w:val="22"/>
                    <w:szCs w:val="22"/>
                  </w:rPr>
                  <m:t>ист2</m:t>
                </m:r>
              </m:sub>
            </m:sSub>
          </m:e>
        </m:d>
      </m:oMath>
      <w:r w:rsidRPr="00020266">
        <w:rPr>
          <w:rFonts w:ascii="Arial" w:hAnsi="Arial" w:cs="Arial"/>
          <w:sz w:val="22"/>
          <w:szCs w:val="22"/>
        </w:rPr>
        <w:t xml:space="preserve">, где: </w:t>
      </w:r>
      <m:oMath>
        <m:r>
          <m:rPr>
            <m:sty m:val="p"/>
          </m:rPr>
          <w:rPr>
            <w:rFonts w:ascii="Cambria Math" w:hAnsi="Cambria Math" w:cs="Arial"/>
            <w:sz w:val="22"/>
            <w:szCs w:val="22"/>
          </w:rPr>
          <m:t>Р=</m:t>
        </m:r>
        <m:sSub>
          <m:sSubPr>
            <m:ctrlPr>
              <w:rPr>
                <w:rFonts w:ascii="Cambria Math" w:hAnsi="Cambria Math" w:cs="Arial"/>
                <w:sz w:val="22"/>
                <w:szCs w:val="22"/>
              </w:rPr>
            </m:ctrlPr>
          </m:sSubPr>
          <m:e>
            <m:r>
              <m:rPr>
                <m:sty m:val="p"/>
              </m:rPr>
              <w:rPr>
                <w:rFonts w:ascii="Cambria Math" w:hAnsi="Cambria Math" w:cs="Arial"/>
                <w:sz w:val="22"/>
                <w:szCs w:val="22"/>
              </w:rPr>
              <m:t>С</m:t>
            </m:r>
          </m:e>
          <m:sub>
            <m:r>
              <m:rPr>
                <m:sty m:val="p"/>
              </m:rPr>
              <w:rPr>
                <w:rFonts w:ascii="Cambria Math" w:hAnsi="Cambria Math" w:cs="Arial"/>
                <w:sz w:val="22"/>
                <w:szCs w:val="22"/>
              </w:rPr>
              <m:t>1</m:t>
            </m:r>
          </m:sub>
        </m:sSub>
        <m:r>
          <m:rPr>
            <m:sty m:val="p"/>
          </m:rPr>
          <w:rPr>
            <w:rFonts w:ascii="Cambria Math" w:hAnsi="Cambria Math" w:cs="Arial"/>
            <w:sz w:val="22"/>
            <w:szCs w:val="22"/>
          </w:rPr>
          <m:t>*</m:t>
        </m:r>
        <m:r>
          <m:rPr>
            <m:sty m:val="p"/>
          </m:rPr>
          <w:rPr>
            <w:rFonts w:ascii="Cambria Math" w:hAnsi="Cambria Math" w:cs="Arial"/>
            <w:sz w:val="22"/>
            <w:szCs w:val="22"/>
            <w:lang w:val="en-US"/>
          </w:rPr>
          <m:t>N</m:t>
        </m:r>
      </m:oMath>
      <w:r w:rsidRPr="00020266">
        <w:rPr>
          <w:rFonts w:ascii="Arial" w:hAnsi="Arial" w:cs="Arial"/>
          <w:sz w:val="22"/>
          <w:szCs w:val="22"/>
        </w:rPr>
        <w:t>.</w:t>
      </w:r>
    </w:p>
    <w:p w:rsidR="005973D8" w:rsidRPr="00020266" w:rsidRDefault="005973D8" w:rsidP="005973D8">
      <w:pPr>
        <w:widowControl w:val="0"/>
        <w:autoSpaceDE w:val="0"/>
        <w:autoSpaceDN w:val="0"/>
        <w:adjustRightInd w:val="0"/>
        <w:ind w:firstLine="567"/>
        <w:jc w:val="both"/>
        <w:rPr>
          <w:rFonts w:ascii="Arial" w:hAnsi="Arial" w:cs="Arial"/>
          <w:sz w:val="22"/>
          <w:szCs w:val="22"/>
        </w:rPr>
      </w:pPr>
      <w:r w:rsidRPr="00020266">
        <w:rPr>
          <w:rFonts w:ascii="Arial" w:hAnsi="Arial" w:cs="Arial"/>
          <w:sz w:val="22"/>
          <w:szCs w:val="22"/>
        </w:rPr>
        <w:t>Р</w:t>
      </w:r>
      <w:r w:rsidRPr="00020266">
        <w:rPr>
          <w:rFonts w:ascii="Arial" w:hAnsi="Arial" w:cs="Arial"/>
          <w:sz w:val="22"/>
          <w:szCs w:val="22"/>
          <w:vertAlign w:val="subscript"/>
        </w:rPr>
        <w:t>ист1</w:t>
      </w:r>
      <w:r w:rsidRPr="00020266">
        <w:rPr>
          <w:rFonts w:ascii="Arial" w:hAnsi="Arial" w:cs="Arial"/>
          <w:sz w:val="22"/>
          <w:szCs w:val="22"/>
        </w:rPr>
        <w:t xml:space="preserve"> - расходы на мероприятия «последней мили» по первому независимому источнику энергоснабжения, осуществляемые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(руб.);</w:t>
      </w:r>
    </w:p>
    <w:p w:rsidR="005973D8" w:rsidRPr="00020266" w:rsidRDefault="005973D8" w:rsidP="005973D8">
      <w:pPr>
        <w:widowControl w:val="0"/>
        <w:autoSpaceDE w:val="0"/>
        <w:autoSpaceDN w:val="0"/>
        <w:adjustRightInd w:val="0"/>
        <w:ind w:firstLine="567"/>
        <w:jc w:val="both"/>
        <w:rPr>
          <w:rFonts w:ascii="Arial" w:hAnsi="Arial" w:cs="Arial"/>
          <w:sz w:val="22"/>
          <w:szCs w:val="22"/>
        </w:rPr>
      </w:pPr>
      <w:r w:rsidRPr="00020266">
        <w:rPr>
          <w:rFonts w:ascii="Arial" w:hAnsi="Arial" w:cs="Arial"/>
          <w:sz w:val="22"/>
          <w:szCs w:val="22"/>
        </w:rPr>
        <w:t>Р</w:t>
      </w:r>
      <w:r w:rsidRPr="00020266">
        <w:rPr>
          <w:rFonts w:ascii="Arial" w:hAnsi="Arial" w:cs="Arial"/>
          <w:sz w:val="22"/>
          <w:szCs w:val="22"/>
          <w:vertAlign w:val="subscript"/>
        </w:rPr>
        <w:t>ист2</w:t>
      </w:r>
      <w:r w:rsidRPr="00020266">
        <w:rPr>
          <w:rFonts w:ascii="Arial" w:hAnsi="Arial" w:cs="Arial"/>
          <w:sz w:val="22"/>
          <w:szCs w:val="22"/>
        </w:rPr>
        <w:t xml:space="preserve"> - расходы на мероприятия «последней мили» по второму независимому источнику энергоснабжения, осуществляемые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(руб.).</w:t>
      </w:r>
    </w:p>
    <w:p w:rsidR="005973D8" w:rsidRPr="00020266" w:rsidRDefault="005973D8" w:rsidP="005973D8">
      <w:pPr>
        <w:widowControl w:val="0"/>
        <w:autoSpaceDE w:val="0"/>
        <w:autoSpaceDN w:val="0"/>
        <w:adjustRightInd w:val="0"/>
        <w:ind w:firstLine="567"/>
        <w:jc w:val="both"/>
        <w:rPr>
          <w:rFonts w:ascii="Arial" w:hAnsi="Arial" w:cs="Arial"/>
          <w:sz w:val="22"/>
          <w:szCs w:val="22"/>
        </w:rPr>
      </w:pPr>
      <w:r w:rsidRPr="00020266">
        <w:rPr>
          <w:rFonts w:ascii="Arial" w:hAnsi="Arial" w:cs="Arial"/>
          <w:sz w:val="22"/>
          <w:szCs w:val="22"/>
        </w:rPr>
        <w:t>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 то стоимость мероприятий, учитываемых в плате, рассчитанной в год подачи заявки, индексируется следующим образом:</w:t>
      </w:r>
    </w:p>
    <w:p w:rsidR="005973D8" w:rsidRPr="00020266" w:rsidRDefault="005973D8" w:rsidP="005973D8">
      <w:pPr>
        <w:widowControl w:val="0"/>
        <w:autoSpaceDE w:val="0"/>
        <w:autoSpaceDN w:val="0"/>
        <w:adjustRightInd w:val="0"/>
        <w:ind w:firstLine="567"/>
        <w:jc w:val="both"/>
        <w:rPr>
          <w:rFonts w:ascii="Arial" w:hAnsi="Arial" w:cs="Arial"/>
          <w:sz w:val="22"/>
          <w:szCs w:val="22"/>
        </w:rPr>
      </w:pPr>
      <w:r w:rsidRPr="00020266">
        <w:rPr>
          <w:rFonts w:ascii="Arial" w:hAnsi="Arial" w:cs="Arial"/>
          <w:sz w:val="22"/>
          <w:szCs w:val="22"/>
        </w:rPr>
        <w:t>- 50% стоимости мероприятий, предусмотренных техническими условиями, умножается на произведение прогнозных индексов-дефляторов по подразделу «Строительство»,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половину периода, указанного в технических условиях, начиная с года, следующего за годом утверждения платы;</w:t>
      </w:r>
    </w:p>
    <w:p w:rsidR="005973D8" w:rsidRPr="00020266" w:rsidRDefault="005973D8" w:rsidP="005973D8">
      <w:pPr>
        <w:widowControl w:val="0"/>
        <w:autoSpaceDE w:val="0"/>
        <w:autoSpaceDN w:val="0"/>
        <w:adjustRightInd w:val="0"/>
        <w:ind w:firstLine="567"/>
        <w:jc w:val="both"/>
        <w:rPr>
          <w:rFonts w:ascii="Arial" w:hAnsi="Arial" w:cs="Arial"/>
          <w:sz w:val="22"/>
          <w:szCs w:val="22"/>
        </w:rPr>
      </w:pPr>
      <w:r w:rsidRPr="00020266">
        <w:rPr>
          <w:rFonts w:ascii="Arial" w:hAnsi="Arial" w:cs="Arial"/>
          <w:sz w:val="22"/>
          <w:szCs w:val="22"/>
        </w:rPr>
        <w:t>- 50% стоимости мероприятий, предусмотренных техническими условиями, умножается на произведение прогнозных индексов-дефляторов по подразделу «Строительство», публикуемых Министерством экономического развития Российской Федерации на соответствующий год (при отсутствии данного индекса используется индекс потребительских цен на соответствующий год) за период, указанный в технических условиях, начиная с года, следующего за годом утверждения платы.</w:t>
      </w:r>
    </w:p>
    <w:p w:rsidR="005973D8" w:rsidRPr="00020266" w:rsidRDefault="005973D8" w:rsidP="005973D8">
      <w:pPr>
        <w:widowControl w:val="0"/>
        <w:suppressAutoHyphens/>
        <w:autoSpaceDE w:val="0"/>
        <w:autoSpaceDN w:val="0"/>
        <w:adjustRightInd w:val="0"/>
        <w:ind w:firstLine="567"/>
        <w:jc w:val="both"/>
        <w:rPr>
          <w:rFonts w:ascii="Arial" w:hAnsi="Arial" w:cs="Arial"/>
          <w:sz w:val="22"/>
          <w:szCs w:val="22"/>
        </w:rPr>
      </w:pPr>
      <w:r w:rsidRPr="00020266">
        <w:rPr>
          <w:rFonts w:ascii="Arial" w:hAnsi="Arial" w:cs="Arial"/>
          <w:sz w:val="22"/>
          <w:szCs w:val="22"/>
        </w:rPr>
        <w:t>Размер платы для каждого технологического присоединения рассчитывается сетевой организацией в соответствии с утвержденной формулой.</w:t>
      </w:r>
    </w:p>
    <w:p w:rsidR="005973D8" w:rsidRPr="00020266" w:rsidRDefault="005973D8" w:rsidP="005973D8">
      <w:pPr>
        <w:pStyle w:val="ConsPlusNormal"/>
        <w:suppressAutoHyphens/>
        <w:ind w:firstLine="567"/>
        <w:jc w:val="both"/>
        <w:rPr>
          <w:sz w:val="22"/>
          <w:szCs w:val="22"/>
        </w:rPr>
      </w:pPr>
    </w:p>
    <w:p w:rsidR="005973D8" w:rsidRPr="00020266" w:rsidRDefault="005973D8" w:rsidP="005973D8">
      <w:pPr>
        <w:pStyle w:val="ConsPlusNormal"/>
        <w:suppressAutoHyphens/>
        <w:ind w:firstLine="567"/>
        <w:jc w:val="both"/>
        <w:rPr>
          <w:i/>
          <w:sz w:val="22"/>
          <w:szCs w:val="22"/>
          <w:u w:val="single"/>
        </w:rPr>
      </w:pPr>
      <w:r w:rsidRPr="00020266">
        <w:rPr>
          <w:i/>
          <w:sz w:val="22"/>
          <w:szCs w:val="22"/>
          <w:u w:val="single"/>
        </w:rPr>
        <w:t>Технические условия подключения (технологического присоединения) объектов капитального строительства к сетям газоснабжения:</w:t>
      </w:r>
    </w:p>
    <w:p w:rsidR="005973D8" w:rsidRPr="00020266" w:rsidRDefault="005973D8" w:rsidP="005973D8">
      <w:pPr>
        <w:pStyle w:val="ConsPlusNormal"/>
        <w:suppressAutoHyphens/>
        <w:ind w:firstLine="567"/>
        <w:jc w:val="both"/>
        <w:rPr>
          <w:sz w:val="22"/>
          <w:szCs w:val="22"/>
        </w:rPr>
      </w:pPr>
      <w:r w:rsidRPr="00020266">
        <w:rPr>
          <w:sz w:val="22"/>
          <w:szCs w:val="22"/>
        </w:rPr>
        <w:t>1) Предельная свободная мощность существующих сетей ГРС «</w:t>
      </w:r>
      <w:r w:rsidR="00BF6D99" w:rsidRPr="00020266">
        <w:rPr>
          <w:sz w:val="22"/>
          <w:szCs w:val="22"/>
        </w:rPr>
        <w:t>Борисово</w:t>
      </w:r>
      <w:r w:rsidRPr="00020266">
        <w:rPr>
          <w:sz w:val="22"/>
          <w:szCs w:val="22"/>
        </w:rPr>
        <w:t>» в точке подключения - 15 куб.м/час.</w:t>
      </w:r>
    </w:p>
    <w:p w:rsidR="005973D8" w:rsidRPr="00020266" w:rsidRDefault="005973D8" w:rsidP="005973D8">
      <w:pPr>
        <w:pStyle w:val="ConsPlusNormal"/>
        <w:suppressAutoHyphens/>
        <w:ind w:firstLine="567"/>
        <w:jc w:val="both"/>
        <w:rPr>
          <w:sz w:val="22"/>
          <w:szCs w:val="22"/>
        </w:rPr>
      </w:pPr>
      <w:r w:rsidRPr="00020266">
        <w:rPr>
          <w:sz w:val="22"/>
          <w:szCs w:val="22"/>
        </w:rPr>
        <w:t>2) Максимальная нагрузка - 15 куб.м/час.</w:t>
      </w:r>
    </w:p>
    <w:p w:rsidR="005973D8" w:rsidRPr="00020266" w:rsidRDefault="005973D8" w:rsidP="005973D8">
      <w:pPr>
        <w:pStyle w:val="ConsPlusNormal"/>
        <w:suppressAutoHyphens/>
        <w:ind w:firstLine="567"/>
        <w:jc w:val="both"/>
        <w:rPr>
          <w:sz w:val="22"/>
          <w:szCs w:val="22"/>
        </w:rPr>
      </w:pPr>
      <w:r w:rsidRPr="00020266">
        <w:rPr>
          <w:sz w:val="22"/>
          <w:szCs w:val="22"/>
        </w:rPr>
        <w:t>3) Срок подключения объекта капитального строительства к сетям газоснабжения – 2 года с даты заключения договора о подключении.</w:t>
      </w:r>
    </w:p>
    <w:p w:rsidR="005973D8" w:rsidRPr="00020266" w:rsidRDefault="005973D8" w:rsidP="005973D8">
      <w:pPr>
        <w:pStyle w:val="ConsPlusNormal"/>
        <w:suppressAutoHyphens/>
        <w:ind w:firstLine="567"/>
        <w:jc w:val="both"/>
        <w:rPr>
          <w:sz w:val="22"/>
          <w:szCs w:val="22"/>
        </w:rPr>
      </w:pPr>
      <w:r w:rsidRPr="00020266">
        <w:rPr>
          <w:sz w:val="22"/>
          <w:szCs w:val="22"/>
        </w:rPr>
        <w:t>4) Срок действия технических условий - в течение 6 месяцев. В случае внесения изменений в нормативные акты – до внесения данных изменений.</w:t>
      </w:r>
    </w:p>
    <w:p w:rsidR="005973D8" w:rsidRPr="00020266" w:rsidRDefault="005973D8" w:rsidP="005973D8">
      <w:pPr>
        <w:pStyle w:val="ConsPlusNormal"/>
        <w:suppressAutoHyphens/>
        <w:ind w:firstLine="567"/>
        <w:jc w:val="both"/>
        <w:rPr>
          <w:sz w:val="22"/>
          <w:szCs w:val="22"/>
        </w:rPr>
      </w:pPr>
      <w:r w:rsidRPr="00020266">
        <w:rPr>
          <w:sz w:val="22"/>
          <w:szCs w:val="22"/>
        </w:rPr>
        <w:t>5) Плата за подключение (технологическое присоединение) - определяется в соответствии с распоряжением Комитета по ценам и тарифам Московской области от 30.12.2016 № 249-р.</w:t>
      </w:r>
    </w:p>
    <w:p w:rsidR="005973D8" w:rsidRPr="00020266" w:rsidRDefault="005973D8" w:rsidP="005973D8">
      <w:pPr>
        <w:pStyle w:val="ConsPlusNormal"/>
        <w:suppressAutoHyphens/>
        <w:ind w:firstLine="567"/>
        <w:jc w:val="both"/>
        <w:rPr>
          <w:sz w:val="22"/>
          <w:szCs w:val="22"/>
        </w:rPr>
      </w:pPr>
    </w:p>
    <w:p w:rsidR="005973D8" w:rsidRPr="00020266" w:rsidRDefault="005973D8" w:rsidP="005973D8">
      <w:pPr>
        <w:pStyle w:val="ConsPlusNormal"/>
        <w:suppressAutoHyphens/>
        <w:ind w:firstLine="567"/>
        <w:jc w:val="both"/>
        <w:rPr>
          <w:i/>
          <w:sz w:val="22"/>
          <w:szCs w:val="22"/>
          <w:u w:val="single"/>
        </w:rPr>
      </w:pPr>
      <w:r w:rsidRPr="00020266">
        <w:rPr>
          <w:i/>
          <w:sz w:val="22"/>
          <w:szCs w:val="22"/>
          <w:u w:val="single"/>
        </w:rPr>
        <w:t>Возможность подключения к сетям инженерно-технического обеспечения (водоснабжение, водоотведение и теплоснабжение) отсутствует.</w:t>
      </w:r>
    </w:p>
    <w:p w:rsidR="005973D8" w:rsidRPr="00020266" w:rsidRDefault="005973D8" w:rsidP="00155AFB">
      <w:pPr>
        <w:pStyle w:val="ConsPlusNormal"/>
        <w:suppressAutoHyphens/>
        <w:ind w:firstLine="540"/>
        <w:jc w:val="both"/>
        <w:rPr>
          <w:b/>
          <w:sz w:val="22"/>
          <w:szCs w:val="22"/>
        </w:rPr>
      </w:pPr>
    </w:p>
    <w:p w:rsidR="008F0137" w:rsidRPr="00020266" w:rsidRDefault="00F84528" w:rsidP="00155AFB">
      <w:pPr>
        <w:pStyle w:val="30"/>
        <w:spacing w:line="240" w:lineRule="auto"/>
        <w:ind w:firstLine="540"/>
        <w:rPr>
          <w:rFonts w:ascii="Arial" w:hAnsi="Arial" w:cs="Arial"/>
          <w:sz w:val="22"/>
          <w:szCs w:val="22"/>
          <w:highlight w:val="yellow"/>
        </w:rPr>
      </w:pPr>
      <w:r w:rsidRPr="00020266">
        <w:rPr>
          <w:rFonts w:ascii="Arial" w:hAnsi="Arial" w:cs="Arial"/>
          <w:sz w:val="22"/>
          <w:szCs w:val="22"/>
        </w:rPr>
        <w:t xml:space="preserve"> </w:t>
      </w:r>
    </w:p>
    <w:p w:rsidR="00ED623F" w:rsidRPr="00020266" w:rsidRDefault="00ED623F" w:rsidP="00155AFB">
      <w:pPr>
        <w:pStyle w:val="32"/>
        <w:shd w:val="clear" w:color="auto" w:fill="auto"/>
        <w:spacing w:after="0" w:line="240" w:lineRule="auto"/>
        <w:ind w:firstLine="540"/>
        <w:jc w:val="center"/>
        <w:rPr>
          <w:rFonts w:ascii="Arial" w:hAnsi="Arial" w:cs="Arial"/>
          <w:sz w:val="22"/>
          <w:szCs w:val="22"/>
        </w:rPr>
      </w:pPr>
      <w:r w:rsidRPr="00020266">
        <w:rPr>
          <w:rFonts w:ascii="Arial" w:hAnsi="Arial" w:cs="Arial"/>
          <w:sz w:val="22"/>
          <w:szCs w:val="22"/>
        </w:rPr>
        <w:t>3. Порядок публикации Извещения о проведении аукциона и осмотра Объекта (лота) аукциона</w:t>
      </w:r>
    </w:p>
    <w:p w:rsidR="00ED623F" w:rsidRPr="00020266" w:rsidRDefault="00ED623F" w:rsidP="00155AFB">
      <w:pPr>
        <w:pStyle w:val="5"/>
        <w:shd w:val="clear" w:color="auto" w:fill="auto"/>
        <w:spacing w:before="0" w:line="240" w:lineRule="auto"/>
        <w:ind w:firstLine="708"/>
        <w:jc w:val="both"/>
        <w:rPr>
          <w:rFonts w:ascii="Arial" w:hAnsi="Arial" w:cs="Arial"/>
          <w:sz w:val="22"/>
          <w:szCs w:val="22"/>
        </w:rPr>
      </w:pPr>
      <w:r w:rsidRPr="00020266">
        <w:rPr>
          <w:rFonts w:ascii="Arial" w:hAnsi="Arial" w:cs="Arial"/>
          <w:sz w:val="22"/>
          <w:szCs w:val="22"/>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w:t>
      </w:r>
      <w:hyperlink r:id="rId14" w:history="1">
        <w:r w:rsidRPr="00020266">
          <w:rPr>
            <w:rStyle w:val="a6"/>
            <w:rFonts w:ascii="Arial" w:hAnsi="Arial" w:cs="Arial"/>
            <w:color w:val="auto"/>
            <w:sz w:val="22"/>
            <w:szCs w:val="22"/>
            <w:u w:val="none"/>
          </w:rPr>
          <w:t xml:space="preserve"> </w:t>
        </w:r>
        <w:r w:rsidRPr="00020266">
          <w:rPr>
            <w:rStyle w:val="a6"/>
            <w:rFonts w:ascii="Arial" w:hAnsi="Arial" w:cs="Arial"/>
            <w:color w:val="auto"/>
            <w:sz w:val="22"/>
            <w:szCs w:val="22"/>
            <w:lang w:val="en-US" w:bidi="en-US"/>
          </w:rPr>
          <w:t>www</w:t>
        </w:r>
        <w:r w:rsidRPr="00020266">
          <w:rPr>
            <w:rStyle w:val="a6"/>
            <w:rFonts w:ascii="Arial" w:hAnsi="Arial" w:cs="Arial"/>
            <w:color w:val="auto"/>
            <w:sz w:val="22"/>
            <w:szCs w:val="22"/>
            <w:lang w:bidi="en-US"/>
          </w:rPr>
          <w:t>.</w:t>
        </w:r>
        <w:r w:rsidRPr="00020266">
          <w:rPr>
            <w:rStyle w:val="a6"/>
            <w:rFonts w:ascii="Arial" w:hAnsi="Arial" w:cs="Arial"/>
            <w:color w:val="auto"/>
            <w:sz w:val="22"/>
            <w:szCs w:val="22"/>
            <w:lang w:val="en-US" w:bidi="en-US"/>
          </w:rPr>
          <w:t>torgi</w:t>
        </w:r>
        <w:r w:rsidRPr="00020266">
          <w:rPr>
            <w:rStyle w:val="a6"/>
            <w:rFonts w:ascii="Arial" w:hAnsi="Arial" w:cs="Arial"/>
            <w:color w:val="auto"/>
            <w:sz w:val="22"/>
            <w:szCs w:val="22"/>
            <w:lang w:bidi="en-US"/>
          </w:rPr>
          <w:t>.</w:t>
        </w:r>
        <w:r w:rsidRPr="00020266">
          <w:rPr>
            <w:rStyle w:val="a6"/>
            <w:rFonts w:ascii="Arial" w:hAnsi="Arial" w:cs="Arial"/>
            <w:color w:val="auto"/>
            <w:sz w:val="22"/>
            <w:szCs w:val="22"/>
            <w:lang w:val="en-US" w:bidi="en-US"/>
          </w:rPr>
          <w:t>gov</w:t>
        </w:r>
        <w:r w:rsidRPr="00020266">
          <w:rPr>
            <w:rStyle w:val="a6"/>
            <w:rFonts w:ascii="Arial" w:hAnsi="Arial" w:cs="Arial"/>
            <w:color w:val="auto"/>
            <w:sz w:val="22"/>
            <w:szCs w:val="22"/>
            <w:lang w:bidi="en-US"/>
          </w:rPr>
          <w:t>.</w:t>
        </w:r>
        <w:r w:rsidRPr="00020266">
          <w:rPr>
            <w:rStyle w:val="a6"/>
            <w:rFonts w:ascii="Arial" w:hAnsi="Arial" w:cs="Arial"/>
            <w:color w:val="auto"/>
            <w:sz w:val="22"/>
            <w:szCs w:val="22"/>
            <w:lang w:val="en-US" w:bidi="en-US"/>
          </w:rPr>
          <w:t>ru</w:t>
        </w:r>
        <w:r w:rsidRPr="00020266">
          <w:rPr>
            <w:rStyle w:val="a6"/>
            <w:rFonts w:ascii="Arial" w:hAnsi="Arial" w:cs="Arial"/>
            <w:color w:val="auto"/>
            <w:sz w:val="22"/>
            <w:szCs w:val="22"/>
            <w:u w:val="none"/>
            <w:lang w:bidi="en-US"/>
          </w:rPr>
          <w:t xml:space="preserve"> </w:t>
        </w:r>
      </w:hyperlink>
      <w:r w:rsidRPr="00020266">
        <w:rPr>
          <w:rFonts w:ascii="Arial" w:hAnsi="Arial" w:cs="Arial"/>
          <w:sz w:val="22"/>
          <w:szCs w:val="22"/>
        </w:rPr>
        <w:t>(далее - официальный сайт). Дополнительно информация об аукционе размещается:</w:t>
      </w:r>
    </w:p>
    <w:p w:rsidR="00ED623F" w:rsidRPr="00020266" w:rsidRDefault="00ED623F" w:rsidP="00155AFB">
      <w:pPr>
        <w:pStyle w:val="5"/>
        <w:numPr>
          <w:ilvl w:val="0"/>
          <w:numId w:val="1"/>
        </w:numPr>
        <w:shd w:val="clear" w:color="auto" w:fill="auto"/>
        <w:spacing w:before="0" w:line="240" w:lineRule="auto"/>
        <w:jc w:val="both"/>
        <w:rPr>
          <w:rFonts w:ascii="Arial" w:hAnsi="Arial" w:cs="Arial"/>
          <w:sz w:val="22"/>
          <w:szCs w:val="22"/>
        </w:rPr>
      </w:pPr>
      <w:r w:rsidRPr="00020266">
        <w:rPr>
          <w:rFonts w:ascii="Arial" w:hAnsi="Arial" w:cs="Arial"/>
          <w:sz w:val="22"/>
          <w:szCs w:val="22"/>
        </w:rPr>
        <w:t xml:space="preserve"> на Едином портале торгов Московской области </w:t>
      </w:r>
      <w:hyperlink r:id="rId15" w:history="1">
        <w:r w:rsidRPr="00020266">
          <w:rPr>
            <w:rStyle w:val="a6"/>
            <w:rFonts w:ascii="Arial" w:hAnsi="Arial" w:cs="Arial"/>
            <w:color w:val="auto"/>
            <w:sz w:val="22"/>
            <w:szCs w:val="22"/>
            <w:lang w:val="en-US" w:bidi="en-US"/>
          </w:rPr>
          <w:t>www</w:t>
        </w:r>
        <w:r w:rsidRPr="00020266">
          <w:rPr>
            <w:rStyle w:val="a6"/>
            <w:rFonts w:ascii="Arial" w:hAnsi="Arial" w:cs="Arial"/>
            <w:color w:val="auto"/>
            <w:sz w:val="22"/>
            <w:szCs w:val="22"/>
            <w:lang w:bidi="en-US"/>
          </w:rPr>
          <w:t>.</w:t>
        </w:r>
        <w:r w:rsidRPr="00020266">
          <w:rPr>
            <w:rStyle w:val="a6"/>
            <w:rFonts w:ascii="Arial" w:hAnsi="Arial" w:cs="Arial"/>
            <w:color w:val="auto"/>
            <w:sz w:val="22"/>
            <w:szCs w:val="22"/>
            <w:lang w:val="en-US" w:bidi="en-US"/>
          </w:rPr>
          <w:t>torgi</w:t>
        </w:r>
        <w:r w:rsidRPr="00020266">
          <w:rPr>
            <w:rStyle w:val="a6"/>
            <w:rFonts w:ascii="Arial" w:hAnsi="Arial" w:cs="Arial"/>
            <w:color w:val="auto"/>
            <w:sz w:val="22"/>
            <w:szCs w:val="22"/>
            <w:lang w:bidi="en-US"/>
          </w:rPr>
          <w:t>.</w:t>
        </w:r>
        <w:r w:rsidRPr="00020266">
          <w:rPr>
            <w:rStyle w:val="a6"/>
            <w:rFonts w:ascii="Arial" w:hAnsi="Arial" w:cs="Arial"/>
            <w:color w:val="auto"/>
            <w:sz w:val="22"/>
            <w:szCs w:val="22"/>
            <w:lang w:val="en-US" w:bidi="en-US"/>
          </w:rPr>
          <w:t>mosreg</w:t>
        </w:r>
        <w:r w:rsidRPr="00020266">
          <w:rPr>
            <w:rStyle w:val="a6"/>
            <w:rFonts w:ascii="Arial" w:hAnsi="Arial" w:cs="Arial"/>
            <w:color w:val="auto"/>
            <w:sz w:val="22"/>
            <w:szCs w:val="22"/>
            <w:lang w:bidi="en-US"/>
          </w:rPr>
          <w:t>.</w:t>
        </w:r>
        <w:r w:rsidRPr="00020266">
          <w:rPr>
            <w:rStyle w:val="a6"/>
            <w:rFonts w:ascii="Arial" w:hAnsi="Arial" w:cs="Arial"/>
            <w:color w:val="auto"/>
            <w:sz w:val="22"/>
            <w:szCs w:val="22"/>
            <w:lang w:val="en-US" w:bidi="en-US"/>
          </w:rPr>
          <w:t>ru</w:t>
        </w:r>
      </w:hyperlink>
      <w:r w:rsidRPr="00020266">
        <w:rPr>
          <w:rFonts w:ascii="Arial" w:hAnsi="Arial" w:cs="Arial"/>
          <w:sz w:val="22"/>
          <w:szCs w:val="22"/>
          <w:lang w:bidi="en-US"/>
        </w:rPr>
        <w:t>;</w:t>
      </w:r>
    </w:p>
    <w:p w:rsidR="00ED623F" w:rsidRPr="00020266" w:rsidRDefault="00ED623F" w:rsidP="00155AFB">
      <w:pPr>
        <w:pStyle w:val="5"/>
        <w:numPr>
          <w:ilvl w:val="0"/>
          <w:numId w:val="1"/>
        </w:numPr>
        <w:shd w:val="clear" w:color="auto" w:fill="auto"/>
        <w:spacing w:before="0" w:line="240" w:lineRule="auto"/>
        <w:jc w:val="both"/>
        <w:rPr>
          <w:rFonts w:ascii="Arial" w:hAnsi="Arial" w:cs="Arial"/>
          <w:sz w:val="22"/>
          <w:szCs w:val="22"/>
        </w:rPr>
      </w:pPr>
      <w:r w:rsidRPr="00020266">
        <w:rPr>
          <w:rStyle w:val="14"/>
          <w:rFonts w:ascii="Arial" w:hAnsi="Arial" w:cs="Arial"/>
          <w:color w:val="auto"/>
          <w:sz w:val="22"/>
          <w:szCs w:val="22"/>
        </w:rPr>
        <w:t xml:space="preserve"> </w:t>
      </w:r>
      <w:r w:rsidRPr="00020266">
        <w:rPr>
          <w:rFonts w:ascii="Arial" w:hAnsi="Arial" w:cs="Arial"/>
          <w:sz w:val="22"/>
          <w:szCs w:val="22"/>
        </w:rPr>
        <w:t>на сайте</w:t>
      </w:r>
      <w:hyperlink w:history="1">
        <w:r w:rsidRPr="00020266">
          <w:rPr>
            <w:rStyle w:val="a6"/>
            <w:rFonts w:ascii="Arial" w:hAnsi="Arial" w:cs="Arial"/>
            <w:color w:val="auto"/>
            <w:sz w:val="22"/>
            <w:szCs w:val="22"/>
            <w:u w:val="none"/>
          </w:rPr>
          <w:t xml:space="preserve"> </w:t>
        </w:r>
        <w:r w:rsidRPr="00020266">
          <w:rPr>
            <w:rStyle w:val="a6"/>
            <w:rFonts w:ascii="Arial" w:hAnsi="Arial" w:cs="Arial"/>
            <w:color w:val="auto"/>
            <w:sz w:val="22"/>
            <w:szCs w:val="22"/>
            <w:u w:val="none"/>
            <w:lang w:bidi="en-US"/>
          </w:rPr>
          <w:t xml:space="preserve">Организатора аукциона </w:t>
        </w:r>
        <w:r w:rsidRPr="00020266">
          <w:rPr>
            <w:rStyle w:val="a6"/>
            <w:rFonts w:ascii="Arial" w:hAnsi="Arial" w:cs="Arial"/>
            <w:color w:val="auto"/>
            <w:sz w:val="22"/>
            <w:szCs w:val="22"/>
            <w:lang w:val="en-US" w:bidi="en-US"/>
          </w:rPr>
          <w:t>www</w:t>
        </w:r>
        <w:r w:rsidRPr="00020266">
          <w:rPr>
            <w:rStyle w:val="a6"/>
            <w:rFonts w:ascii="Arial" w:hAnsi="Arial" w:cs="Arial"/>
            <w:color w:val="auto"/>
            <w:sz w:val="22"/>
            <w:szCs w:val="22"/>
            <w:lang w:bidi="en-US"/>
          </w:rPr>
          <w:t>.</w:t>
        </w:r>
        <w:r w:rsidRPr="00020266">
          <w:rPr>
            <w:rStyle w:val="a6"/>
            <w:rFonts w:ascii="Arial" w:hAnsi="Arial" w:cs="Arial"/>
            <w:color w:val="auto"/>
            <w:sz w:val="22"/>
            <w:szCs w:val="22"/>
            <w:lang w:val="en-US" w:bidi="en-US"/>
          </w:rPr>
          <w:t>auction</w:t>
        </w:r>
        <w:r w:rsidRPr="00020266">
          <w:rPr>
            <w:rStyle w:val="a6"/>
            <w:rFonts w:ascii="Arial" w:hAnsi="Arial" w:cs="Arial"/>
            <w:color w:val="auto"/>
            <w:sz w:val="22"/>
            <w:szCs w:val="22"/>
            <w:lang w:bidi="en-US"/>
          </w:rPr>
          <w:t>-</w:t>
        </w:r>
        <w:r w:rsidRPr="00020266">
          <w:rPr>
            <w:rStyle w:val="a6"/>
            <w:rFonts w:ascii="Arial" w:hAnsi="Arial" w:cs="Arial"/>
            <w:color w:val="auto"/>
            <w:sz w:val="22"/>
            <w:szCs w:val="22"/>
            <w:lang w:val="en-US" w:bidi="en-US"/>
          </w:rPr>
          <w:t>house</w:t>
        </w:r>
        <w:r w:rsidRPr="00020266">
          <w:rPr>
            <w:rStyle w:val="a6"/>
            <w:rFonts w:ascii="Arial" w:hAnsi="Arial" w:cs="Arial"/>
            <w:color w:val="auto"/>
            <w:sz w:val="22"/>
            <w:szCs w:val="22"/>
            <w:lang w:bidi="en-US"/>
          </w:rPr>
          <w:t>.</w:t>
        </w:r>
        <w:r w:rsidRPr="00020266">
          <w:rPr>
            <w:rStyle w:val="a6"/>
            <w:rFonts w:ascii="Arial" w:hAnsi="Arial" w:cs="Arial"/>
            <w:color w:val="auto"/>
            <w:sz w:val="22"/>
            <w:szCs w:val="22"/>
            <w:lang w:val="en-US" w:bidi="en-US"/>
          </w:rPr>
          <w:t>ru</w:t>
        </w:r>
        <w:r w:rsidRPr="00020266">
          <w:rPr>
            <w:rStyle w:val="a6"/>
            <w:rFonts w:ascii="Arial" w:hAnsi="Arial" w:cs="Arial"/>
            <w:color w:val="auto"/>
            <w:sz w:val="22"/>
            <w:szCs w:val="22"/>
            <w:lang w:bidi="en-US"/>
          </w:rPr>
          <w:t>;</w:t>
        </w:r>
      </w:hyperlink>
    </w:p>
    <w:p w:rsidR="00ED623F" w:rsidRPr="00020266" w:rsidRDefault="00ED623F" w:rsidP="00155AFB">
      <w:pPr>
        <w:pStyle w:val="5"/>
        <w:numPr>
          <w:ilvl w:val="0"/>
          <w:numId w:val="1"/>
        </w:numPr>
        <w:shd w:val="clear" w:color="auto" w:fill="auto"/>
        <w:spacing w:before="0" w:line="240" w:lineRule="auto"/>
        <w:jc w:val="both"/>
        <w:rPr>
          <w:rFonts w:ascii="Arial" w:hAnsi="Arial" w:cs="Arial"/>
          <w:sz w:val="22"/>
          <w:szCs w:val="22"/>
        </w:rPr>
      </w:pPr>
      <w:r w:rsidRPr="00020266">
        <w:rPr>
          <w:rStyle w:val="14"/>
          <w:rFonts w:ascii="Arial" w:hAnsi="Arial" w:cs="Arial"/>
          <w:color w:val="auto"/>
          <w:sz w:val="22"/>
          <w:szCs w:val="22"/>
        </w:rPr>
        <w:t xml:space="preserve"> </w:t>
      </w:r>
      <w:r w:rsidRPr="00020266">
        <w:rPr>
          <w:rFonts w:ascii="Arial" w:hAnsi="Arial" w:cs="Arial"/>
          <w:sz w:val="22"/>
          <w:szCs w:val="22"/>
        </w:rPr>
        <w:t xml:space="preserve">на официальном сайте </w:t>
      </w:r>
      <w:r w:rsidRPr="00020266">
        <w:rPr>
          <w:rStyle w:val="14"/>
          <w:rFonts w:ascii="Arial" w:hAnsi="Arial" w:cs="Arial"/>
          <w:color w:val="auto"/>
          <w:sz w:val="22"/>
          <w:szCs w:val="22"/>
        </w:rPr>
        <w:t xml:space="preserve">Министерства имущественных отношений Московской области </w:t>
      </w:r>
      <w:hyperlink r:id="rId16" w:history="1">
        <w:r w:rsidR="00F84528" w:rsidRPr="00020266">
          <w:rPr>
            <w:rStyle w:val="a6"/>
            <w:rFonts w:ascii="Arial" w:hAnsi="Arial" w:cs="Arial"/>
            <w:color w:val="auto"/>
            <w:sz w:val="22"/>
            <w:szCs w:val="22"/>
            <w:shd w:val="clear" w:color="auto" w:fill="FFFFFF"/>
            <w:lang w:val="en-US" w:eastAsia="ru-RU" w:bidi="ru-RU"/>
          </w:rPr>
          <w:t>www</w:t>
        </w:r>
        <w:r w:rsidR="00F84528" w:rsidRPr="00020266">
          <w:rPr>
            <w:rStyle w:val="a6"/>
            <w:rFonts w:ascii="Arial" w:hAnsi="Arial" w:cs="Arial"/>
            <w:color w:val="auto"/>
            <w:sz w:val="22"/>
            <w:szCs w:val="22"/>
            <w:shd w:val="clear" w:color="auto" w:fill="FFFFFF"/>
            <w:lang w:eastAsia="ru-RU" w:bidi="ru-RU"/>
          </w:rPr>
          <w:t>.</w:t>
        </w:r>
        <w:r w:rsidR="00F84528" w:rsidRPr="00020266">
          <w:rPr>
            <w:rStyle w:val="a6"/>
            <w:rFonts w:ascii="Arial" w:hAnsi="Arial" w:cs="Arial"/>
            <w:color w:val="auto"/>
            <w:sz w:val="22"/>
            <w:szCs w:val="22"/>
            <w:shd w:val="clear" w:color="auto" w:fill="FFFFFF"/>
            <w:lang w:val="en-US" w:eastAsia="ru-RU" w:bidi="ru-RU"/>
          </w:rPr>
          <w:t>mio</w:t>
        </w:r>
        <w:r w:rsidR="00F84528" w:rsidRPr="00020266">
          <w:rPr>
            <w:rStyle w:val="a6"/>
            <w:rFonts w:ascii="Arial" w:hAnsi="Arial" w:cs="Arial"/>
            <w:color w:val="auto"/>
            <w:sz w:val="22"/>
            <w:szCs w:val="22"/>
            <w:shd w:val="clear" w:color="auto" w:fill="FFFFFF"/>
            <w:lang w:eastAsia="ru-RU" w:bidi="ru-RU"/>
          </w:rPr>
          <w:t>.</w:t>
        </w:r>
        <w:r w:rsidR="00F84528" w:rsidRPr="00020266">
          <w:rPr>
            <w:rStyle w:val="a6"/>
            <w:rFonts w:ascii="Arial" w:hAnsi="Arial" w:cs="Arial"/>
            <w:color w:val="auto"/>
            <w:sz w:val="22"/>
            <w:szCs w:val="22"/>
            <w:shd w:val="clear" w:color="auto" w:fill="FFFFFF"/>
            <w:lang w:val="en-US" w:eastAsia="ru-RU" w:bidi="ru-RU"/>
          </w:rPr>
          <w:t>mosreg</w:t>
        </w:r>
        <w:r w:rsidR="00F84528" w:rsidRPr="00020266">
          <w:rPr>
            <w:rStyle w:val="a6"/>
            <w:rFonts w:ascii="Arial" w:hAnsi="Arial" w:cs="Arial"/>
            <w:color w:val="auto"/>
            <w:sz w:val="22"/>
            <w:szCs w:val="22"/>
            <w:shd w:val="clear" w:color="auto" w:fill="FFFFFF"/>
            <w:lang w:eastAsia="ru-RU" w:bidi="ru-RU"/>
          </w:rPr>
          <w:t>.</w:t>
        </w:r>
        <w:r w:rsidR="00F84528" w:rsidRPr="00020266">
          <w:rPr>
            <w:rStyle w:val="a6"/>
            <w:rFonts w:ascii="Arial" w:hAnsi="Arial" w:cs="Arial"/>
            <w:color w:val="auto"/>
            <w:sz w:val="22"/>
            <w:szCs w:val="22"/>
            <w:shd w:val="clear" w:color="auto" w:fill="FFFFFF"/>
            <w:lang w:val="en-US" w:eastAsia="ru-RU" w:bidi="ru-RU"/>
          </w:rPr>
          <w:t>ru</w:t>
        </w:r>
      </w:hyperlink>
      <w:r w:rsidRPr="00020266">
        <w:rPr>
          <w:rStyle w:val="14"/>
          <w:rFonts w:ascii="Arial" w:hAnsi="Arial" w:cs="Arial"/>
          <w:color w:val="auto"/>
          <w:sz w:val="22"/>
          <w:szCs w:val="22"/>
          <w:lang w:bidi="en-US"/>
        </w:rPr>
        <w:t>.</w:t>
      </w:r>
    </w:p>
    <w:p w:rsidR="00ED623F" w:rsidRPr="00020266" w:rsidRDefault="00ED623F" w:rsidP="00155AFB">
      <w:pPr>
        <w:tabs>
          <w:tab w:val="left" w:pos="10476"/>
        </w:tabs>
        <w:overflowPunct w:val="0"/>
        <w:autoSpaceDE w:val="0"/>
        <w:autoSpaceDN w:val="0"/>
        <w:adjustRightInd w:val="0"/>
        <w:jc w:val="both"/>
        <w:textAlignment w:val="baseline"/>
        <w:rPr>
          <w:rFonts w:ascii="Arial" w:hAnsi="Arial" w:cs="Arial"/>
          <w:b/>
          <w:bCs/>
          <w:sz w:val="22"/>
          <w:szCs w:val="22"/>
        </w:rPr>
      </w:pPr>
      <w:r w:rsidRPr="00020266">
        <w:rPr>
          <w:rFonts w:ascii="Arial" w:hAnsi="Arial" w:cs="Arial"/>
          <w:sz w:val="22"/>
          <w:szCs w:val="22"/>
        </w:rPr>
        <w:t xml:space="preserve">           Осмотр Объектов (лотов) аукциона производится без взимания платы и обеспечивается Организатором аукциона во взаимодействии с </w:t>
      </w:r>
      <w:r w:rsidRPr="00020266">
        <w:rPr>
          <w:rStyle w:val="14"/>
          <w:rFonts w:ascii="Arial" w:hAnsi="Arial" w:cs="Arial"/>
          <w:color w:val="auto"/>
          <w:sz w:val="22"/>
          <w:szCs w:val="22"/>
        </w:rPr>
        <w:t xml:space="preserve">Уполномоченным органом </w:t>
      </w:r>
      <w:r w:rsidRPr="00020266">
        <w:rPr>
          <w:rFonts w:ascii="Arial" w:hAnsi="Arial" w:cs="Arial"/>
          <w:sz w:val="22"/>
          <w:szCs w:val="22"/>
        </w:rPr>
        <w:t xml:space="preserve">в период </w:t>
      </w:r>
      <w:r w:rsidRPr="00020266">
        <w:rPr>
          <w:rStyle w:val="14"/>
          <w:rFonts w:ascii="Arial" w:hAnsi="Arial" w:cs="Arial"/>
          <w:color w:val="auto"/>
          <w:sz w:val="22"/>
          <w:szCs w:val="22"/>
        </w:rPr>
        <w:t xml:space="preserve">заявочной кампании. Осмотр будет производиться по предварительному согласованию с Организатором аукциона </w:t>
      </w:r>
      <w:r w:rsidRPr="00020266">
        <w:rPr>
          <w:rFonts w:ascii="Arial" w:hAnsi="Arial" w:cs="Arial"/>
          <w:sz w:val="22"/>
          <w:szCs w:val="22"/>
        </w:rPr>
        <w:t>по тел</w:t>
      </w:r>
      <w:r w:rsidR="00F318AB" w:rsidRPr="00020266">
        <w:rPr>
          <w:rFonts w:ascii="Arial" w:hAnsi="Arial" w:cs="Arial"/>
          <w:sz w:val="22"/>
          <w:szCs w:val="22"/>
        </w:rPr>
        <w:t>ефонам:</w:t>
      </w:r>
      <w:r w:rsidRPr="00020266">
        <w:rPr>
          <w:rFonts w:ascii="Arial" w:hAnsi="Arial" w:cs="Arial"/>
          <w:sz w:val="22"/>
          <w:szCs w:val="22"/>
        </w:rPr>
        <w:t xml:space="preserve"> </w:t>
      </w:r>
      <w:r w:rsidRPr="00020266">
        <w:rPr>
          <w:rFonts w:ascii="Arial" w:hAnsi="Arial" w:cs="Arial"/>
          <w:b/>
          <w:bCs/>
          <w:sz w:val="22"/>
          <w:szCs w:val="22"/>
        </w:rPr>
        <w:t>8 (495) 234-03-05, 8 (495) 234-04-00, 8 (985) 836-13-34.</w:t>
      </w:r>
    </w:p>
    <w:p w:rsidR="00ED623F" w:rsidRPr="00020266" w:rsidRDefault="00ED623F" w:rsidP="00155AFB">
      <w:pPr>
        <w:pStyle w:val="5"/>
        <w:shd w:val="clear" w:color="auto" w:fill="auto"/>
        <w:spacing w:before="0" w:line="240" w:lineRule="auto"/>
        <w:ind w:firstLine="709"/>
        <w:rPr>
          <w:rFonts w:ascii="Arial" w:hAnsi="Arial" w:cs="Arial"/>
          <w:sz w:val="22"/>
          <w:szCs w:val="22"/>
          <w:highlight w:val="yellow"/>
        </w:rPr>
      </w:pPr>
    </w:p>
    <w:p w:rsidR="00ED623F" w:rsidRPr="00020266" w:rsidRDefault="00ED623F" w:rsidP="00155AFB">
      <w:pPr>
        <w:pStyle w:val="32"/>
        <w:shd w:val="clear" w:color="auto" w:fill="auto"/>
        <w:spacing w:after="0" w:line="240" w:lineRule="auto"/>
        <w:jc w:val="center"/>
        <w:rPr>
          <w:rFonts w:ascii="Arial" w:hAnsi="Arial" w:cs="Arial"/>
          <w:sz w:val="22"/>
          <w:szCs w:val="22"/>
        </w:rPr>
      </w:pPr>
      <w:bookmarkStart w:id="0" w:name="bookmark16"/>
      <w:r w:rsidRPr="00020266">
        <w:rPr>
          <w:rFonts w:ascii="Arial" w:hAnsi="Arial" w:cs="Arial"/>
          <w:sz w:val="22"/>
          <w:szCs w:val="22"/>
        </w:rPr>
        <w:t>4. Условия допуска к участию в аукционе</w:t>
      </w:r>
      <w:bookmarkEnd w:id="0"/>
    </w:p>
    <w:p w:rsidR="00ED623F" w:rsidRPr="00020266" w:rsidRDefault="00ED623F" w:rsidP="00155AFB">
      <w:pPr>
        <w:pStyle w:val="5"/>
        <w:shd w:val="clear" w:color="auto" w:fill="auto"/>
        <w:spacing w:before="0" w:line="240" w:lineRule="auto"/>
        <w:ind w:firstLine="709"/>
        <w:jc w:val="both"/>
        <w:rPr>
          <w:rFonts w:ascii="Arial" w:hAnsi="Arial" w:cs="Arial"/>
          <w:sz w:val="22"/>
          <w:szCs w:val="22"/>
        </w:rPr>
      </w:pPr>
      <w:r w:rsidRPr="00020266">
        <w:rPr>
          <w:rFonts w:ascii="Arial" w:hAnsi="Arial" w:cs="Arial"/>
          <w:sz w:val="22"/>
          <w:szCs w:val="22"/>
        </w:rPr>
        <w:t>Аукцион является открытым по составу участников.</w:t>
      </w:r>
    </w:p>
    <w:p w:rsidR="00ED623F" w:rsidRPr="00020266" w:rsidRDefault="00ED623F" w:rsidP="00155AFB">
      <w:pPr>
        <w:pStyle w:val="a8"/>
        <w:autoSpaceDE w:val="0"/>
        <w:autoSpaceDN w:val="0"/>
        <w:adjustRightInd w:val="0"/>
        <w:spacing w:after="0" w:line="240" w:lineRule="auto"/>
        <w:jc w:val="both"/>
        <w:rPr>
          <w:rFonts w:ascii="Arial" w:eastAsiaTheme="minorHAnsi" w:hAnsi="Arial" w:cs="Arial"/>
        </w:rPr>
      </w:pPr>
      <w:r w:rsidRPr="00020266">
        <w:rPr>
          <w:rFonts w:ascii="Arial" w:eastAsiaTheme="minorHAnsi" w:hAnsi="Arial" w:cs="Arial"/>
        </w:rPr>
        <w:t>Заявитель не допускается к участию в аукционе в следующих случаях:</w:t>
      </w:r>
    </w:p>
    <w:p w:rsidR="00ED623F" w:rsidRPr="00020266" w:rsidRDefault="00ED623F" w:rsidP="00155AFB">
      <w:pPr>
        <w:pStyle w:val="5"/>
        <w:numPr>
          <w:ilvl w:val="0"/>
          <w:numId w:val="1"/>
        </w:numPr>
        <w:shd w:val="clear" w:color="auto" w:fill="auto"/>
        <w:spacing w:before="0" w:line="240" w:lineRule="auto"/>
        <w:jc w:val="both"/>
        <w:rPr>
          <w:rFonts w:ascii="Arial" w:hAnsi="Arial" w:cs="Arial"/>
          <w:sz w:val="22"/>
          <w:szCs w:val="22"/>
        </w:rPr>
      </w:pPr>
      <w:r w:rsidRPr="00020266">
        <w:rPr>
          <w:rFonts w:ascii="Arial" w:hAnsi="Arial" w:cs="Arial"/>
          <w:sz w:val="22"/>
          <w:szCs w:val="22"/>
        </w:rPr>
        <w:t xml:space="preserve"> непредставление необходимых для участия в аукционе документов или представление недостоверных сведений;</w:t>
      </w:r>
    </w:p>
    <w:p w:rsidR="00ED623F" w:rsidRPr="00020266" w:rsidRDefault="00ED623F" w:rsidP="00155AFB">
      <w:pPr>
        <w:pStyle w:val="5"/>
        <w:numPr>
          <w:ilvl w:val="0"/>
          <w:numId w:val="1"/>
        </w:numPr>
        <w:shd w:val="clear" w:color="auto" w:fill="auto"/>
        <w:spacing w:before="0" w:line="240" w:lineRule="auto"/>
        <w:jc w:val="both"/>
        <w:rPr>
          <w:rFonts w:ascii="Arial" w:hAnsi="Arial" w:cs="Arial"/>
          <w:sz w:val="22"/>
          <w:szCs w:val="22"/>
        </w:rPr>
      </w:pPr>
      <w:r w:rsidRPr="00020266">
        <w:rPr>
          <w:rFonts w:ascii="Arial" w:hAnsi="Arial" w:cs="Arial"/>
          <w:sz w:val="22"/>
          <w:szCs w:val="22"/>
        </w:rPr>
        <w:t xml:space="preserve"> непоступление задатка на дату рассмотрения заявок на участие в аукционе;</w:t>
      </w:r>
    </w:p>
    <w:p w:rsidR="00ED623F" w:rsidRPr="00020266" w:rsidRDefault="00ED623F" w:rsidP="00155AFB">
      <w:pPr>
        <w:pStyle w:val="5"/>
        <w:numPr>
          <w:ilvl w:val="0"/>
          <w:numId w:val="1"/>
        </w:numPr>
        <w:shd w:val="clear" w:color="auto" w:fill="auto"/>
        <w:spacing w:before="0" w:line="240" w:lineRule="auto"/>
        <w:jc w:val="both"/>
        <w:rPr>
          <w:rFonts w:ascii="Arial" w:hAnsi="Arial" w:cs="Arial"/>
          <w:sz w:val="22"/>
          <w:szCs w:val="22"/>
        </w:rPr>
      </w:pPr>
      <w:r w:rsidRPr="00020266">
        <w:rPr>
          <w:rFonts w:ascii="Arial" w:hAnsi="Arial" w:cs="Arial"/>
          <w:sz w:val="22"/>
          <w:szCs w:val="22"/>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D623F" w:rsidRPr="00020266" w:rsidRDefault="00ED623F" w:rsidP="00155AFB">
      <w:pPr>
        <w:pStyle w:val="5"/>
        <w:numPr>
          <w:ilvl w:val="0"/>
          <w:numId w:val="1"/>
        </w:numPr>
        <w:shd w:val="clear" w:color="auto" w:fill="auto"/>
        <w:spacing w:before="0" w:line="240" w:lineRule="auto"/>
        <w:jc w:val="both"/>
        <w:rPr>
          <w:rFonts w:ascii="Arial" w:hAnsi="Arial" w:cs="Arial"/>
          <w:sz w:val="22"/>
          <w:szCs w:val="22"/>
        </w:rPr>
      </w:pPr>
      <w:r w:rsidRPr="00020266">
        <w:rPr>
          <w:rFonts w:ascii="Arial" w:hAnsi="Arial" w:cs="Arial"/>
          <w:sz w:val="22"/>
          <w:szCs w:val="22"/>
        </w:rPr>
        <w:t xml:space="preserve"> наличие сведений о заявителе, об учредителях (участниках), о членах коллегиальных исполнительных органов заявителя, лица,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D623F" w:rsidRPr="00020266" w:rsidRDefault="00ED623F" w:rsidP="00155AFB">
      <w:pPr>
        <w:pStyle w:val="5"/>
        <w:shd w:val="clear" w:color="auto" w:fill="auto"/>
        <w:spacing w:before="0" w:line="240" w:lineRule="auto"/>
        <w:ind w:left="709"/>
        <w:jc w:val="both"/>
        <w:rPr>
          <w:rFonts w:ascii="Arial" w:hAnsi="Arial" w:cs="Arial"/>
          <w:sz w:val="22"/>
          <w:szCs w:val="22"/>
        </w:rPr>
      </w:pPr>
      <w:r w:rsidRPr="00020266">
        <w:rPr>
          <w:rFonts w:ascii="Arial" w:hAnsi="Arial" w:cs="Arial"/>
          <w:sz w:val="22"/>
          <w:szCs w:val="22"/>
        </w:rPr>
        <w:t xml:space="preserve"> </w:t>
      </w:r>
    </w:p>
    <w:p w:rsidR="00ED623F" w:rsidRPr="00020266" w:rsidRDefault="00ED623F" w:rsidP="00155AFB">
      <w:pPr>
        <w:pStyle w:val="32"/>
        <w:shd w:val="clear" w:color="auto" w:fill="auto"/>
        <w:spacing w:after="0" w:line="240" w:lineRule="auto"/>
        <w:jc w:val="center"/>
        <w:rPr>
          <w:rFonts w:ascii="Arial" w:hAnsi="Arial" w:cs="Arial"/>
          <w:sz w:val="22"/>
          <w:szCs w:val="22"/>
        </w:rPr>
      </w:pPr>
      <w:r w:rsidRPr="00020266">
        <w:rPr>
          <w:rFonts w:ascii="Arial" w:hAnsi="Arial" w:cs="Arial"/>
          <w:sz w:val="22"/>
          <w:szCs w:val="22"/>
        </w:rPr>
        <w:t>5. Порядок, форма подачи/приема Заявок на участие в аукционе, срок отзыва Заявок и состав Заявок на участие в аукционе</w:t>
      </w:r>
    </w:p>
    <w:p w:rsidR="00ED623F" w:rsidRPr="00020266" w:rsidRDefault="00ED623F" w:rsidP="00155AFB">
      <w:pPr>
        <w:pStyle w:val="5"/>
        <w:shd w:val="clear" w:color="auto" w:fill="auto"/>
        <w:spacing w:before="0" w:line="240" w:lineRule="auto"/>
        <w:ind w:firstLine="709"/>
        <w:jc w:val="both"/>
        <w:rPr>
          <w:rFonts w:ascii="Arial" w:hAnsi="Arial" w:cs="Arial"/>
          <w:sz w:val="22"/>
          <w:szCs w:val="22"/>
        </w:rPr>
      </w:pPr>
    </w:p>
    <w:p w:rsidR="00ED623F" w:rsidRPr="00020266" w:rsidRDefault="00ED623F" w:rsidP="00155AFB">
      <w:pPr>
        <w:pStyle w:val="5"/>
        <w:shd w:val="clear" w:color="auto" w:fill="auto"/>
        <w:spacing w:before="0" w:line="240" w:lineRule="auto"/>
        <w:rPr>
          <w:rFonts w:ascii="Arial" w:hAnsi="Arial" w:cs="Arial"/>
          <w:b/>
          <w:sz w:val="22"/>
          <w:szCs w:val="22"/>
        </w:rPr>
      </w:pPr>
      <w:r w:rsidRPr="00020266">
        <w:rPr>
          <w:rFonts w:ascii="Arial" w:hAnsi="Arial" w:cs="Arial"/>
          <w:b/>
          <w:sz w:val="22"/>
          <w:szCs w:val="22"/>
        </w:rPr>
        <w:t>5.1. Порядок подачи/приема Заявок на участие в аукционе</w:t>
      </w:r>
    </w:p>
    <w:p w:rsidR="00ED623F" w:rsidRPr="00020266" w:rsidRDefault="00ED623F" w:rsidP="00155AFB">
      <w:pPr>
        <w:pStyle w:val="5"/>
        <w:shd w:val="clear" w:color="auto" w:fill="auto"/>
        <w:spacing w:before="0" w:line="240" w:lineRule="auto"/>
        <w:ind w:firstLine="709"/>
        <w:jc w:val="both"/>
        <w:rPr>
          <w:rFonts w:ascii="Arial" w:hAnsi="Arial" w:cs="Arial"/>
          <w:sz w:val="22"/>
          <w:szCs w:val="22"/>
        </w:rPr>
      </w:pPr>
      <w:r w:rsidRPr="00020266">
        <w:rPr>
          <w:rStyle w:val="4"/>
          <w:rFonts w:ascii="Arial" w:hAnsi="Arial" w:cs="Arial"/>
          <w:color w:val="auto"/>
          <w:sz w:val="22"/>
          <w:szCs w:val="22"/>
        </w:rPr>
        <w:t>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оплата задатка в установленные в настоящем извещении о проведении аукциона сроки и порядке являются акцептом оферты в соответствии со статьей 438 Гражданского кодекса Российской Федерации.</w:t>
      </w:r>
    </w:p>
    <w:p w:rsidR="00ED623F" w:rsidRPr="00020266" w:rsidRDefault="00ED623F" w:rsidP="00155AFB">
      <w:pPr>
        <w:pStyle w:val="5"/>
        <w:shd w:val="clear" w:color="auto" w:fill="auto"/>
        <w:spacing w:before="0" w:line="240" w:lineRule="auto"/>
        <w:ind w:firstLine="709"/>
        <w:jc w:val="both"/>
        <w:rPr>
          <w:rFonts w:ascii="Arial" w:hAnsi="Arial" w:cs="Arial"/>
          <w:sz w:val="22"/>
          <w:szCs w:val="22"/>
        </w:rPr>
      </w:pPr>
      <w:r w:rsidRPr="00020266">
        <w:rPr>
          <w:rFonts w:ascii="Arial" w:hAnsi="Arial" w:cs="Arial"/>
          <w:sz w:val="22"/>
          <w:szCs w:val="22"/>
        </w:rPr>
        <w:t>Один заявитель вправе подать только одну заявку на участие в аукционе.</w:t>
      </w:r>
    </w:p>
    <w:p w:rsidR="00ED623F" w:rsidRPr="00020266" w:rsidRDefault="00ED623F" w:rsidP="00155AFB">
      <w:pPr>
        <w:pStyle w:val="5"/>
        <w:shd w:val="clear" w:color="auto" w:fill="auto"/>
        <w:spacing w:before="0" w:line="240" w:lineRule="auto"/>
        <w:ind w:firstLine="709"/>
        <w:jc w:val="both"/>
        <w:rPr>
          <w:rFonts w:ascii="Arial" w:hAnsi="Arial" w:cs="Arial"/>
          <w:sz w:val="22"/>
          <w:szCs w:val="22"/>
        </w:rPr>
      </w:pPr>
      <w:r w:rsidRPr="00020266">
        <w:rPr>
          <w:rFonts w:ascii="Arial" w:hAnsi="Arial" w:cs="Arial"/>
          <w:sz w:val="22"/>
          <w:szCs w:val="22"/>
        </w:rPr>
        <w:t>Подача заявок на участие в аукционе заявителями или их уполномоченными представителями осуществляется при предъявлении документа, удостоверяющего личность.</w:t>
      </w:r>
    </w:p>
    <w:p w:rsidR="00C827F9" w:rsidRPr="00020266" w:rsidRDefault="00ED623F" w:rsidP="00155AFB">
      <w:pPr>
        <w:pStyle w:val="5"/>
        <w:shd w:val="clear" w:color="auto" w:fill="auto"/>
        <w:spacing w:before="0" w:line="240" w:lineRule="auto"/>
        <w:ind w:firstLine="709"/>
        <w:jc w:val="both"/>
        <w:rPr>
          <w:rFonts w:ascii="Arial" w:hAnsi="Arial" w:cs="Arial"/>
          <w:sz w:val="22"/>
          <w:szCs w:val="22"/>
        </w:rPr>
      </w:pPr>
      <w:r w:rsidRPr="00020266">
        <w:rPr>
          <w:rFonts w:ascii="Arial" w:hAnsi="Arial" w:cs="Arial"/>
          <w:sz w:val="22"/>
          <w:szCs w:val="22"/>
        </w:rPr>
        <w:t xml:space="preserve">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ED623F" w:rsidRPr="00020266" w:rsidRDefault="00ED623F" w:rsidP="00155AFB">
      <w:pPr>
        <w:pStyle w:val="5"/>
        <w:shd w:val="clear" w:color="auto" w:fill="auto"/>
        <w:spacing w:before="0" w:line="240" w:lineRule="auto"/>
        <w:ind w:firstLine="709"/>
        <w:jc w:val="both"/>
        <w:rPr>
          <w:rFonts w:ascii="Arial" w:hAnsi="Arial" w:cs="Arial"/>
          <w:sz w:val="22"/>
          <w:szCs w:val="22"/>
        </w:rPr>
      </w:pPr>
      <w:r w:rsidRPr="00020266">
        <w:rPr>
          <w:rFonts w:ascii="Arial" w:hAnsi="Arial" w:cs="Arial"/>
          <w:sz w:val="22"/>
          <w:szCs w:val="22"/>
        </w:rPr>
        <w:t>Лица, желающие принять участие в аукционе, должны использовать форму Заявки на участие в аукционе (Приложение 1) с указанием банковских реквизитов счета для возврата задатка.</w:t>
      </w:r>
    </w:p>
    <w:p w:rsidR="00ED623F" w:rsidRPr="00020266" w:rsidRDefault="00ED623F" w:rsidP="00155AFB">
      <w:pPr>
        <w:pStyle w:val="5"/>
        <w:shd w:val="clear" w:color="auto" w:fill="auto"/>
        <w:spacing w:before="0" w:line="240" w:lineRule="auto"/>
        <w:ind w:firstLine="709"/>
        <w:jc w:val="both"/>
        <w:rPr>
          <w:rFonts w:ascii="Arial" w:hAnsi="Arial" w:cs="Arial"/>
          <w:sz w:val="22"/>
          <w:szCs w:val="22"/>
        </w:rPr>
      </w:pPr>
      <w:r w:rsidRPr="00020266">
        <w:rPr>
          <w:rFonts w:ascii="Arial" w:hAnsi="Arial" w:cs="Arial"/>
          <w:sz w:val="22"/>
          <w:szCs w:val="22"/>
        </w:rPr>
        <w:t>Организатор аукциона регистрирует Заявку на участие в аукционе в Журнале регистрации заявок, присваивает ей соответствующий номер, указывает дату и время подачи Заявки на участие в аукционе.</w:t>
      </w:r>
    </w:p>
    <w:p w:rsidR="00ED623F" w:rsidRPr="00020266" w:rsidRDefault="00ED623F" w:rsidP="00155AFB">
      <w:pPr>
        <w:pStyle w:val="5"/>
        <w:shd w:val="clear" w:color="auto" w:fill="auto"/>
        <w:spacing w:before="0" w:line="240" w:lineRule="auto"/>
        <w:ind w:firstLine="709"/>
        <w:jc w:val="both"/>
        <w:rPr>
          <w:rFonts w:ascii="Arial" w:hAnsi="Arial" w:cs="Arial"/>
          <w:sz w:val="22"/>
          <w:szCs w:val="22"/>
        </w:rPr>
      </w:pPr>
      <w:r w:rsidRPr="00020266">
        <w:rPr>
          <w:rFonts w:ascii="Arial" w:hAnsi="Arial" w:cs="Arial"/>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ED623F" w:rsidRPr="00020266" w:rsidRDefault="00ED623F" w:rsidP="00155AFB">
      <w:pPr>
        <w:pStyle w:val="5"/>
        <w:shd w:val="clear" w:color="auto" w:fill="auto"/>
        <w:spacing w:before="0" w:line="240" w:lineRule="auto"/>
        <w:ind w:firstLine="709"/>
        <w:jc w:val="both"/>
        <w:rPr>
          <w:rFonts w:ascii="Arial" w:hAnsi="Arial" w:cs="Arial"/>
          <w:sz w:val="22"/>
          <w:szCs w:val="22"/>
        </w:rPr>
      </w:pPr>
      <w:r w:rsidRPr="00020266">
        <w:rPr>
          <w:rFonts w:ascii="Arial" w:hAnsi="Arial" w:cs="Arial"/>
          <w:sz w:val="22"/>
          <w:szCs w:val="22"/>
        </w:rPr>
        <w:t>Заявитель вправе отозвать принятую заявку на участие в аукционе в любое время до дня окончания срока приема заявок на участие в аукционе.</w:t>
      </w:r>
    </w:p>
    <w:p w:rsidR="00ED623F" w:rsidRPr="00020266" w:rsidRDefault="00ED623F" w:rsidP="00155AFB">
      <w:pPr>
        <w:pStyle w:val="5"/>
        <w:shd w:val="clear" w:color="auto" w:fill="auto"/>
        <w:spacing w:before="0" w:line="240" w:lineRule="auto"/>
        <w:ind w:firstLine="709"/>
        <w:jc w:val="both"/>
        <w:rPr>
          <w:rFonts w:ascii="Arial" w:hAnsi="Arial" w:cs="Arial"/>
          <w:sz w:val="22"/>
          <w:szCs w:val="22"/>
        </w:rPr>
      </w:pPr>
      <w:r w:rsidRPr="00020266">
        <w:rPr>
          <w:rFonts w:ascii="Arial" w:hAnsi="Arial" w:cs="Arial"/>
          <w:sz w:val="22"/>
          <w:szCs w:val="22"/>
        </w:rPr>
        <w:t>Отзыв поданной заявки на участие в аукционе оформляется путем направления заявителем в адрес Организатора аукциона уведомления в письменной форме (с указанием даты и номера принятой заявки) за подписью руководителя заявителя, либо уполномоченного представителя с расшифровкой должности (при наличии) и Ф.И.О. (для юридических лиц), или подписью заявителя, либо уполномоченного представителя заявителя с расшифровкой Ф.И.О. (для физических лиц, индивидуальных предпринимателей) и заверенного печатью Заявителя (для юридических лиц (при наличии), индивидуальных предпринимателей (при наличии)). Уведомление об отзыве поданной заявки на участие в аукционе принимается в установленные в настоящем извещении дни и часы приема заявок, аналогично порядку приема заявок на участие в аукционе.</w:t>
      </w:r>
    </w:p>
    <w:p w:rsidR="00ED623F" w:rsidRPr="00020266" w:rsidRDefault="00ED623F" w:rsidP="00155AFB">
      <w:pPr>
        <w:pStyle w:val="5"/>
        <w:shd w:val="clear" w:color="auto" w:fill="auto"/>
        <w:spacing w:before="0" w:line="240" w:lineRule="auto"/>
        <w:ind w:right="-2" w:firstLine="709"/>
        <w:jc w:val="both"/>
        <w:rPr>
          <w:rFonts w:ascii="Arial" w:hAnsi="Arial" w:cs="Arial"/>
          <w:sz w:val="22"/>
          <w:szCs w:val="22"/>
        </w:rPr>
      </w:pPr>
      <w:r w:rsidRPr="00020266">
        <w:rPr>
          <w:rFonts w:ascii="Arial" w:hAnsi="Arial" w:cs="Arial"/>
          <w:sz w:val="22"/>
          <w:szCs w:val="22"/>
        </w:rPr>
        <w:t>В случае отзыва заявки, документы, представленные совместно с заявкой</w:t>
      </w:r>
      <w:r w:rsidR="00C36EC8" w:rsidRPr="00020266">
        <w:rPr>
          <w:rFonts w:ascii="Arial" w:hAnsi="Arial" w:cs="Arial"/>
          <w:sz w:val="22"/>
          <w:szCs w:val="22"/>
        </w:rPr>
        <w:t>,</w:t>
      </w:r>
      <w:r w:rsidRPr="00020266">
        <w:rPr>
          <w:rFonts w:ascii="Arial" w:hAnsi="Arial" w:cs="Arial"/>
          <w:sz w:val="22"/>
          <w:szCs w:val="22"/>
        </w:rPr>
        <w:t xml:space="preserve"> подлежат возврату Заявителю.</w:t>
      </w:r>
    </w:p>
    <w:p w:rsidR="00FF67AA" w:rsidRPr="00020266" w:rsidRDefault="00FF67AA" w:rsidP="00155AFB">
      <w:pPr>
        <w:pStyle w:val="5"/>
        <w:shd w:val="clear" w:color="auto" w:fill="auto"/>
        <w:spacing w:before="0" w:line="240" w:lineRule="auto"/>
        <w:ind w:right="-2" w:firstLine="709"/>
        <w:jc w:val="both"/>
        <w:rPr>
          <w:rFonts w:ascii="Arial" w:hAnsi="Arial" w:cs="Arial"/>
          <w:sz w:val="22"/>
          <w:szCs w:val="22"/>
        </w:rPr>
      </w:pPr>
    </w:p>
    <w:p w:rsidR="00ED623F" w:rsidRPr="00020266" w:rsidRDefault="00ED623F" w:rsidP="00155AFB">
      <w:pPr>
        <w:pStyle w:val="5"/>
        <w:shd w:val="clear" w:color="auto" w:fill="auto"/>
        <w:tabs>
          <w:tab w:val="left" w:pos="904"/>
        </w:tabs>
        <w:spacing w:before="0" w:line="240" w:lineRule="auto"/>
        <w:ind w:right="-1" w:firstLine="709"/>
        <w:jc w:val="both"/>
        <w:rPr>
          <w:rFonts w:ascii="Arial" w:hAnsi="Arial" w:cs="Arial"/>
          <w:b/>
          <w:sz w:val="22"/>
          <w:szCs w:val="22"/>
        </w:rPr>
      </w:pPr>
      <w:r w:rsidRPr="00020266">
        <w:rPr>
          <w:rFonts w:ascii="Arial" w:hAnsi="Arial" w:cs="Arial"/>
          <w:b/>
          <w:sz w:val="22"/>
          <w:szCs w:val="22"/>
        </w:rPr>
        <w:t>5.2. Перечень документов, необходимых для участия в аукционе, входящих в состав заявки на участие в аукционе</w:t>
      </w:r>
    </w:p>
    <w:p w:rsidR="00ED623F" w:rsidRPr="00020266" w:rsidRDefault="00ED623F" w:rsidP="00155AFB">
      <w:pPr>
        <w:pStyle w:val="5"/>
        <w:shd w:val="clear" w:color="auto" w:fill="auto"/>
        <w:spacing w:before="0" w:line="240" w:lineRule="auto"/>
        <w:ind w:right="-1" w:firstLine="709"/>
        <w:jc w:val="both"/>
        <w:rPr>
          <w:rFonts w:ascii="Arial" w:hAnsi="Arial" w:cs="Arial"/>
          <w:sz w:val="22"/>
          <w:szCs w:val="22"/>
        </w:rPr>
      </w:pPr>
      <w:r w:rsidRPr="00020266">
        <w:rPr>
          <w:rFonts w:ascii="Arial" w:hAnsi="Arial" w:cs="Arial"/>
          <w:sz w:val="22"/>
          <w:szCs w:val="22"/>
        </w:rPr>
        <w:t>Для участия в аукционе с учетом требований, установленных настоящим извещением, заявителю необходимо представить следующие документы:</w:t>
      </w:r>
    </w:p>
    <w:p w:rsidR="00ED623F" w:rsidRPr="00020266" w:rsidRDefault="00ED623F" w:rsidP="00155AFB">
      <w:pPr>
        <w:pStyle w:val="a8"/>
        <w:tabs>
          <w:tab w:val="left" w:pos="8100"/>
        </w:tabs>
        <w:spacing w:after="0" w:line="240" w:lineRule="auto"/>
        <w:ind w:left="0" w:firstLine="709"/>
        <w:jc w:val="both"/>
        <w:rPr>
          <w:rFonts w:ascii="Arial" w:hAnsi="Arial" w:cs="Arial"/>
          <w:bCs/>
        </w:rPr>
      </w:pPr>
      <w:r w:rsidRPr="00020266">
        <w:rPr>
          <w:rFonts w:ascii="Arial" w:hAnsi="Arial" w:cs="Arial"/>
          <w:bCs/>
        </w:rPr>
        <w:t>- заявку на участие в аукционе по форме, установленной в настоящем Извещении – 2 экз.;</w:t>
      </w:r>
    </w:p>
    <w:p w:rsidR="00ED623F" w:rsidRPr="00020266" w:rsidRDefault="00ED623F" w:rsidP="00155AFB">
      <w:pPr>
        <w:pStyle w:val="a8"/>
        <w:tabs>
          <w:tab w:val="left" w:pos="8100"/>
        </w:tabs>
        <w:spacing w:after="0" w:line="240" w:lineRule="auto"/>
        <w:ind w:left="0" w:firstLine="709"/>
        <w:jc w:val="both"/>
        <w:rPr>
          <w:rFonts w:ascii="Arial" w:hAnsi="Arial" w:cs="Arial"/>
          <w:bCs/>
        </w:rPr>
      </w:pPr>
      <w:r w:rsidRPr="00020266">
        <w:rPr>
          <w:rFonts w:ascii="Arial" w:hAnsi="Arial" w:cs="Arial"/>
          <w:bCs/>
        </w:rPr>
        <w:t>- копии документов, удостоверяющих личность (для физических лиц);</w:t>
      </w:r>
    </w:p>
    <w:p w:rsidR="00ED623F" w:rsidRPr="00020266" w:rsidRDefault="00ED623F" w:rsidP="00155AFB">
      <w:pPr>
        <w:pStyle w:val="a8"/>
        <w:tabs>
          <w:tab w:val="left" w:pos="8100"/>
        </w:tabs>
        <w:spacing w:after="0" w:line="240" w:lineRule="auto"/>
        <w:ind w:left="0" w:firstLine="709"/>
        <w:jc w:val="both"/>
        <w:rPr>
          <w:rFonts w:ascii="Arial" w:hAnsi="Arial" w:cs="Arial"/>
          <w:bCs/>
        </w:rPr>
      </w:pPr>
      <w:r w:rsidRPr="00020266">
        <w:rPr>
          <w:rFonts w:ascii="Arial" w:hAnsi="Arial" w:cs="Arial"/>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623F" w:rsidRPr="00020266" w:rsidRDefault="00ED623F" w:rsidP="00155AFB">
      <w:pPr>
        <w:pStyle w:val="a8"/>
        <w:tabs>
          <w:tab w:val="left" w:pos="8100"/>
        </w:tabs>
        <w:spacing w:after="0" w:line="240" w:lineRule="auto"/>
        <w:ind w:left="0" w:firstLine="709"/>
        <w:jc w:val="both"/>
        <w:rPr>
          <w:rFonts w:ascii="Arial" w:hAnsi="Arial" w:cs="Arial"/>
          <w:bCs/>
        </w:rPr>
      </w:pPr>
      <w:r w:rsidRPr="00020266">
        <w:rPr>
          <w:rFonts w:ascii="Arial" w:hAnsi="Arial" w:cs="Arial"/>
          <w:bCs/>
        </w:rPr>
        <w:t>- документы, подтверждающие внесение задатка</w:t>
      </w:r>
      <w:r w:rsidR="00B71080" w:rsidRPr="00020266">
        <w:rPr>
          <w:rFonts w:ascii="Arial" w:hAnsi="Arial" w:cs="Arial"/>
          <w:bCs/>
        </w:rPr>
        <w:t>.</w:t>
      </w:r>
    </w:p>
    <w:p w:rsidR="00ED623F" w:rsidRPr="00020266" w:rsidRDefault="00ED623F" w:rsidP="00155AFB">
      <w:pPr>
        <w:widowControl w:val="0"/>
        <w:autoSpaceDE w:val="0"/>
        <w:autoSpaceDN w:val="0"/>
        <w:adjustRightInd w:val="0"/>
        <w:ind w:firstLine="709"/>
        <w:jc w:val="both"/>
        <w:rPr>
          <w:rFonts w:ascii="Arial" w:hAnsi="Arial" w:cs="Arial"/>
          <w:sz w:val="22"/>
          <w:szCs w:val="22"/>
        </w:rPr>
      </w:pPr>
      <w:r w:rsidRPr="00020266">
        <w:rPr>
          <w:rFonts w:ascii="Arial" w:hAnsi="Arial" w:cs="Arial"/>
          <w:sz w:val="22"/>
          <w:szCs w:val="22"/>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w:t>
      </w:r>
      <w:hyperlink r:id="rId17" w:history="1">
        <w:r w:rsidRPr="00020266">
          <w:rPr>
            <w:rStyle w:val="a6"/>
            <w:rFonts w:ascii="Arial" w:hAnsi="Arial" w:cs="Arial"/>
            <w:color w:val="auto"/>
            <w:sz w:val="22"/>
            <w:szCs w:val="22"/>
            <w:u w:val="none"/>
          </w:rPr>
          <w:t>органе</w:t>
        </w:r>
      </w:hyperlink>
      <w:r w:rsidRPr="00020266">
        <w:rPr>
          <w:rFonts w:ascii="Arial" w:hAnsi="Arial" w:cs="Arial"/>
          <w:sz w:val="22"/>
          <w:szCs w:val="22"/>
        </w:rPr>
        <w:t xml:space="preserve">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D623F" w:rsidRPr="00020266" w:rsidRDefault="00ED623F" w:rsidP="00155AFB">
      <w:pPr>
        <w:pStyle w:val="a8"/>
        <w:tabs>
          <w:tab w:val="left" w:pos="8100"/>
        </w:tabs>
        <w:spacing w:after="0" w:line="240" w:lineRule="auto"/>
        <w:ind w:left="0" w:firstLine="709"/>
        <w:jc w:val="both"/>
        <w:rPr>
          <w:rFonts w:ascii="Arial" w:hAnsi="Arial" w:cs="Arial"/>
          <w:bCs/>
        </w:rPr>
      </w:pPr>
      <w:r w:rsidRPr="00020266">
        <w:rPr>
          <w:rFonts w:ascii="Arial" w:hAnsi="Arial" w:cs="Arial"/>
          <w:bCs/>
        </w:rPr>
        <w:t>Представление документов, подтверждающих внесение задатка, признается заключением Договора о задатке по форме Приложения №3 к настоящему извещению, размещенному на Официальных сайтах.</w:t>
      </w:r>
    </w:p>
    <w:p w:rsidR="00ED623F" w:rsidRPr="00020266" w:rsidRDefault="00ED623F" w:rsidP="00155AFB">
      <w:pPr>
        <w:pStyle w:val="5"/>
        <w:shd w:val="clear" w:color="auto" w:fill="auto"/>
        <w:spacing w:before="0" w:line="240" w:lineRule="auto"/>
        <w:ind w:right="-1" w:firstLine="709"/>
        <w:jc w:val="both"/>
        <w:rPr>
          <w:rStyle w:val="4"/>
          <w:rFonts w:ascii="Arial" w:hAnsi="Arial" w:cs="Arial"/>
          <w:color w:val="auto"/>
          <w:sz w:val="22"/>
          <w:szCs w:val="22"/>
        </w:rPr>
      </w:pPr>
      <w:r w:rsidRPr="00020266">
        <w:rPr>
          <w:rStyle w:val="4"/>
          <w:rFonts w:ascii="Arial" w:hAnsi="Arial" w:cs="Arial"/>
          <w:color w:val="auto"/>
          <w:sz w:val="22"/>
          <w:szCs w:val="22"/>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ED623F" w:rsidRPr="00020266" w:rsidRDefault="00ED623F" w:rsidP="00155AFB">
      <w:pPr>
        <w:pStyle w:val="5"/>
        <w:shd w:val="clear" w:color="auto" w:fill="auto"/>
        <w:spacing w:before="0" w:line="240" w:lineRule="auto"/>
        <w:ind w:firstLine="709"/>
        <w:jc w:val="both"/>
        <w:rPr>
          <w:rFonts w:ascii="Arial" w:hAnsi="Arial" w:cs="Arial"/>
          <w:sz w:val="22"/>
          <w:szCs w:val="22"/>
        </w:rPr>
      </w:pPr>
      <w:r w:rsidRPr="00020266">
        <w:rPr>
          <w:rFonts w:ascii="Arial" w:hAnsi="Arial" w:cs="Arial"/>
          <w:sz w:val="22"/>
          <w:szCs w:val="22"/>
        </w:rPr>
        <w:t>Ответственность за достоверность представленной информации и документов несет Заявитель.</w:t>
      </w:r>
    </w:p>
    <w:p w:rsidR="00ED623F" w:rsidRPr="00020266" w:rsidRDefault="00ED623F" w:rsidP="00155AFB">
      <w:pPr>
        <w:pStyle w:val="5"/>
        <w:shd w:val="clear" w:color="auto" w:fill="auto"/>
        <w:spacing w:before="0" w:line="240" w:lineRule="auto"/>
        <w:ind w:right="20" w:firstLine="709"/>
        <w:jc w:val="both"/>
        <w:rPr>
          <w:rFonts w:ascii="Arial" w:hAnsi="Arial" w:cs="Arial"/>
          <w:sz w:val="22"/>
          <w:szCs w:val="22"/>
        </w:rPr>
      </w:pPr>
      <w:r w:rsidRPr="00020266">
        <w:rPr>
          <w:rFonts w:ascii="Arial" w:hAnsi="Arial" w:cs="Arial"/>
          <w:sz w:val="22"/>
          <w:szCs w:val="22"/>
        </w:rPr>
        <w:t>Поданные Участниками и Заявителями документы на участие в аукционе не подлежат возврату после завершения аукциона</w:t>
      </w:r>
      <w:bookmarkStart w:id="1" w:name="bookmark18"/>
      <w:r w:rsidRPr="00020266">
        <w:rPr>
          <w:rFonts w:ascii="Arial" w:hAnsi="Arial" w:cs="Arial"/>
          <w:sz w:val="22"/>
          <w:szCs w:val="22"/>
        </w:rPr>
        <w:t>.</w:t>
      </w:r>
    </w:p>
    <w:p w:rsidR="00F84528" w:rsidRPr="00020266" w:rsidRDefault="00F84528" w:rsidP="00155AFB">
      <w:pPr>
        <w:pStyle w:val="5"/>
        <w:shd w:val="clear" w:color="auto" w:fill="auto"/>
        <w:spacing w:before="0" w:line="240" w:lineRule="auto"/>
        <w:ind w:right="20"/>
        <w:rPr>
          <w:rFonts w:ascii="Arial" w:hAnsi="Arial" w:cs="Arial"/>
          <w:b/>
          <w:sz w:val="22"/>
          <w:szCs w:val="22"/>
        </w:rPr>
      </w:pPr>
    </w:p>
    <w:p w:rsidR="00ED623F" w:rsidRPr="00020266" w:rsidRDefault="00ED623F" w:rsidP="00155AFB">
      <w:pPr>
        <w:pStyle w:val="5"/>
        <w:shd w:val="clear" w:color="auto" w:fill="auto"/>
        <w:spacing w:before="0" w:line="240" w:lineRule="auto"/>
        <w:ind w:right="20"/>
        <w:rPr>
          <w:rFonts w:ascii="Arial" w:hAnsi="Arial" w:cs="Arial"/>
          <w:b/>
          <w:sz w:val="22"/>
          <w:szCs w:val="22"/>
        </w:rPr>
      </w:pPr>
      <w:r w:rsidRPr="00020266">
        <w:rPr>
          <w:rFonts w:ascii="Arial" w:hAnsi="Arial" w:cs="Arial"/>
          <w:b/>
          <w:sz w:val="22"/>
          <w:szCs w:val="22"/>
        </w:rPr>
        <w:t>6.  Порядок оплаты и возврата задатка</w:t>
      </w:r>
      <w:bookmarkEnd w:id="1"/>
    </w:p>
    <w:p w:rsidR="00ED623F" w:rsidRPr="00020266" w:rsidRDefault="00ED623F" w:rsidP="00155AFB">
      <w:pPr>
        <w:pStyle w:val="a3"/>
        <w:rPr>
          <w:rFonts w:ascii="Arial" w:hAnsi="Arial" w:cs="Arial"/>
          <w:sz w:val="22"/>
          <w:szCs w:val="22"/>
        </w:rPr>
      </w:pPr>
      <w:r w:rsidRPr="00020266">
        <w:rPr>
          <w:rFonts w:ascii="Arial" w:hAnsi="Arial" w:cs="Arial"/>
          <w:sz w:val="22"/>
          <w:szCs w:val="22"/>
        </w:rPr>
        <w:t xml:space="preserve">Задаток должен быть перечислен Заявителем в безналичном порядке в виде единовременного платежа, на один из расчетных счетов Организатора аукциона (по выбору плательщика): </w:t>
      </w:r>
    </w:p>
    <w:p w:rsidR="00F84528" w:rsidRPr="00020266" w:rsidRDefault="00F84528" w:rsidP="00155AFB">
      <w:pPr>
        <w:tabs>
          <w:tab w:val="right" w:leader="dot" w:pos="4762"/>
        </w:tabs>
        <w:autoSpaceDE w:val="0"/>
        <w:autoSpaceDN w:val="0"/>
        <w:adjustRightInd w:val="0"/>
        <w:ind w:firstLine="720"/>
        <w:jc w:val="both"/>
        <w:rPr>
          <w:rFonts w:ascii="Arial" w:hAnsi="Arial" w:cs="Arial"/>
          <w:sz w:val="22"/>
          <w:szCs w:val="22"/>
        </w:rPr>
      </w:pPr>
      <w:r w:rsidRPr="00020266">
        <w:rPr>
          <w:rFonts w:ascii="Arial" w:hAnsi="Arial" w:cs="Arial"/>
          <w:sz w:val="22"/>
          <w:szCs w:val="22"/>
        </w:rPr>
        <w:t>1) № 40702810938120004291 в ПАО «Сбербанк России» г. Москва, к/с 30101810400000000225, БИК 044525225;</w:t>
      </w:r>
    </w:p>
    <w:p w:rsidR="00F84528" w:rsidRPr="00020266" w:rsidRDefault="00F84528" w:rsidP="00155AFB">
      <w:pPr>
        <w:tabs>
          <w:tab w:val="right" w:leader="dot" w:pos="4762"/>
        </w:tabs>
        <w:autoSpaceDE w:val="0"/>
        <w:autoSpaceDN w:val="0"/>
        <w:adjustRightInd w:val="0"/>
        <w:ind w:firstLine="720"/>
        <w:jc w:val="both"/>
        <w:rPr>
          <w:rFonts w:ascii="Arial" w:hAnsi="Arial" w:cs="Arial"/>
          <w:sz w:val="22"/>
          <w:szCs w:val="22"/>
        </w:rPr>
      </w:pPr>
      <w:r w:rsidRPr="00020266">
        <w:rPr>
          <w:rFonts w:ascii="Arial" w:hAnsi="Arial" w:cs="Arial"/>
          <w:sz w:val="22"/>
          <w:szCs w:val="22"/>
        </w:rPr>
        <w:t>2) № 40702810177000002194 в ПАО "Банк Санкт-Петербург" в г. Москве, к/с 30101810045250000142, БИК 044525142.</w:t>
      </w:r>
    </w:p>
    <w:p w:rsidR="00550C67" w:rsidRPr="00020266" w:rsidRDefault="00F84528" w:rsidP="00550C67">
      <w:pPr>
        <w:tabs>
          <w:tab w:val="right" w:leader="dot" w:pos="4762"/>
        </w:tabs>
        <w:autoSpaceDE w:val="0"/>
        <w:autoSpaceDN w:val="0"/>
        <w:adjustRightInd w:val="0"/>
        <w:ind w:firstLine="720"/>
        <w:jc w:val="both"/>
        <w:rPr>
          <w:rFonts w:ascii="Arial" w:hAnsi="Arial" w:cs="Arial"/>
          <w:b/>
          <w:sz w:val="22"/>
          <w:szCs w:val="22"/>
        </w:rPr>
      </w:pPr>
      <w:r w:rsidRPr="00020266">
        <w:rPr>
          <w:rFonts w:ascii="Arial" w:hAnsi="Arial" w:cs="Arial"/>
          <w:sz w:val="22"/>
          <w:szCs w:val="22"/>
        </w:rPr>
        <w:t>В платежном поручении в части «Назначение платежа» претенденту необходимо указать «</w:t>
      </w:r>
      <w:r w:rsidRPr="00020266">
        <w:rPr>
          <w:rFonts w:ascii="Arial" w:hAnsi="Arial" w:cs="Arial"/>
          <w:b/>
          <w:sz w:val="22"/>
          <w:szCs w:val="22"/>
        </w:rPr>
        <w:t>Оплата задатка для участия в аукционе на право заключения договора аренды земельного участка</w:t>
      </w:r>
      <w:r w:rsidRPr="00020266">
        <w:rPr>
          <w:rFonts w:ascii="Arial" w:hAnsi="Arial" w:cs="Arial"/>
          <w:sz w:val="22"/>
          <w:szCs w:val="22"/>
        </w:rPr>
        <w:t xml:space="preserve">» и сделать ссылку на номер лота и дату проведения аукциона, в части «Получатель» необходимо указать наименование Организатора аукциона: </w:t>
      </w:r>
      <w:r w:rsidRPr="00020266">
        <w:rPr>
          <w:rFonts w:ascii="Arial" w:hAnsi="Arial" w:cs="Arial"/>
          <w:b/>
          <w:sz w:val="22"/>
          <w:szCs w:val="22"/>
        </w:rPr>
        <w:t>АО «РАД» (ИНН 7838430413, КПП 783801001).</w:t>
      </w:r>
      <w:r w:rsidR="00550C67" w:rsidRPr="00020266">
        <w:rPr>
          <w:rFonts w:ascii="Arial" w:hAnsi="Arial" w:cs="Arial"/>
          <w:b/>
          <w:sz w:val="22"/>
          <w:szCs w:val="22"/>
        </w:rPr>
        <w:t xml:space="preserve">  </w:t>
      </w:r>
    </w:p>
    <w:p w:rsidR="00ED623F" w:rsidRPr="00020266" w:rsidRDefault="00ED623F" w:rsidP="00550C67">
      <w:pPr>
        <w:tabs>
          <w:tab w:val="right" w:leader="dot" w:pos="4762"/>
        </w:tabs>
        <w:autoSpaceDE w:val="0"/>
        <w:autoSpaceDN w:val="0"/>
        <w:adjustRightInd w:val="0"/>
        <w:ind w:firstLine="567"/>
        <w:jc w:val="both"/>
        <w:rPr>
          <w:rFonts w:ascii="Arial" w:hAnsi="Arial" w:cs="Arial"/>
          <w:b/>
          <w:sz w:val="22"/>
          <w:szCs w:val="22"/>
        </w:rPr>
      </w:pPr>
      <w:r w:rsidRPr="00020266">
        <w:rPr>
          <w:rFonts w:ascii="Arial" w:hAnsi="Arial" w:cs="Arial"/>
          <w:b/>
          <w:sz w:val="22"/>
          <w:szCs w:val="22"/>
        </w:rPr>
        <w:t xml:space="preserve">Задаток должен поступить на один из указанных счетов не позднее </w:t>
      </w:r>
      <w:r w:rsidR="00F84528" w:rsidRPr="00020266">
        <w:rPr>
          <w:rFonts w:ascii="Arial" w:hAnsi="Arial" w:cs="Arial"/>
          <w:b/>
          <w:bCs/>
          <w:sz w:val="22"/>
          <w:szCs w:val="22"/>
        </w:rPr>
        <w:t>«</w:t>
      </w:r>
      <w:r w:rsidR="00550C67" w:rsidRPr="00020266">
        <w:rPr>
          <w:rFonts w:ascii="Arial" w:hAnsi="Arial" w:cs="Arial"/>
          <w:b/>
          <w:bCs/>
          <w:sz w:val="22"/>
          <w:szCs w:val="22"/>
        </w:rPr>
        <w:t>20</w:t>
      </w:r>
      <w:r w:rsidR="00F84528" w:rsidRPr="00020266">
        <w:rPr>
          <w:rFonts w:ascii="Arial" w:hAnsi="Arial" w:cs="Arial"/>
          <w:b/>
          <w:bCs/>
          <w:sz w:val="22"/>
          <w:szCs w:val="22"/>
        </w:rPr>
        <w:t xml:space="preserve">» </w:t>
      </w:r>
      <w:r w:rsidR="00550C67" w:rsidRPr="00020266">
        <w:rPr>
          <w:rFonts w:ascii="Arial" w:hAnsi="Arial" w:cs="Arial"/>
          <w:b/>
          <w:bCs/>
          <w:sz w:val="22"/>
          <w:szCs w:val="22"/>
        </w:rPr>
        <w:t>ноября</w:t>
      </w:r>
      <w:r w:rsidR="00F84528" w:rsidRPr="00020266">
        <w:rPr>
          <w:rFonts w:ascii="Arial" w:hAnsi="Arial" w:cs="Arial"/>
          <w:b/>
          <w:bCs/>
          <w:sz w:val="22"/>
          <w:szCs w:val="22"/>
        </w:rPr>
        <w:t xml:space="preserve"> </w:t>
      </w:r>
      <w:r w:rsidRPr="00020266">
        <w:rPr>
          <w:rFonts w:ascii="Arial" w:hAnsi="Arial" w:cs="Arial"/>
          <w:b/>
          <w:sz w:val="22"/>
          <w:szCs w:val="22"/>
        </w:rPr>
        <w:t>201</w:t>
      </w:r>
      <w:r w:rsidR="00D237BE" w:rsidRPr="00020266">
        <w:rPr>
          <w:rFonts w:ascii="Arial" w:hAnsi="Arial" w:cs="Arial"/>
          <w:b/>
          <w:sz w:val="22"/>
          <w:szCs w:val="22"/>
        </w:rPr>
        <w:t>7</w:t>
      </w:r>
      <w:r w:rsidRPr="00020266">
        <w:rPr>
          <w:rFonts w:ascii="Arial" w:hAnsi="Arial" w:cs="Arial"/>
          <w:b/>
          <w:sz w:val="22"/>
          <w:szCs w:val="22"/>
        </w:rPr>
        <w:t>г.</w:t>
      </w:r>
    </w:p>
    <w:p w:rsidR="00ED623F" w:rsidRPr="00020266" w:rsidRDefault="00ED623F" w:rsidP="00155AFB">
      <w:pPr>
        <w:pStyle w:val="5"/>
        <w:shd w:val="clear" w:color="auto" w:fill="auto"/>
        <w:spacing w:before="0" w:line="240" w:lineRule="auto"/>
        <w:ind w:right="20" w:firstLine="709"/>
        <w:jc w:val="both"/>
        <w:rPr>
          <w:rFonts w:ascii="Arial" w:hAnsi="Arial" w:cs="Arial"/>
          <w:sz w:val="22"/>
          <w:szCs w:val="22"/>
        </w:rPr>
      </w:pPr>
      <w:r w:rsidRPr="00020266">
        <w:rPr>
          <w:rFonts w:ascii="Arial" w:hAnsi="Arial" w:cs="Arial"/>
          <w:sz w:val="22"/>
          <w:szCs w:val="22"/>
        </w:rPr>
        <w:t>Документом, подтверждающим поступление задатка от заявителя на один из расчетных счетов, является выписка с соответствующего счета Организатора аукциона.</w:t>
      </w:r>
    </w:p>
    <w:p w:rsidR="00ED623F" w:rsidRPr="00020266" w:rsidRDefault="00ED623F" w:rsidP="00155AFB">
      <w:pPr>
        <w:tabs>
          <w:tab w:val="num" w:pos="840"/>
        </w:tabs>
        <w:ind w:firstLine="709"/>
        <w:jc w:val="both"/>
        <w:rPr>
          <w:rFonts w:ascii="Arial" w:hAnsi="Arial" w:cs="Arial"/>
          <w:sz w:val="22"/>
          <w:szCs w:val="22"/>
        </w:rPr>
      </w:pPr>
      <w:r w:rsidRPr="00020266">
        <w:rPr>
          <w:rFonts w:ascii="Arial" w:hAnsi="Arial" w:cs="Arial"/>
          <w:sz w:val="22"/>
          <w:szCs w:val="22"/>
        </w:rPr>
        <w:t>Задаток, внесенный лицом, признанным победителем аукциона/лицом, подавшим единственную заявку на участие в аукционе (если такое лицо и заявка соответствуют всем требованиям и указанным в настоящем Извещении условиям аукциона)/заявителем, признанным единственным участником аукциона/ единственным принявшим участие в аукционе его участником засчитывается в счет арендной платы за земельный участок.</w:t>
      </w:r>
    </w:p>
    <w:p w:rsidR="00ED623F" w:rsidRPr="00020266" w:rsidRDefault="00ED623F" w:rsidP="00155AFB">
      <w:pPr>
        <w:tabs>
          <w:tab w:val="right" w:leader="dot" w:pos="4762"/>
        </w:tabs>
        <w:autoSpaceDE w:val="0"/>
        <w:autoSpaceDN w:val="0"/>
        <w:adjustRightInd w:val="0"/>
        <w:ind w:firstLine="709"/>
        <w:jc w:val="both"/>
        <w:rPr>
          <w:rFonts w:ascii="Arial" w:hAnsi="Arial" w:cs="Arial"/>
          <w:b/>
          <w:sz w:val="22"/>
          <w:szCs w:val="22"/>
        </w:rPr>
      </w:pPr>
    </w:p>
    <w:p w:rsidR="00ED623F" w:rsidRPr="00020266" w:rsidRDefault="00ED623F" w:rsidP="00155AFB">
      <w:pPr>
        <w:tabs>
          <w:tab w:val="right" w:leader="dot" w:pos="4762"/>
        </w:tabs>
        <w:autoSpaceDE w:val="0"/>
        <w:autoSpaceDN w:val="0"/>
        <w:adjustRightInd w:val="0"/>
        <w:ind w:firstLine="709"/>
        <w:jc w:val="both"/>
        <w:rPr>
          <w:rFonts w:ascii="Arial" w:hAnsi="Arial" w:cs="Arial"/>
          <w:b/>
          <w:sz w:val="22"/>
          <w:szCs w:val="22"/>
        </w:rPr>
      </w:pPr>
      <w:r w:rsidRPr="00020266">
        <w:rPr>
          <w:rFonts w:ascii="Arial" w:hAnsi="Arial" w:cs="Arial"/>
          <w:b/>
          <w:sz w:val="22"/>
          <w:szCs w:val="22"/>
        </w:rPr>
        <w:t>Порядок возврата задатка:</w:t>
      </w:r>
    </w:p>
    <w:p w:rsidR="00ED623F" w:rsidRPr="00020266" w:rsidRDefault="00ED623F" w:rsidP="00155AFB">
      <w:pPr>
        <w:pStyle w:val="a8"/>
        <w:tabs>
          <w:tab w:val="right" w:leader="dot" w:pos="4762"/>
        </w:tabs>
        <w:autoSpaceDE w:val="0"/>
        <w:autoSpaceDN w:val="0"/>
        <w:adjustRightInd w:val="0"/>
        <w:spacing w:after="0" w:line="240" w:lineRule="auto"/>
        <w:ind w:left="0" w:firstLine="709"/>
        <w:jc w:val="both"/>
        <w:rPr>
          <w:rFonts w:ascii="Arial" w:hAnsi="Arial" w:cs="Arial"/>
        </w:rPr>
      </w:pPr>
      <w:r w:rsidRPr="00020266">
        <w:rPr>
          <w:rFonts w:ascii="Arial" w:hAnsi="Arial" w:cs="Arial"/>
        </w:rPr>
        <w:t xml:space="preserve">- заявителю, не допущенному к участию в аукционе, задаток возвращается в течение трех рабочих дней со дня оформления протокола </w:t>
      </w:r>
      <w:r w:rsidR="00C36EC8" w:rsidRPr="00020266">
        <w:rPr>
          <w:rFonts w:ascii="Arial" w:hAnsi="Arial" w:cs="Arial"/>
        </w:rPr>
        <w:t>рассмотрения</w:t>
      </w:r>
      <w:r w:rsidRPr="00020266">
        <w:rPr>
          <w:rFonts w:ascii="Arial" w:hAnsi="Arial" w:cs="Arial"/>
        </w:rPr>
        <w:t xml:space="preserve"> заявок на участие в аукционе;</w:t>
      </w:r>
    </w:p>
    <w:p w:rsidR="00ED623F" w:rsidRPr="00020266" w:rsidRDefault="00ED623F" w:rsidP="00155AFB">
      <w:pPr>
        <w:pStyle w:val="a8"/>
        <w:tabs>
          <w:tab w:val="right" w:leader="dot" w:pos="4762"/>
        </w:tabs>
        <w:autoSpaceDE w:val="0"/>
        <w:autoSpaceDN w:val="0"/>
        <w:adjustRightInd w:val="0"/>
        <w:spacing w:after="0" w:line="240" w:lineRule="auto"/>
        <w:ind w:left="0" w:firstLine="709"/>
        <w:jc w:val="both"/>
        <w:rPr>
          <w:rFonts w:ascii="Arial" w:hAnsi="Arial" w:cs="Arial"/>
        </w:rPr>
      </w:pPr>
      <w:r w:rsidRPr="00020266">
        <w:rPr>
          <w:rFonts w:ascii="Arial" w:hAnsi="Arial" w:cs="Arial"/>
        </w:rPr>
        <w:t>- лицам, участвовавшим в аукционе, но не победившим в нем, задаток возвращается в течение трех рабочих дней со дня подписания протокола о результатах аукциона;</w:t>
      </w:r>
    </w:p>
    <w:p w:rsidR="00ED623F" w:rsidRPr="00020266" w:rsidRDefault="00ED623F" w:rsidP="00155AFB">
      <w:pPr>
        <w:tabs>
          <w:tab w:val="num" w:pos="840"/>
        </w:tabs>
        <w:ind w:firstLine="709"/>
        <w:jc w:val="both"/>
        <w:rPr>
          <w:rFonts w:ascii="Arial" w:hAnsi="Arial" w:cs="Arial"/>
          <w:sz w:val="22"/>
          <w:szCs w:val="22"/>
        </w:rPr>
      </w:pPr>
      <w:r w:rsidRPr="00020266">
        <w:rPr>
          <w:rFonts w:ascii="Arial" w:hAnsi="Arial" w:cs="Arial"/>
          <w:sz w:val="22"/>
          <w:szCs w:val="22"/>
        </w:rPr>
        <w:t>- в случае отзыва заявителем заявки на участие в аукционе - в течение трех рабочих дней со дня поступления уведомления об отзыве заявки на участие в аукционе.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w:t>
      </w:r>
    </w:p>
    <w:p w:rsidR="00ED623F" w:rsidRPr="00020266" w:rsidRDefault="00ED623F" w:rsidP="00155AFB">
      <w:pPr>
        <w:tabs>
          <w:tab w:val="num" w:pos="840"/>
        </w:tabs>
        <w:ind w:firstLine="709"/>
        <w:jc w:val="both"/>
        <w:rPr>
          <w:rFonts w:ascii="Arial" w:hAnsi="Arial" w:cs="Arial"/>
          <w:sz w:val="22"/>
          <w:szCs w:val="22"/>
        </w:rPr>
      </w:pPr>
      <w:r w:rsidRPr="00020266">
        <w:rPr>
          <w:rFonts w:ascii="Arial" w:hAnsi="Arial" w:cs="Arial"/>
          <w:sz w:val="22"/>
          <w:szCs w:val="22"/>
        </w:rPr>
        <w:t>- в случае отказа Организатора аукциона от проведения аукциона - в течение трех рабочих дней со дня принятия решения об отказе от проведения аукциона.</w:t>
      </w:r>
    </w:p>
    <w:p w:rsidR="00ED623F" w:rsidRPr="00020266" w:rsidRDefault="00ED623F" w:rsidP="00155AFB">
      <w:pPr>
        <w:tabs>
          <w:tab w:val="num" w:pos="840"/>
        </w:tabs>
        <w:ind w:firstLine="709"/>
        <w:jc w:val="both"/>
        <w:rPr>
          <w:rFonts w:ascii="Arial" w:hAnsi="Arial" w:cs="Arial"/>
          <w:sz w:val="22"/>
          <w:szCs w:val="22"/>
        </w:rPr>
      </w:pPr>
    </w:p>
    <w:p w:rsidR="00ED623F" w:rsidRPr="00020266" w:rsidRDefault="00ED623F" w:rsidP="00155AFB">
      <w:pPr>
        <w:pStyle w:val="32"/>
        <w:shd w:val="clear" w:color="auto" w:fill="auto"/>
        <w:spacing w:after="0" w:line="240" w:lineRule="auto"/>
        <w:ind w:left="820"/>
        <w:jc w:val="center"/>
        <w:rPr>
          <w:rFonts w:ascii="Arial" w:hAnsi="Arial" w:cs="Arial"/>
          <w:sz w:val="22"/>
          <w:szCs w:val="22"/>
        </w:rPr>
      </w:pPr>
      <w:bookmarkStart w:id="2" w:name="bookmark20"/>
      <w:r w:rsidRPr="00020266">
        <w:rPr>
          <w:rFonts w:ascii="Arial" w:hAnsi="Arial" w:cs="Arial"/>
          <w:sz w:val="22"/>
          <w:szCs w:val="22"/>
        </w:rPr>
        <w:t>7. Порядок проведения аукциона</w:t>
      </w:r>
      <w:bookmarkEnd w:id="2"/>
    </w:p>
    <w:p w:rsidR="00ED623F" w:rsidRPr="00020266" w:rsidRDefault="00ED623F" w:rsidP="00155AFB">
      <w:pPr>
        <w:pStyle w:val="5"/>
        <w:shd w:val="clear" w:color="auto" w:fill="auto"/>
        <w:spacing w:before="0" w:line="240" w:lineRule="auto"/>
        <w:ind w:right="-1" w:firstLine="709"/>
        <w:jc w:val="both"/>
        <w:rPr>
          <w:rFonts w:ascii="Arial" w:hAnsi="Arial" w:cs="Arial"/>
          <w:sz w:val="22"/>
          <w:szCs w:val="22"/>
        </w:rPr>
      </w:pPr>
      <w:r w:rsidRPr="00020266">
        <w:rPr>
          <w:rFonts w:ascii="Arial" w:hAnsi="Arial" w:cs="Arial"/>
          <w:sz w:val="22"/>
          <w:szCs w:val="22"/>
        </w:rPr>
        <w:t>На регистрацию для участия в аукционе допускаются участники или их уполномоченные представители при предъявлении документа, удостоверяющего личность:</w:t>
      </w:r>
    </w:p>
    <w:p w:rsidR="00ED623F" w:rsidRPr="00020266" w:rsidRDefault="00ED623F" w:rsidP="00155AFB">
      <w:pPr>
        <w:pStyle w:val="5"/>
        <w:numPr>
          <w:ilvl w:val="0"/>
          <w:numId w:val="1"/>
        </w:numPr>
        <w:shd w:val="clear" w:color="auto" w:fill="auto"/>
        <w:spacing w:before="0" w:line="240" w:lineRule="auto"/>
        <w:ind w:right="-1"/>
        <w:jc w:val="both"/>
        <w:rPr>
          <w:rFonts w:ascii="Arial" w:hAnsi="Arial" w:cs="Arial"/>
          <w:sz w:val="22"/>
          <w:szCs w:val="22"/>
        </w:rPr>
      </w:pPr>
      <w:r w:rsidRPr="00020266">
        <w:rPr>
          <w:rFonts w:ascii="Arial" w:hAnsi="Arial" w:cs="Arial"/>
          <w:sz w:val="22"/>
          <w:szCs w:val="22"/>
        </w:rPr>
        <w:t xml:space="preserve"> физические лица или индивидуальные предприниматели, действующие от своего имени;</w:t>
      </w:r>
    </w:p>
    <w:p w:rsidR="00ED623F" w:rsidRPr="00020266" w:rsidRDefault="00ED623F" w:rsidP="00155AFB">
      <w:pPr>
        <w:pStyle w:val="5"/>
        <w:numPr>
          <w:ilvl w:val="0"/>
          <w:numId w:val="1"/>
        </w:numPr>
        <w:shd w:val="clear" w:color="auto" w:fill="auto"/>
        <w:spacing w:before="0" w:line="240" w:lineRule="auto"/>
        <w:ind w:right="-1"/>
        <w:jc w:val="both"/>
        <w:rPr>
          <w:rFonts w:ascii="Arial" w:hAnsi="Arial" w:cs="Arial"/>
          <w:sz w:val="22"/>
          <w:szCs w:val="22"/>
        </w:rPr>
      </w:pPr>
      <w:r w:rsidRPr="00020266">
        <w:rPr>
          <w:rFonts w:ascii="Arial" w:hAnsi="Arial" w:cs="Arial"/>
          <w:sz w:val="22"/>
          <w:szCs w:val="22"/>
        </w:rPr>
        <w:t xml:space="preserve"> представители физических лиц или индивидуальных предпринимателей, действующие на основании доверенности, оформленной надлежащим образом (в соответствии с действующим законодательством);</w:t>
      </w:r>
    </w:p>
    <w:p w:rsidR="00ED623F" w:rsidRPr="00020266" w:rsidRDefault="00ED623F" w:rsidP="00155AFB">
      <w:pPr>
        <w:pStyle w:val="5"/>
        <w:numPr>
          <w:ilvl w:val="0"/>
          <w:numId w:val="1"/>
        </w:numPr>
        <w:shd w:val="clear" w:color="auto" w:fill="auto"/>
        <w:spacing w:before="0" w:line="240" w:lineRule="auto"/>
        <w:ind w:right="-1"/>
        <w:jc w:val="both"/>
        <w:rPr>
          <w:rFonts w:ascii="Arial" w:hAnsi="Arial" w:cs="Arial"/>
          <w:sz w:val="22"/>
          <w:szCs w:val="22"/>
        </w:rPr>
      </w:pPr>
      <w:r w:rsidRPr="00020266">
        <w:rPr>
          <w:rFonts w:ascii="Arial" w:hAnsi="Arial" w:cs="Arial"/>
          <w:sz w:val="22"/>
          <w:szCs w:val="22"/>
        </w:rPr>
        <w:t xml:space="preserve"> представители юридических лиц, имеющие право действовать от имени юридических лиц без доверенности (руководитель и т.п.);</w:t>
      </w:r>
    </w:p>
    <w:p w:rsidR="00ED623F" w:rsidRPr="00020266" w:rsidRDefault="00ED623F" w:rsidP="00155AFB">
      <w:pPr>
        <w:pStyle w:val="5"/>
        <w:shd w:val="clear" w:color="auto" w:fill="auto"/>
        <w:spacing w:before="0" w:line="240" w:lineRule="auto"/>
        <w:ind w:right="-1"/>
        <w:jc w:val="both"/>
        <w:rPr>
          <w:rFonts w:ascii="Arial" w:hAnsi="Arial" w:cs="Arial"/>
          <w:sz w:val="22"/>
          <w:szCs w:val="22"/>
        </w:rPr>
      </w:pPr>
      <w:r w:rsidRPr="00020266">
        <w:rPr>
          <w:rFonts w:ascii="Arial" w:hAnsi="Arial" w:cs="Arial"/>
          <w:sz w:val="22"/>
          <w:szCs w:val="22"/>
        </w:rPr>
        <w:t xml:space="preserve">-        представители юридических лиц, имеющие право действовать от имени юридических лиц на основании доверенности, оформленной надлежащим образом (в соответствии с действующим законодательством). </w:t>
      </w:r>
    </w:p>
    <w:p w:rsidR="00ED623F" w:rsidRPr="00020266" w:rsidRDefault="00ED623F" w:rsidP="00155AFB">
      <w:pPr>
        <w:pStyle w:val="ConsPlusNormal"/>
        <w:ind w:right="-1" w:firstLine="709"/>
        <w:jc w:val="both"/>
        <w:outlineLvl w:val="1"/>
        <w:rPr>
          <w:b/>
          <w:sz w:val="22"/>
          <w:szCs w:val="22"/>
        </w:rPr>
      </w:pPr>
      <w:r w:rsidRPr="00020266">
        <w:rPr>
          <w:b/>
          <w:sz w:val="22"/>
          <w:szCs w:val="22"/>
        </w:rPr>
        <w:t>Во время регистрации участников аукциона, а также в ходе проведения процедуры аукциона категорически запрещается представителям участников вести какие-либо переговоры.</w:t>
      </w:r>
    </w:p>
    <w:p w:rsidR="00ED623F" w:rsidRPr="00020266" w:rsidRDefault="00ED623F" w:rsidP="00155AFB">
      <w:pPr>
        <w:pStyle w:val="ConsPlusNormal"/>
        <w:ind w:firstLine="709"/>
        <w:jc w:val="both"/>
        <w:outlineLvl w:val="1"/>
        <w:rPr>
          <w:sz w:val="22"/>
          <w:szCs w:val="22"/>
        </w:rPr>
      </w:pPr>
      <w:r w:rsidRPr="00020266">
        <w:rPr>
          <w:sz w:val="22"/>
          <w:szCs w:val="22"/>
        </w:rPr>
        <w:t>В случае выявления согласованных действий участников аукциона,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№135-ФЗ «О защите конкуренции», по решению Организатора аукциона, передаются представителями Организатора аукциона на рассмотрение в Управление Федеральной антимонопольной службы по Московской области (далее – УФАС России по МО).</w:t>
      </w:r>
    </w:p>
    <w:p w:rsidR="00ED623F" w:rsidRPr="00020266" w:rsidRDefault="00ED623F" w:rsidP="00155AFB">
      <w:pPr>
        <w:pStyle w:val="ConsPlusNormal"/>
        <w:ind w:firstLine="709"/>
        <w:jc w:val="both"/>
        <w:outlineLvl w:val="1"/>
        <w:rPr>
          <w:sz w:val="22"/>
          <w:szCs w:val="22"/>
        </w:rPr>
      </w:pPr>
      <w:r w:rsidRPr="00020266">
        <w:rPr>
          <w:sz w:val="22"/>
          <w:szCs w:val="22"/>
        </w:rPr>
        <w:t xml:space="preserve">В случае выявления признаков согласованных действий участников аукциона, если такие действия приводят к ограничению или устранению конкуренции, путем заключения такими участниками соглашения (в том числе, в устной форме), по решению Организатора аукциона, аукцион может быть остановлен, такой участник (участники) аукциона удаляется из зала торгов. По данному факту вносится соответствующая запись в протокол о результатах аукциона. </w:t>
      </w:r>
    </w:p>
    <w:p w:rsidR="00ED623F" w:rsidRPr="00020266" w:rsidRDefault="00ED623F" w:rsidP="00155AFB">
      <w:pPr>
        <w:pStyle w:val="5"/>
        <w:shd w:val="clear" w:color="auto" w:fill="auto"/>
        <w:spacing w:before="0" w:line="240" w:lineRule="auto"/>
        <w:ind w:right="-1" w:firstLine="709"/>
        <w:jc w:val="both"/>
        <w:rPr>
          <w:rFonts w:ascii="Arial" w:hAnsi="Arial" w:cs="Arial"/>
          <w:sz w:val="22"/>
          <w:szCs w:val="22"/>
        </w:rPr>
      </w:pPr>
      <w:r w:rsidRPr="00020266">
        <w:rPr>
          <w:rFonts w:ascii="Arial" w:hAnsi="Arial" w:cs="Arial"/>
          <w:sz w:val="22"/>
          <w:szCs w:val="22"/>
        </w:rPr>
        <w:t>Аукцион проводится путем повышения начальной цены предмета аукциона, указанной в настоящем извещении, на «шаг аукциона».</w:t>
      </w:r>
    </w:p>
    <w:p w:rsidR="00ED623F" w:rsidRPr="00020266" w:rsidRDefault="00ED623F" w:rsidP="00155AFB">
      <w:pPr>
        <w:pStyle w:val="5"/>
        <w:shd w:val="clear" w:color="auto" w:fill="auto"/>
        <w:spacing w:before="0" w:line="240" w:lineRule="auto"/>
        <w:ind w:right="-1" w:firstLine="709"/>
        <w:jc w:val="both"/>
        <w:rPr>
          <w:rFonts w:ascii="Arial" w:hAnsi="Arial" w:cs="Arial"/>
          <w:sz w:val="22"/>
          <w:szCs w:val="22"/>
        </w:rPr>
      </w:pPr>
      <w:r w:rsidRPr="00020266">
        <w:rPr>
          <w:rFonts w:ascii="Arial" w:hAnsi="Arial" w:cs="Arial"/>
          <w:sz w:val="22"/>
          <w:szCs w:val="22"/>
        </w:rPr>
        <w:t>Начальная цена предмета аукциона - размер ежегодной арендной платы за земельный участок.</w:t>
      </w:r>
    </w:p>
    <w:p w:rsidR="00ED623F" w:rsidRPr="00020266" w:rsidRDefault="00ED623F" w:rsidP="00155AFB">
      <w:pPr>
        <w:pStyle w:val="5"/>
        <w:shd w:val="clear" w:color="auto" w:fill="auto"/>
        <w:spacing w:before="0" w:line="240" w:lineRule="auto"/>
        <w:ind w:right="-1" w:firstLine="709"/>
        <w:jc w:val="both"/>
        <w:rPr>
          <w:rFonts w:ascii="Arial" w:hAnsi="Arial" w:cs="Arial"/>
          <w:sz w:val="22"/>
          <w:szCs w:val="22"/>
        </w:rPr>
      </w:pPr>
      <w:r w:rsidRPr="00020266">
        <w:rPr>
          <w:rFonts w:ascii="Arial" w:hAnsi="Arial" w:cs="Arial"/>
          <w:sz w:val="22"/>
          <w:szCs w:val="22"/>
        </w:rPr>
        <w:t>При проведении аукциона Организатор аукциона осуществляет аудио- или видеозапись аукциона.</w:t>
      </w:r>
    </w:p>
    <w:p w:rsidR="00ED623F" w:rsidRPr="00020266" w:rsidRDefault="00ED623F" w:rsidP="00155AFB">
      <w:pPr>
        <w:pStyle w:val="5"/>
        <w:shd w:val="clear" w:color="auto" w:fill="auto"/>
        <w:spacing w:before="0" w:line="240" w:lineRule="auto"/>
        <w:ind w:right="-1" w:firstLine="709"/>
        <w:jc w:val="both"/>
        <w:rPr>
          <w:rFonts w:ascii="Arial" w:hAnsi="Arial" w:cs="Arial"/>
          <w:sz w:val="22"/>
          <w:szCs w:val="22"/>
        </w:rPr>
      </w:pPr>
      <w:r w:rsidRPr="00020266">
        <w:rPr>
          <w:rFonts w:ascii="Arial" w:hAnsi="Arial" w:cs="Arial"/>
          <w:sz w:val="22"/>
          <w:szCs w:val="22"/>
        </w:rPr>
        <w:t xml:space="preserve"> Аукцион на право заключения договора аренды проводится в следующем порядке:</w:t>
      </w:r>
    </w:p>
    <w:p w:rsidR="00ED623F" w:rsidRPr="00020266" w:rsidRDefault="00ED623F" w:rsidP="00155AFB">
      <w:pPr>
        <w:pStyle w:val="5"/>
        <w:numPr>
          <w:ilvl w:val="0"/>
          <w:numId w:val="1"/>
        </w:numPr>
        <w:shd w:val="clear" w:color="auto" w:fill="auto"/>
        <w:spacing w:before="0" w:line="240" w:lineRule="auto"/>
        <w:ind w:right="-1"/>
        <w:jc w:val="both"/>
        <w:rPr>
          <w:rFonts w:ascii="Arial" w:hAnsi="Arial" w:cs="Arial"/>
          <w:sz w:val="22"/>
          <w:szCs w:val="22"/>
        </w:rPr>
      </w:pPr>
      <w:r w:rsidRPr="00020266">
        <w:rPr>
          <w:rFonts w:ascii="Arial" w:hAnsi="Arial" w:cs="Arial"/>
          <w:sz w:val="22"/>
          <w:szCs w:val="22"/>
        </w:rPr>
        <w:t>аукцион начинается с объявления аукционистом начала проведения аукциона, номера лота, Объекта (лота) аукциона, основных характеристик Объекта (лота) аукциона, начальной цены предмета аукциона, «шага аукциона» и порядка проведения аукциона;</w:t>
      </w:r>
    </w:p>
    <w:p w:rsidR="00ED623F" w:rsidRPr="00020266" w:rsidRDefault="00ED623F" w:rsidP="00155AFB">
      <w:pPr>
        <w:pStyle w:val="5"/>
        <w:numPr>
          <w:ilvl w:val="0"/>
          <w:numId w:val="1"/>
        </w:numPr>
        <w:shd w:val="clear" w:color="auto" w:fill="auto"/>
        <w:spacing w:before="0" w:line="240" w:lineRule="auto"/>
        <w:ind w:right="-1"/>
        <w:jc w:val="both"/>
        <w:rPr>
          <w:rFonts w:ascii="Arial" w:hAnsi="Arial" w:cs="Arial"/>
          <w:sz w:val="22"/>
          <w:szCs w:val="22"/>
        </w:rPr>
      </w:pPr>
      <w:r w:rsidRPr="00020266">
        <w:rPr>
          <w:rFonts w:ascii="Arial" w:hAnsi="Arial" w:cs="Arial"/>
          <w:sz w:val="22"/>
          <w:szCs w:val="22"/>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p>
    <w:p w:rsidR="00ED623F" w:rsidRPr="00020266" w:rsidRDefault="00ED623F" w:rsidP="00155AFB">
      <w:pPr>
        <w:pStyle w:val="5"/>
        <w:numPr>
          <w:ilvl w:val="0"/>
          <w:numId w:val="1"/>
        </w:numPr>
        <w:shd w:val="clear" w:color="auto" w:fill="auto"/>
        <w:spacing w:before="0" w:line="240" w:lineRule="auto"/>
        <w:ind w:right="-1"/>
        <w:jc w:val="both"/>
        <w:rPr>
          <w:rFonts w:ascii="Arial" w:hAnsi="Arial" w:cs="Arial"/>
          <w:sz w:val="22"/>
          <w:szCs w:val="22"/>
        </w:rPr>
      </w:pPr>
      <w:r w:rsidRPr="00020266">
        <w:rPr>
          <w:rFonts w:ascii="Arial" w:hAnsi="Arial" w:cs="Arial"/>
          <w:sz w:val="22"/>
          <w:szCs w:val="22"/>
        </w:rPr>
        <w:t>аукционист объявляет номер карточки участника (представителя участника), который первым поднял карточку после объявления аукционистом начальной цены предмета аукциона;</w:t>
      </w:r>
    </w:p>
    <w:p w:rsidR="00ED623F" w:rsidRPr="00020266" w:rsidRDefault="00ED623F" w:rsidP="00155AFB">
      <w:pPr>
        <w:pStyle w:val="5"/>
        <w:numPr>
          <w:ilvl w:val="0"/>
          <w:numId w:val="1"/>
        </w:numPr>
        <w:shd w:val="clear" w:color="auto" w:fill="auto"/>
        <w:spacing w:before="0" w:line="240" w:lineRule="auto"/>
        <w:ind w:right="-1"/>
        <w:jc w:val="both"/>
        <w:rPr>
          <w:rFonts w:ascii="Arial" w:hAnsi="Arial" w:cs="Arial"/>
          <w:sz w:val="22"/>
          <w:szCs w:val="22"/>
        </w:rPr>
      </w:pPr>
      <w:r w:rsidRPr="00020266">
        <w:rPr>
          <w:rFonts w:ascii="Arial" w:hAnsi="Arial" w:cs="Arial"/>
          <w:sz w:val="22"/>
          <w:szCs w:val="22"/>
          <w:lang w:bidi="en-US"/>
        </w:rPr>
        <w:t xml:space="preserve"> </w:t>
      </w:r>
      <w:r w:rsidRPr="00020266">
        <w:rPr>
          <w:rFonts w:ascii="Arial" w:hAnsi="Arial" w:cs="Arial"/>
          <w:sz w:val="22"/>
          <w:szCs w:val="22"/>
        </w:rPr>
        <w:t>аукционист объявляет очередной размер цены предмета аукциона, увеличенный на «шаг аукциона», на который повышается цена предмета аукциона, а также номер карточки Участника (представителя Участника), поднявшим ее первым после объявления аукционистом очередного размера цены предмета аукциона;</w:t>
      </w:r>
    </w:p>
    <w:p w:rsidR="00ED623F" w:rsidRPr="00020266" w:rsidRDefault="00ED623F" w:rsidP="00155AFB">
      <w:pPr>
        <w:pStyle w:val="5"/>
        <w:numPr>
          <w:ilvl w:val="0"/>
          <w:numId w:val="1"/>
        </w:numPr>
        <w:shd w:val="clear" w:color="auto" w:fill="auto"/>
        <w:spacing w:before="0" w:line="240" w:lineRule="auto"/>
        <w:ind w:right="-1"/>
        <w:jc w:val="both"/>
        <w:rPr>
          <w:rFonts w:ascii="Arial" w:hAnsi="Arial" w:cs="Arial"/>
          <w:sz w:val="22"/>
          <w:szCs w:val="22"/>
        </w:rPr>
      </w:pPr>
      <w:r w:rsidRPr="00020266">
        <w:rPr>
          <w:rFonts w:ascii="Arial" w:hAnsi="Arial" w:cs="Arial"/>
          <w:sz w:val="22"/>
          <w:szCs w:val="22"/>
        </w:rPr>
        <w:t>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D623F" w:rsidRPr="00020266" w:rsidRDefault="00ED623F" w:rsidP="00155AFB">
      <w:pPr>
        <w:pStyle w:val="5"/>
        <w:numPr>
          <w:ilvl w:val="0"/>
          <w:numId w:val="1"/>
        </w:numPr>
        <w:shd w:val="clear" w:color="auto" w:fill="auto"/>
        <w:spacing w:before="0" w:line="240" w:lineRule="auto"/>
        <w:ind w:right="-1"/>
        <w:jc w:val="both"/>
        <w:rPr>
          <w:rFonts w:ascii="Arial" w:hAnsi="Arial" w:cs="Arial"/>
          <w:sz w:val="22"/>
          <w:szCs w:val="22"/>
        </w:rPr>
      </w:pPr>
      <w:r w:rsidRPr="00020266">
        <w:rPr>
          <w:rFonts w:ascii="Arial" w:hAnsi="Arial" w:cs="Arial"/>
          <w:sz w:val="22"/>
          <w:szCs w:val="22"/>
        </w:rPr>
        <w:t xml:space="preserve"> если после троекратного объявления очередного размера цены предмета аукциона ни один из Участников (представителей Участников) не заявил о своем намерении предложить более высокую цену предмета аукциона (не поднял карточку), аукцион завершается.</w:t>
      </w:r>
    </w:p>
    <w:p w:rsidR="00ED623F" w:rsidRPr="00020266" w:rsidRDefault="00ED623F" w:rsidP="00155AFB">
      <w:pPr>
        <w:pStyle w:val="5"/>
        <w:shd w:val="clear" w:color="auto" w:fill="auto"/>
        <w:spacing w:before="0" w:line="240" w:lineRule="auto"/>
        <w:ind w:right="-1" w:firstLine="709"/>
        <w:jc w:val="both"/>
        <w:rPr>
          <w:rFonts w:ascii="Arial" w:hAnsi="Arial" w:cs="Arial"/>
          <w:sz w:val="22"/>
          <w:szCs w:val="22"/>
        </w:rPr>
      </w:pPr>
      <w:r w:rsidRPr="00020266">
        <w:rPr>
          <w:rFonts w:ascii="Arial" w:hAnsi="Arial" w:cs="Arial"/>
          <w:sz w:val="22"/>
          <w:szCs w:val="22"/>
          <w:lang w:bidi="ru-RU"/>
        </w:rPr>
        <w:t xml:space="preserve">Победителем аукциона признается участник, предложивший наибольший размер ежегодной арендной платы за земельный участок, номер карточки которого был назван аукционистом последним. </w:t>
      </w:r>
    </w:p>
    <w:p w:rsidR="00ED623F" w:rsidRPr="00020266" w:rsidRDefault="00ED623F" w:rsidP="00155AFB">
      <w:pPr>
        <w:widowControl w:val="0"/>
        <w:ind w:firstLine="709"/>
        <w:jc w:val="both"/>
        <w:rPr>
          <w:rFonts w:ascii="Arial" w:hAnsi="Arial" w:cs="Arial"/>
          <w:b/>
          <w:spacing w:val="2"/>
          <w:sz w:val="22"/>
          <w:szCs w:val="22"/>
          <w:lang w:bidi="ru-RU"/>
        </w:rPr>
      </w:pPr>
      <w:r w:rsidRPr="00020266">
        <w:rPr>
          <w:rFonts w:ascii="Arial" w:hAnsi="Arial" w:cs="Arial"/>
          <w:b/>
          <w:spacing w:val="2"/>
          <w:sz w:val="22"/>
          <w:szCs w:val="22"/>
          <w:lang w:bidi="ru-RU"/>
        </w:rPr>
        <w:t>Аукцион признается несостоявшимся в случаях, если:</w:t>
      </w:r>
    </w:p>
    <w:p w:rsidR="00ED623F" w:rsidRPr="00020266" w:rsidRDefault="00ED623F" w:rsidP="00155AFB">
      <w:pPr>
        <w:widowControl w:val="0"/>
        <w:numPr>
          <w:ilvl w:val="0"/>
          <w:numId w:val="1"/>
        </w:numPr>
        <w:rPr>
          <w:rFonts w:ascii="Arial" w:hAnsi="Arial" w:cs="Arial"/>
          <w:spacing w:val="2"/>
          <w:sz w:val="22"/>
          <w:szCs w:val="22"/>
          <w:lang w:bidi="ru-RU"/>
        </w:rPr>
      </w:pPr>
      <w:r w:rsidRPr="00020266">
        <w:rPr>
          <w:rFonts w:ascii="Arial" w:hAnsi="Arial" w:cs="Arial"/>
          <w:spacing w:val="2"/>
          <w:sz w:val="22"/>
          <w:szCs w:val="22"/>
          <w:lang w:bidi="ru-RU"/>
        </w:rPr>
        <w:t xml:space="preserve"> на участие в аукционе не было подано ни одной заявки;</w:t>
      </w:r>
    </w:p>
    <w:p w:rsidR="00ED623F" w:rsidRPr="00020266" w:rsidRDefault="00ED623F" w:rsidP="00155AFB">
      <w:pPr>
        <w:widowControl w:val="0"/>
        <w:numPr>
          <w:ilvl w:val="0"/>
          <w:numId w:val="1"/>
        </w:numPr>
        <w:rPr>
          <w:rFonts w:ascii="Arial" w:hAnsi="Arial" w:cs="Arial"/>
          <w:spacing w:val="2"/>
          <w:sz w:val="22"/>
          <w:szCs w:val="22"/>
          <w:lang w:bidi="ru-RU"/>
        </w:rPr>
      </w:pPr>
      <w:r w:rsidRPr="00020266">
        <w:rPr>
          <w:rFonts w:ascii="Arial" w:hAnsi="Arial" w:cs="Arial"/>
          <w:spacing w:val="2"/>
          <w:sz w:val="22"/>
          <w:szCs w:val="22"/>
          <w:lang w:bidi="ru-RU"/>
        </w:rPr>
        <w:t xml:space="preserve"> на участие в аукционе была подана одна заявка;</w:t>
      </w:r>
    </w:p>
    <w:p w:rsidR="00ED623F" w:rsidRPr="00020266" w:rsidRDefault="00ED623F" w:rsidP="00155AFB">
      <w:pPr>
        <w:widowControl w:val="0"/>
        <w:numPr>
          <w:ilvl w:val="0"/>
          <w:numId w:val="1"/>
        </w:numPr>
        <w:rPr>
          <w:rFonts w:ascii="Arial" w:hAnsi="Arial" w:cs="Arial"/>
          <w:spacing w:val="2"/>
          <w:sz w:val="22"/>
          <w:szCs w:val="22"/>
          <w:lang w:bidi="ru-RU"/>
        </w:rPr>
      </w:pPr>
      <w:r w:rsidRPr="00020266">
        <w:rPr>
          <w:rFonts w:ascii="Arial" w:hAnsi="Arial" w:cs="Arial"/>
          <w:spacing w:val="2"/>
          <w:sz w:val="22"/>
          <w:szCs w:val="22"/>
          <w:lang w:bidi="ru-RU"/>
        </w:rPr>
        <w:t xml:space="preserve"> только один заявитель признан участником;</w:t>
      </w:r>
    </w:p>
    <w:p w:rsidR="00ED623F" w:rsidRPr="00020266" w:rsidRDefault="00ED623F" w:rsidP="00155AFB">
      <w:pPr>
        <w:widowControl w:val="0"/>
        <w:numPr>
          <w:ilvl w:val="0"/>
          <w:numId w:val="1"/>
        </w:numPr>
        <w:rPr>
          <w:rFonts w:ascii="Arial" w:hAnsi="Arial" w:cs="Arial"/>
          <w:spacing w:val="2"/>
          <w:sz w:val="22"/>
          <w:szCs w:val="22"/>
          <w:lang w:bidi="ru-RU"/>
        </w:rPr>
      </w:pPr>
      <w:r w:rsidRPr="00020266">
        <w:rPr>
          <w:rFonts w:ascii="Arial" w:hAnsi="Arial" w:cs="Arial"/>
          <w:spacing w:val="2"/>
          <w:sz w:val="22"/>
          <w:szCs w:val="22"/>
          <w:lang w:bidi="ru-RU"/>
        </w:rPr>
        <w:t xml:space="preserve"> в аукционе принимал участие только один участник;</w:t>
      </w:r>
    </w:p>
    <w:p w:rsidR="00ED623F" w:rsidRPr="00020266" w:rsidRDefault="00ED623F" w:rsidP="00155AFB">
      <w:pPr>
        <w:widowControl w:val="0"/>
        <w:numPr>
          <w:ilvl w:val="0"/>
          <w:numId w:val="1"/>
        </w:numPr>
        <w:jc w:val="both"/>
        <w:rPr>
          <w:rFonts w:ascii="Arial" w:hAnsi="Arial" w:cs="Arial"/>
          <w:spacing w:val="2"/>
          <w:sz w:val="22"/>
          <w:szCs w:val="22"/>
          <w:lang w:bidi="ru-RU"/>
        </w:rPr>
      </w:pPr>
      <w:r w:rsidRPr="00020266">
        <w:rPr>
          <w:rFonts w:ascii="Arial" w:hAnsi="Arial" w:cs="Arial"/>
          <w:spacing w:val="2"/>
          <w:sz w:val="22"/>
          <w:szCs w:val="22"/>
          <w:lang w:bidi="ru-RU"/>
        </w:rPr>
        <w:t xml:space="preserve"> при проведении аукциона не присутствовал ни один из участников;</w:t>
      </w:r>
    </w:p>
    <w:p w:rsidR="00ED623F" w:rsidRPr="00020266" w:rsidRDefault="00ED623F" w:rsidP="00155AFB">
      <w:pPr>
        <w:widowControl w:val="0"/>
        <w:numPr>
          <w:ilvl w:val="0"/>
          <w:numId w:val="1"/>
        </w:numPr>
        <w:jc w:val="both"/>
        <w:rPr>
          <w:rFonts w:ascii="Arial" w:hAnsi="Arial" w:cs="Arial"/>
          <w:spacing w:val="2"/>
          <w:sz w:val="22"/>
          <w:szCs w:val="22"/>
          <w:lang w:bidi="ru-RU"/>
        </w:rPr>
      </w:pPr>
      <w:r w:rsidRPr="00020266">
        <w:rPr>
          <w:rFonts w:ascii="Arial" w:hAnsi="Arial" w:cs="Arial"/>
          <w:spacing w:val="2"/>
          <w:sz w:val="22"/>
          <w:szCs w:val="22"/>
          <w:lang w:bidi="ru-RU"/>
        </w:rPr>
        <w:t xml:space="preserve">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D623F" w:rsidRPr="00020266" w:rsidRDefault="00ED623F" w:rsidP="00155AFB">
      <w:pPr>
        <w:widowControl w:val="0"/>
        <w:ind w:firstLine="709"/>
        <w:jc w:val="both"/>
        <w:rPr>
          <w:rFonts w:ascii="Arial" w:hAnsi="Arial" w:cs="Arial"/>
          <w:spacing w:val="2"/>
          <w:sz w:val="22"/>
          <w:szCs w:val="22"/>
          <w:lang w:bidi="ru-RU"/>
        </w:rPr>
      </w:pPr>
      <w:r w:rsidRPr="00020266">
        <w:rPr>
          <w:rFonts w:ascii="Arial" w:hAnsi="Arial" w:cs="Arial"/>
          <w:spacing w:val="2"/>
          <w:sz w:val="22"/>
          <w:szCs w:val="22"/>
          <w:lang w:bidi="ru-RU"/>
        </w:rPr>
        <w:t>Результаты аукциона оформляются Протоколом о результатах аукциона.</w:t>
      </w:r>
    </w:p>
    <w:p w:rsidR="00ED623F" w:rsidRPr="00020266" w:rsidRDefault="00ED623F" w:rsidP="00155AFB">
      <w:pPr>
        <w:widowControl w:val="0"/>
        <w:ind w:firstLine="709"/>
        <w:jc w:val="both"/>
        <w:rPr>
          <w:rFonts w:ascii="Arial" w:hAnsi="Arial" w:cs="Arial"/>
          <w:spacing w:val="2"/>
          <w:sz w:val="22"/>
          <w:szCs w:val="22"/>
          <w:lang w:bidi="ru-RU"/>
        </w:rPr>
      </w:pPr>
      <w:r w:rsidRPr="00020266">
        <w:rPr>
          <w:rFonts w:ascii="Arial" w:hAnsi="Arial" w:cs="Arial"/>
          <w:spacing w:val="2"/>
          <w:sz w:val="22"/>
          <w:szCs w:val="22"/>
          <w:lang w:bidi="ru-RU"/>
        </w:rPr>
        <w:t>В Протоколе о результатах аукциона указываются:</w:t>
      </w:r>
    </w:p>
    <w:p w:rsidR="00ED623F" w:rsidRPr="00020266" w:rsidRDefault="00ED623F" w:rsidP="00155AFB">
      <w:pPr>
        <w:widowControl w:val="0"/>
        <w:numPr>
          <w:ilvl w:val="0"/>
          <w:numId w:val="1"/>
        </w:numPr>
        <w:jc w:val="both"/>
        <w:rPr>
          <w:rFonts w:ascii="Arial" w:hAnsi="Arial" w:cs="Arial"/>
          <w:spacing w:val="2"/>
          <w:sz w:val="22"/>
          <w:szCs w:val="22"/>
          <w:lang w:bidi="ru-RU"/>
        </w:rPr>
      </w:pPr>
      <w:r w:rsidRPr="00020266">
        <w:rPr>
          <w:rFonts w:ascii="Arial" w:hAnsi="Arial" w:cs="Arial"/>
          <w:spacing w:val="2"/>
          <w:sz w:val="22"/>
          <w:szCs w:val="22"/>
          <w:lang w:bidi="ru-RU"/>
        </w:rPr>
        <w:t xml:space="preserve"> сведения о месте, дате и времени проведения аукциона;</w:t>
      </w:r>
    </w:p>
    <w:p w:rsidR="00ED623F" w:rsidRPr="00020266" w:rsidRDefault="00ED623F" w:rsidP="00155AFB">
      <w:pPr>
        <w:widowControl w:val="0"/>
        <w:numPr>
          <w:ilvl w:val="0"/>
          <w:numId w:val="1"/>
        </w:numPr>
        <w:jc w:val="both"/>
        <w:rPr>
          <w:rFonts w:ascii="Arial" w:hAnsi="Arial" w:cs="Arial"/>
          <w:spacing w:val="2"/>
          <w:sz w:val="22"/>
          <w:szCs w:val="22"/>
          <w:lang w:bidi="ru-RU"/>
        </w:rPr>
      </w:pPr>
      <w:r w:rsidRPr="00020266">
        <w:rPr>
          <w:rFonts w:ascii="Arial" w:hAnsi="Arial" w:cs="Arial"/>
          <w:spacing w:val="2"/>
          <w:sz w:val="22"/>
          <w:szCs w:val="22"/>
          <w:lang w:bidi="ru-RU"/>
        </w:rPr>
        <w:t xml:space="preserve"> предмет аукциона, в том числе сведения о местоположении (адрес) и площади земельного участка;</w:t>
      </w:r>
    </w:p>
    <w:p w:rsidR="00ED623F" w:rsidRPr="00020266" w:rsidRDefault="00ED623F" w:rsidP="00155AFB">
      <w:pPr>
        <w:widowControl w:val="0"/>
        <w:numPr>
          <w:ilvl w:val="0"/>
          <w:numId w:val="1"/>
        </w:numPr>
        <w:ind w:right="20"/>
        <w:jc w:val="both"/>
        <w:rPr>
          <w:rFonts w:ascii="Arial" w:hAnsi="Arial" w:cs="Arial"/>
          <w:spacing w:val="2"/>
          <w:sz w:val="22"/>
          <w:szCs w:val="22"/>
          <w:lang w:bidi="ru-RU"/>
        </w:rPr>
      </w:pPr>
      <w:r w:rsidRPr="00020266">
        <w:rPr>
          <w:rFonts w:ascii="Arial" w:hAnsi="Arial" w:cs="Arial"/>
          <w:spacing w:val="2"/>
          <w:sz w:val="22"/>
          <w:szCs w:val="22"/>
          <w:lang w:bidi="ru-RU"/>
        </w:rPr>
        <w:t xml:space="preserve"> сведения об участниках, о начальной цене предмета аукциона, последнем и предпоследнем предложениях о цене предмета аукциона;</w:t>
      </w:r>
    </w:p>
    <w:p w:rsidR="00ED623F" w:rsidRPr="00020266" w:rsidRDefault="00ED623F" w:rsidP="00155AFB">
      <w:pPr>
        <w:widowControl w:val="0"/>
        <w:numPr>
          <w:ilvl w:val="0"/>
          <w:numId w:val="1"/>
        </w:numPr>
        <w:ind w:right="20"/>
        <w:jc w:val="both"/>
        <w:rPr>
          <w:rFonts w:ascii="Arial" w:hAnsi="Arial" w:cs="Arial"/>
          <w:spacing w:val="2"/>
          <w:sz w:val="22"/>
          <w:szCs w:val="22"/>
          <w:lang w:bidi="ru-RU"/>
        </w:rPr>
      </w:pPr>
      <w:r w:rsidRPr="00020266">
        <w:rPr>
          <w:rFonts w:ascii="Arial" w:hAnsi="Arial" w:cs="Arial"/>
          <w:spacing w:val="2"/>
          <w:sz w:val="22"/>
          <w:szCs w:val="22"/>
          <w:lang w:bidi="ru-RU"/>
        </w:rPr>
        <w:t xml:space="preserve"> наименование и место нахождения (для юридического лица), фамилия, имя и (при наличии) отчество, место жительства (для физического лица) победителя аукциона и иного Участника, который сделал предпоследнее предложение о цене предмета аукциона;</w:t>
      </w:r>
    </w:p>
    <w:p w:rsidR="00ED623F" w:rsidRPr="00020266" w:rsidRDefault="00ED623F" w:rsidP="00155AFB">
      <w:pPr>
        <w:widowControl w:val="0"/>
        <w:numPr>
          <w:ilvl w:val="0"/>
          <w:numId w:val="1"/>
        </w:numPr>
        <w:ind w:right="20"/>
        <w:jc w:val="both"/>
        <w:rPr>
          <w:rFonts w:ascii="Arial" w:hAnsi="Arial" w:cs="Arial"/>
          <w:spacing w:val="2"/>
          <w:sz w:val="22"/>
          <w:szCs w:val="22"/>
          <w:lang w:bidi="ru-RU"/>
        </w:rPr>
      </w:pPr>
      <w:r w:rsidRPr="00020266">
        <w:rPr>
          <w:rFonts w:ascii="Arial" w:hAnsi="Arial" w:cs="Arial"/>
          <w:spacing w:val="2"/>
          <w:sz w:val="22"/>
          <w:szCs w:val="22"/>
          <w:lang w:bidi="ru-RU"/>
        </w:rPr>
        <w:t xml:space="preserve"> сведения о последнем предложении о цене предмета аукциона (итоговый размер ежегодной арендной платы).</w:t>
      </w:r>
    </w:p>
    <w:p w:rsidR="00ED623F" w:rsidRPr="00020266" w:rsidRDefault="00ED623F" w:rsidP="00155AFB">
      <w:pPr>
        <w:widowControl w:val="0"/>
        <w:ind w:right="20" w:firstLine="709"/>
        <w:jc w:val="both"/>
        <w:rPr>
          <w:rFonts w:ascii="Arial" w:hAnsi="Arial" w:cs="Arial"/>
          <w:spacing w:val="2"/>
          <w:sz w:val="22"/>
          <w:szCs w:val="22"/>
          <w:lang w:bidi="ru-RU"/>
        </w:rPr>
      </w:pPr>
      <w:r w:rsidRPr="00020266">
        <w:rPr>
          <w:rFonts w:ascii="Arial" w:hAnsi="Arial" w:cs="Arial"/>
          <w:spacing w:val="2"/>
          <w:sz w:val="22"/>
          <w:szCs w:val="22"/>
          <w:lang w:bidi="ru-RU"/>
        </w:rPr>
        <w:t>Протокол о результатах аукциона является основанием для заключения с победителем аукциона договора аренды земельного участка.</w:t>
      </w:r>
    </w:p>
    <w:p w:rsidR="00ED623F" w:rsidRPr="00020266" w:rsidRDefault="00ED623F" w:rsidP="00155AFB">
      <w:pPr>
        <w:widowControl w:val="0"/>
        <w:ind w:right="20" w:firstLine="709"/>
        <w:jc w:val="both"/>
        <w:rPr>
          <w:rFonts w:ascii="Arial" w:hAnsi="Arial" w:cs="Arial"/>
          <w:spacing w:val="2"/>
          <w:sz w:val="22"/>
          <w:szCs w:val="22"/>
          <w:lang w:bidi="ru-RU"/>
        </w:rPr>
      </w:pPr>
      <w:r w:rsidRPr="00020266">
        <w:rPr>
          <w:rFonts w:ascii="Arial" w:hAnsi="Arial" w:cs="Arial"/>
          <w:spacing w:val="2"/>
          <w:sz w:val="22"/>
          <w:szCs w:val="22"/>
          <w:lang w:bidi="ru-RU"/>
        </w:rPr>
        <w:t>Протокол о результатах аукциона составляется Организатором аукциона, подписывается Организатором аукциона и Победителем аукциона в день подведения итогов аукциона в двух экземплярах, один из которых вручается победителю аукциона (либо его уполномоченному представителю) в день подведения итогов аукциона.</w:t>
      </w:r>
    </w:p>
    <w:p w:rsidR="00ED623F" w:rsidRPr="00020266" w:rsidRDefault="00ED623F" w:rsidP="00155AFB">
      <w:pPr>
        <w:pStyle w:val="a8"/>
        <w:spacing w:after="0" w:line="240" w:lineRule="auto"/>
        <w:ind w:left="0" w:firstLine="709"/>
        <w:jc w:val="both"/>
        <w:rPr>
          <w:rFonts w:ascii="Arial" w:hAnsi="Arial" w:cs="Arial"/>
          <w:strike/>
        </w:rPr>
      </w:pPr>
      <w:r w:rsidRPr="00020266">
        <w:rPr>
          <w:rFonts w:ascii="Arial" w:hAnsi="Arial" w:cs="Arial"/>
          <w:shd w:val="clear" w:color="auto" w:fill="FFFFFF"/>
        </w:rPr>
        <w:t>В случае, если в аукционе участвовал только один участник,</w:t>
      </w:r>
      <w:r w:rsidRPr="00020266">
        <w:rPr>
          <w:rFonts w:ascii="Arial" w:hAnsi="Arial" w:cs="Arial"/>
        </w:rPr>
        <w:t xml:space="preserve"> Организатор аукциона и такой участник подписывают в день подведения итогов аукциона протокол признания аукциона несостоявшимся.</w:t>
      </w:r>
      <w:r w:rsidRPr="00020266">
        <w:rPr>
          <w:rFonts w:ascii="Arial" w:hAnsi="Arial" w:cs="Arial"/>
          <w:shd w:val="clear" w:color="auto" w:fill="FFFFFF"/>
        </w:rPr>
        <w:t xml:space="preserve"> </w:t>
      </w:r>
      <w:r w:rsidRPr="00020266">
        <w:rPr>
          <w:rFonts w:ascii="Arial" w:hAnsi="Arial" w:cs="Arial"/>
          <w:strike/>
        </w:rPr>
        <w:t xml:space="preserve"> </w:t>
      </w:r>
    </w:p>
    <w:p w:rsidR="00ED623F" w:rsidRPr="00020266" w:rsidRDefault="00ED623F" w:rsidP="00155AFB">
      <w:pPr>
        <w:widowControl w:val="0"/>
        <w:ind w:right="20" w:firstLine="709"/>
        <w:jc w:val="both"/>
        <w:rPr>
          <w:rFonts w:ascii="Arial" w:hAnsi="Arial" w:cs="Arial"/>
          <w:spacing w:val="2"/>
          <w:sz w:val="22"/>
          <w:szCs w:val="22"/>
          <w:lang w:bidi="ru-RU"/>
        </w:rPr>
      </w:pPr>
      <w:r w:rsidRPr="00020266">
        <w:rPr>
          <w:rFonts w:ascii="Arial" w:hAnsi="Arial" w:cs="Arial"/>
          <w:spacing w:val="2"/>
          <w:sz w:val="22"/>
          <w:szCs w:val="22"/>
          <w:lang w:bidi="ru-RU"/>
        </w:rPr>
        <w:t>Протокол о результатах аукциона (либо протокол признания аукциона несостоявшимся) размещается на Официальном сайте РФ для размещения информации о проведении торгов в течение одного рабочего дня со дня подписания данного протокола.</w:t>
      </w:r>
    </w:p>
    <w:p w:rsidR="00ED623F" w:rsidRPr="00020266" w:rsidRDefault="00ED623F" w:rsidP="00155AFB">
      <w:pPr>
        <w:pStyle w:val="a8"/>
        <w:spacing w:after="0" w:line="240" w:lineRule="auto"/>
        <w:ind w:left="0" w:firstLine="709"/>
        <w:jc w:val="both"/>
        <w:rPr>
          <w:rFonts w:ascii="Arial" w:hAnsi="Arial" w:cs="Arial"/>
        </w:rPr>
      </w:pPr>
      <w:r w:rsidRPr="00020266">
        <w:rPr>
          <w:rFonts w:ascii="Arial" w:hAnsi="Arial" w:cs="Arial"/>
        </w:rPr>
        <w:t>В случае, если аукцион признан несостоявшимся</w:t>
      </w:r>
      <w:r w:rsidRPr="00020266">
        <w:rPr>
          <w:rFonts w:ascii="Arial" w:hAnsi="Arial" w:cs="Arial"/>
          <w:shd w:val="clear" w:color="auto" w:fill="FFFFFF"/>
        </w:rPr>
        <w:t xml:space="preserve"> и только один заявитель признан участником аукциона,</w:t>
      </w:r>
      <w:r w:rsidRPr="00020266">
        <w:rPr>
          <w:rFonts w:ascii="Arial" w:hAnsi="Arial" w:cs="Arial"/>
        </w:rPr>
        <w:t xml:space="preserve"> Организатор аукциона оформляет протокол признания аукциона несостоявшимся в день рассмотрения заявок на участие в аукционе и в указанное в настоящем Извещение время и дату вручает уведомление такому участнику о решении, принятом в отношении такого участника.  В случае неявки такого участника для получения уведомления о принятом в отношении него решении, уведомление направляется такому участнику почтовым отправлением.</w:t>
      </w:r>
    </w:p>
    <w:p w:rsidR="00ED623F" w:rsidRPr="00020266" w:rsidRDefault="00ED623F" w:rsidP="00155AFB">
      <w:pPr>
        <w:pStyle w:val="a8"/>
        <w:spacing w:after="0" w:line="240" w:lineRule="auto"/>
        <w:ind w:left="0" w:firstLine="709"/>
        <w:jc w:val="both"/>
        <w:rPr>
          <w:rFonts w:ascii="Arial" w:hAnsi="Arial" w:cs="Arial"/>
        </w:rPr>
      </w:pPr>
      <w:r w:rsidRPr="00020266">
        <w:rPr>
          <w:rFonts w:ascii="Arial" w:hAnsi="Arial" w:cs="Arial"/>
          <w:shd w:val="clear" w:color="auto" w:fill="FFFFFF"/>
        </w:rPr>
        <w:t xml:space="preserve">В случае, если по окончании срока подачи заявок на участие в аукционе подана только одна заявка и заявитель, подавший указанную заявку, соответствует всем требованиям, указанным в извещении о проведении аукциона, </w:t>
      </w:r>
      <w:r w:rsidRPr="00020266">
        <w:rPr>
          <w:rFonts w:ascii="Arial" w:hAnsi="Arial" w:cs="Arial"/>
        </w:rPr>
        <w:t>Организатор аукциона оформляет протокол признания аукциона несостоявшимся в день рассмотрения заявок на участие в аукционе и в указанное в настоящем Извещении время и дату вручает уведомление такому участнику</w:t>
      </w:r>
      <w:r w:rsidRPr="00020266" w:rsidDel="00F57277">
        <w:rPr>
          <w:rFonts w:ascii="Arial" w:hAnsi="Arial" w:cs="Arial"/>
        </w:rPr>
        <w:t xml:space="preserve"> </w:t>
      </w:r>
      <w:r w:rsidRPr="00020266">
        <w:rPr>
          <w:rFonts w:ascii="Arial" w:hAnsi="Arial" w:cs="Arial"/>
        </w:rPr>
        <w:t>о решении, принятом в отношении такого участника</w:t>
      </w:r>
      <w:r w:rsidRPr="00020266">
        <w:rPr>
          <w:rFonts w:ascii="Arial" w:hAnsi="Arial" w:cs="Arial"/>
          <w:shd w:val="clear" w:color="auto" w:fill="FFFFFF"/>
        </w:rPr>
        <w:t xml:space="preserve">. </w:t>
      </w:r>
      <w:r w:rsidRPr="00020266">
        <w:rPr>
          <w:rFonts w:ascii="Arial" w:hAnsi="Arial" w:cs="Arial"/>
        </w:rPr>
        <w:t>В случае неявки такого участника для получения уведомления о принятом в отношении него решении, уведомление направляется такому участнику почтовым отправлением.</w:t>
      </w:r>
    </w:p>
    <w:p w:rsidR="00ED623F" w:rsidRPr="00020266" w:rsidRDefault="00ED623F" w:rsidP="00155AFB">
      <w:pPr>
        <w:pStyle w:val="5"/>
        <w:shd w:val="clear" w:color="auto" w:fill="auto"/>
        <w:spacing w:before="0" w:line="240" w:lineRule="auto"/>
        <w:ind w:right="20" w:firstLine="709"/>
        <w:rPr>
          <w:rFonts w:ascii="Arial" w:hAnsi="Arial" w:cs="Arial"/>
          <w:sz w:val="22"/>
          <w:szCs w:val="22"/>
        </w:rPr>
      </w:pPr>
    </w:p>
    <w:p w:rsidR="00ED623F" w:rsidRPr="00020266" w:rsidRDefault="00ED623F" w:rsidP="00155AFB">
      <w:pPr>
        <w:pStyle w:val="5"/>
        <w:shd w:val="clear" w:color="auto" w:fill="auto"/>
        <w:spacing w:before="0" w:line="240" w:lineRule="auto"/>
        <w:ind w:right="20"/>
        <w:rPr>
          <w:rFonts w:ascii="Arial" w:hAnsi="Arial" w:cs="Arial"/>
          <w:b/>
          <w:sz w:val="22"/>
          <w:szCs w:val="22"/>
        </w:rPr>
      </w:pPr>
      <w:r w:rsidRPr="00020266">
        <w:rPr>
          <w:rFonts w:ascii="Arial" w:hAnsi="Arial" w:cs="Arial"/>
          <w:b/>
          <w:sz w:val="22"/>
          <w:szCs w:val="22"/>
        </w:rPr>
        <w:t>8. Условия и сроки заключения договора аренды земельного участка</w:t>
      </w:r>
    </w:p>
    <w:p w:rsidR="00ED623F" w:rsidRPr="00020266" w:rsidRDefault="00ED623F" w:rsidP="00155AFB">
      <w:pPr>
        <w:pStyle w:val="a8"/>
        <w:spacing w:after="0" w:line="240" w:lineRule="auto"/>
        <w:ind w:left="0" w:firstLine="709"/>
        <w:jc w:val="both"/>
        <w:rPr>
          <w:rFonts w:ascii="Arial" w:hAnsi="Arial" w:cs="Arial"/>
        </w:rPr>
      </w:pPr>
      <w:r w:rsidRPr="00020266">
        <w:rPr>
          <w:rFonts w:ascii="Arial" w:hAnsi="Arial" w:cs="Arial"/>
        </w:rPr>
        <w:t>Уполномоченный орган направляет Победителю аукциона три экземпляра договора аренды земельного участка в десятидневный срок со дня составления протокола о результатах аукциона.</w:t>
      </w:r>
    </w:p>
    <w:p w:rsidR="00ED623F" w:rsidRPr="00020266" w:rsidRDefault="00ED623F" w:rsidP="00155AFB">
      <w:pPr>
        <w:pStyle w:val="a8"/>
        <w:spacing w:after="0" w:line="240" w:lineRule="auto"/>
        <w:ind w:left="0" w:firstLine="709"/>
        <w:jc w:val="both"/>
        <w:rPr>
          <w:rFonts w:ascii="Arial" w:hAnsi="Arial" w:cs="Arial"/>
          <w:shd w:val="clear" w:color="auto" w:fill="FFFFFF"/>
        </w:rPr>
      </w:pPr>
      <w:r w:rsidRPr="00020266">
        <w:rPr>
          <w:rFonts w:ascii="Arial" w:hAnsi="Arial" w:cs="Arial"/>
        </w:rPr>
        <w:t>В случае, если аукцион признан несостоявшимся</w:t>
      </w:r>
      <w:r w:rsidRPr="00020266">
        <w:rPr>
          <w:rFonts w:ascii="Arial" w:hAnsi="Arial" w:cs="Arial"/>
          <w:shd w:val="clear" w:color="auto" w:fill="FFFFFF"/>
        </w:rPr>
        <w:t xml:space="preserve"> и только один заявитель признан участником аукциона,</w:t>
      </w:r>
      <w:r w:rsidRPr="00020266">
        <w:rPr>
          <w:rFonts w:ascii="Arial" w:hAnsi="Arial" w:cs="Arial"/>
        </w:rPr>
        <w:t xml:space="preserve"> Уполномоченный орган</w:t>
      </w:r>
      <w:r w:rsidRPr="00020266">
        <w:rPr>
          <w:rFonts w:ascii="Arial" w:hAnsi="Arial" w:cs="Arial"/>
          <w:shd w:val="clear" w:color="auto" w:fill="FFFFFF"/>
        </w:rPr>
        <w:t xml:space="preserve">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ED623F" w:rsidRPr="00020266" w:rsidRDefault="00ED623F" w:rsidP="00155AFB">
      <w:pPr>
        <w:pStyle w:val="a8"/>
        <w:spacing w:after="0" w:line="240" w:lineRule="auto"/>
        <w:ind w:left="0" w:firstLine="709"/>
        <w:jc w:val="both"/>
        <w:rPr>
          <w:rFonts w:ascii="Arial" w:hAnsi="Arial" w:cs="Arial"/>
          <w:shd w:val="clear" w:color="auto" w:fill="FFFFFF"/>
        </w:rPr>
      </w:pPr>
      <w:r w:rsidRPr="00020266">
        <w:rPr>
          <w:rFonts w:ascii="Arial" w:hAnsi="Arial" w:cs="Arial"/>
          <w:shd w:val="clear" w:color="auto" w:fill="FFFFFF"/>
        </w:rPr>
        <w:t xml:space="preserve">В случае, если по окончании срока подачи заявок на участие в аукционе подана только одна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w:t>
      </w:r>
      <w:r w:rsidRPr="00020266">
        <w:rPr>
          <w:rFonts w:ascii="Arial" w:hAnsi="Arial" w:cs="Arial"/>
        </w:rPr>
        <w:t>Уполномоченный орган</w:t>
      </w:r>
      <w:r w:rsidRPr="00020266">
        <w:rPr>
          <w:rFonts w:ascii="Arial" w:hAnsi="Arial" w:cs="Arial"/>
          <w:shd w:val="clear" w:color="auto" w:fill="FFFFFF"/>
        </w:rPr>
        <w:t xml:space="preserve">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Размер ежегодной арендной платы по договору аренды земельного участка определяется в размере, равном начальной цене предмета аукциона.</w:t>
      </w:r>
    </w:p>
    <w:p w:rsidR="00ED623F" w:rsidRPr="00020266" w:rsidRDefault="00ED623F" w:rsidP="00155AFB">
      <w:pPr>
        <w:pStyle w:val="a8"/>
        <w:spacing w:after="0" w:line="240" w:lineRule="auto"/>
        <w:ind w:left="0" w:firstLine="709"/>
        <w:jc w:val="both"/>
        <w:rPr>
          <w:rFonts w:ascii="Arial" w:hAnsi="Arial" w:cs="Arial"/>
          <w:strike/>
        </w:rPr>
      </w:pPr>
      <w:r w:rsidRPr="00020266">
        <w:rPr>
          <w:rFonts w:ascii="Arial" w:hAnsi="Arial" w:cs="Arial"/>
          <w:shd w:val="clear" w:color="auto" w:fill="FFFFFF"/>
        </w:rPr>
        <w:t>В случае, если в аукционе участвовал только один участник</w:t>
      </w:r>
      <w:r w:rsidRPr="00020266">
        <w:rPr>
          <w:rFonts w:ascii="Arial" w:hAnsi="Arial" w:cs="Arial"/>
        </w:rPr>
        <w:t xml:space="preserve"> Уполномоченный орган направляет</w:t>
      </w:r>
      <w:r w:rsidRPr="00020266">
        <w:rPr>
          <w:rFonts w:ascii="Arial" w:hAnsi="Arial" w:cs="Arial"/>
          <w:shd w:val="clear" w:color="auto" w:fill="FFFFFF"/>
        </w:rPr>
        <w:t xml:space="preserve">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Размер ежегодной арендной платы по договору аренды земельного участка устанавливается в размере, равном начальной цене предмета аукциона. </w:t>
      </w:r>
      <w:r w:rsidRPr="00020266">
        <w:rPr>
          <w:rFonts w:ascii="Arial" w:hAnsi="Arial" w:cs="Arial"/>
          <w:strike/>
        </w:rPr>
        <w:t xml:space="preserve"> </w:t>
      </w:r>
    </w:p>
    <w:p w:rsidR="00ED623F" w:rsidRPr="00020266" w:rsidRDefault="00ED623F" w:rsidP="00155AFB">
      <w:pPr>
        <w:pStyle w:val="a8"/>
        <w:widowControl w:val="0"/>
        <w:autoSpaceDE w:val="0"/>
        <w:autoSpaceDN w:val="0"/>
        <w:adjustRightInd w:val="0"/>
        <w:spacing w:after="0" w:line="240" w:lineRule="auto"/>
        <w:ind w:left="0" w:firstLine="709"/>
        <w:jc w:val="both"/>
        <w:rPr>
          <w:rFonts w:ascii="Arial" w:hAnsi="Arial" w:cs="Arial"/>
          <w:strike/>
          <w:shd w:val="clear" w:color="auto" w:fill="FFFFFF"/>
        </w:rPr>
      </w:pPr>
      <w:r w:rsidRPr="00020266">
        <w:rPr>
          <w:rFonts w:ascii="Arial" w:hAnsi="Arial" w:cs="Arial"/>
        </w:rPr>
        <w:t xml:space="preserve">Не допускается заключение договора аренды ранее чем через десять дней со дня размещения информации о результатах аукциона на официальном сайте Российской Федерации </w:t>
      </w:r>
      <w:hyperlink r:id="rId18" w:history="1">
        <w:r w:rsidRPr="00020266">
          <w:rPr>
            <w:rStyle w:val="a6"/>
            <w:rFonts w:ascii="Arial" w:hAnsi="Arial" w:cs="Arial"/>
            <w:color w:val="auto"/>
            <w:lang w:val="en-US"/>
          </w:rPr>
          <w:t>www</w:t>
        </w:r>
        <w:r w:rsidRPr="00020266">
          <w:rPr>
            <w:rStyle w:val="a6"/>
            <w:rFonts w:ascii="Arial" w:hAnsi="Arial" w:cs="Arial"/>
            <w:color w:val="auto"/>
          </w:rPr>
          <w:t>.</w:t>
        </w:r>
        <w:r w:rsidRPr="00020266">
          <w:rPr>
            <w:rStyle w:val="a6"/>
            <w:rFonts w:ascii="Arial" w:hAnsi="Arial" w:cs="Arial"/>
            <w:color w:val="auto"/>
            <w:lang w:val="en-US"/>
          </w:rPr>
          <w:t>torgi</w:t>
        </w:r>
        <w:r w:rsidRPr="00020266">
          <w:rPr>
            <w:rStyle w:val="a6"/>
            <w:rFonts w:ascii="Arial" w:hAnsi="Arial" w:cs="Arial"/>
            <w:color w:val="auto"/>
          </w:rPr>
          <w:t>.</w:t>
        </w:r>
        <w:r w:rsidRPr="00020266">
          <w:rPr>
            <w:rStyle w:val="a6"/>
            <w:rFonts w:ascii="Arial" w:hAnsi="Arial" w:cs="Arial"/>
            <w:color w:val="auto"/>
            <w:lang w:val="en-US"/>
          </w:rPr>
          <w:t>gov</w:t>
        </w:r>
        <w:r w:rsidRPr="00020266">
          <w:rPr>
            <w:rStyle w:val="a6"/>
            <w:rFonts w:ascii="Arial" w:hAnsi="Arial" w:cs="Arial"/>
            <w:color w:val="auto"/>
          </w:rPr>
          <w:t>.</w:t>
        </w:r>
        <w:r w:rsidRPr="00020266">
          <w:rPr>
            <w:rStyle w:val="a6"/>
            <w:rFonts w:ascii="Arial" w:hAnsi="Arial" w:cs="Arial"/>
            <w:color w:val="auto"/>
            <w:lang w:val="en-US"/>
          </w:rPr>
          <w:t>ru</w:t>
        </w:r>
      </w:hyperlink>
      <w:r w:rsidRPr="00020266">
        <w:rPr>
          <w:rFonts w:ascii="Arial" w:hAnsi="Arial" w:cs="Arial"/>
        </w:rPr>
        <w:t xml:space="preserve">. </w:t>
      </w:r>
    </w:p>
    <w:p w:rsidR="00ED623F" w:rsidRPr="00020266" w:rsidRDefault="00ED623F" w:rsidP="00155AFB">
      <w:pPr>
        <w:pStyle w:val="a8"/>
        <w:spacing w:after="0" w:line="240" w:lineRule="auto"/>
        <w:ind w:left="0" w:firstLine="709"/>
        <w:jc w:val="both"/>
        <w:rPr>
          <w:rFonts w:ascii="Arial" w:hAnsi="Arial" w:cs="Arial"/>
        </w:rPr>
      </w:pPr>
      <w:r w:rsidRPr="00020266">
        <w:rPr>
          <w:rFonts w:ascii="Arial" w:hAnsi="Arial" w:cs="Arial"/>
        </w:rPr>
        <w:t>Срок внесения платежа по арендной плате – по условиям Договора аренды.</w:t>
      </w:r>
    </w:p>
    <w:p w:rsidR="00ED623F" w:rsidRPr="00020266" w:rsidRDefault="00ED623F" w:rsidP="00155AFB">
      <w:pPr>
        <w:pStyle w:val="a8"/>
        <w:widowControl w:val="0"/>
        <w:autoSpaceDE w:val="0"/>
        <w:autoSpaceDN w:val="0"/>
        <w:adjustRightInd w:val="0"/>
        <w:spacing w:after="0" w:line="240" w:lineRule="auto"/>
        <w:ind w:left="0" w:firstLine="709"/>
        <w:jc w:val="both"/>
        <w:rPr>
          <w:rFonts w:ascii="Arial" w:hAnsi="Arial" w:cs="Arial"/>
        </w:rPr>
      </w:pPr>
      <w:r w:rsidRPr="00020266">
        <w:rPr>
          <w:rFonts w:ascii="Arial" w:hAnsi="Arial" w:cs="Arial"/>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D623F" w:rsidRPr="00020266" w:rsidRDefault="00ED623F" w:rsidP="00155AFB">
      <w:pPr>
        <w:pStyle w:val="a8"/>
        <w:widowControl w:val="0"/>
        <w:autoSpaceDE w:val="0"/>
        <w:autoSpaceDN w:val="0"/>
        <w:adjustRightInd w:val="0"/>
        <w:spacing w:after="0" w:line="240" w:lineRule="auto"/>
        <w:ind w:left="0" w:firstLine="709"/>
        <w:jc w:val="both"/>
        <w:rPr>
          <w:rFonts w:ascii="Arial" w:hAnsi="Arial" w:cs="Arial"/>
        </w:rPr>
      </w:pPr>
      <w:r w:rsidRPr="00020266">
        <w:rPr>
          <w:rFonts w:ascii="Arial" w:hAnsi="Arial" w:cs="Arial"/>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D623F" w:rsidRPr="00020266" w:rsidRDefault="00ED623F" w:rsidP="00155AFB">
      <w:pPr>
        <w:pStyle w:val="a8"/>
        <w:spacing w:after="0" w:line="240" w:lineRule="auto"/>
        <w:ind w:left="0" w:firstLine="709"/>
        <w:jc w:val="both"/>
        <w:rPr>
          <w:rFonts w:ascii="Arial" w:hAnsi="Arial" w:cs="Arial"/>
        </w:rPr>
      </w:pPr>
      <w:r w:rsidRPr="00020266">
        <w:rPr>
          <w:rFonts w:ascii="Arial" w:hAnsi="Arial" w:cs="Arial"/>
        </w:rPr>
        <w:t xml:space="preserve">Сведения о победителе аукциона, уклонившегося от заключения договора аренды земельного участка и об иных лицах, с которыми в соответствии с п. 13, 14 и 20 ст. 39.12 Земельного кодекса Российской Федерации заключается договор аренды земельного участка и которые уклонились от их заключения, включаются в реестр недобросовестных покупателей. </w:t>
      </w:r>
    </w:p>
    <w:p w:rsidR="00ED623F" w:rsidRPr="00020266" w:rsidRDefault="00ED623F" w:rsidP="00155AFB">
      <w:pPr>
        <w:pStyle w:val="a8"/>
        <w:spacing w:after="0" w:line="240" w:lineRule="auto"/>
        <w:ind w:left="0" w:firstLine="709"/>
        <w:jc w:val="both"/>
        <w:rPr>
          <w:rFonts w:ascii="Arial" w:hAnsi="Arial" w:cs="Arial"/>
        </w:rPr>
      </w:pPr>
      <w:r w:rsidRPr="00020266">
        <w:rPr>
          <w:rFonts w:ascii="Arial" w:hAnsi="Arial" w:cs="Arial"/>
        </w:rPr>
        <w:t>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или единственный принявший участие в аукционе его участник) в течение 30 (тридцати) дней со дня направления ему Уполномоченным органом проекта указанного договора, не подписал и не представил в Уполномоченный орган указанный договор, Уполномоченный орган в течение пяти рабочих дней со дня истечения этого срока направляет сведения, предусмотренные Земельным кодексом Российской Федерации в уполномоченный Правительством  Российской Федерации федеральный орган исполнительной власти для включения его в реестр недобросовестных участников аукциона.</w:t>
      </w:r>
    </w:p>
    <w:p w:rsidR="00ED623F" w:rsidRPr="00020266" w:rsidRDefault="00ED623F" w:rsidP="00155AFB">
      <w:pPr>
        <w:pStyle w:val="a8"/>
        <w:spacing w:after="0" w:line="240" w:lineRule="auto"/>
        <w:ind w:left="0" w:firstLine="709"/>
        <w:jc w:val="both"/>
        <w:rPr>
          <w:rFonts w:ascii="Arial" w:hAnsi="Arial" w:cs="Arial"/>
        </w:rPr>
      </w:pPr>
      <w:r w:rsidRPr="00020266">
        <w:rPr>
          <w:rFonts w:ascii="Arial" w:hAnsi="Arial" w:cs="Arial"/>
        </w:rPr>
        <w:t>При уклонении (отказе) победителя аукциона (либо лица, подавшего единственную заявку на участие в аукционе, либо заявителя, признанного единственным участником аукциона, или единственного принявшего участие в аукционе его участника) в срок более 30 (тридцати) дней от заключения договора аренды земельного участка задаток ему не возвращается, и он утрачивает право на заключение Договора аренды.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ED623F" w:rsidRPr="00020266" w:rsidRDefault="00ED623F" w:rsidP="00155AFB">
      <w:pPr>
        <w:pStyle w:val="a8"/>
        <w:spacing w:after="0" w:line="240" w:lineRule="auto"/>
        <w:ind w:left="0" w:firstLine="709"/>
        <w:jc w:val="both"/>
        <w:rPr>
          <w:rFonts w:ascii="Arial" w:hAnsi="Arial" w:cs="Arial"/>
        </w:rPr>
      </w:pPr>
    </w:p>
    <w:p w:rsidR="00ED623F" w:rsidRPr="00020266" w:rsidRDefault="00ED623F" w:rsidP="00155AFB">
      <w:pPr>
        <w:jc w:val="center"/>
        <w:rPr>
          <w:rFonts w:ascii="Arial" w:hAnsi="Arial" w:cs="Arial"/>
          <w:b/>
          <w:sz w:val="22"/>
          <w:szCs w:val="22"/>
        </w:rPr>
      </w:pPr>
      <w:r w:rsidRPr="00020266">
        <w:rPr>
          <w:rFonts w:ascii="Arial" w:hAnsi="Arial" w:cs="Arial"/>
          <w:b/>
          <w:sz w:val="22"/>
          <w:szCs w:val="22"/>
        </w:rPr>
        <w:t>9. Вознаграждение Организатора аукциона</w:t>
      </w:r>
    </w:p>
    <w:p w:rsidR="00ED623F" w:rsidRPr="00020266" w:rsidRDefault="00ED623F" w:rsidP="00155AFB">
      <w:pPr>
        <w:widowControl w:val="0"/>
        <w:autoSpaceDE w:val="0"/>
        <w:autoSpaceDN w:val="0"/>
        <w:adjustRightInd w:val="0"/>
        <w:ind w:firstLine="709"/>
        <w:jc w:val="both"/>
        <w:rPr>
          <w:rFonts w:ascii="Arial" w:hAnsi="Arial" w:cs="Arial"/>
          <w:sz w:val="22"/>
          <w:szCs w:val="22"/>
        </w:rPr>
      </w:pPr>
      <w:r w:rsidRPr="00020266">
        <w:rPr>
          <w:rFonts w:ascii="Arial" w:hAnsi="Arial" w:cs="Arial"/>
          <w:sz w:val="22"/>
          <w:szCs w:val="22"/>
        </w:rPr>
        <w:t xml:space="preserve">В соответствии с </w:t>
      </w:r>
      <w:r w:rsidR="00155AFB" w:rsidRPr="00020266">
        <w:rPr>
          <w:rFonts w:ascii="Arial" w:hAnsi="Arial" w:cs="Arial"/>
          <w:sz w:val="22"/>
          <w:szCs w:val="22"/>
        </w:rPr>
        <w:t>настоящим извещением</w:t>
      </w:r>
      <w:r w:rsidRPr="00020266">
        <w:rPr>
          <w:rFonts w:ascii="Arial" w:hAnsi="Arial" w:cs="Arial"/>
          <w:sz w:val="22"/>
          <w:szCs w:val="22"/>
        </w:rPr>
        <w:t xml:space="preserve"> </w:t>
      </w:r>
      <w:r w:rsidRPr="00020266">
        <w:rPr>
          <w:rFonts w:ascii="Arial" w:hAnsi="Arial" w:cs="Arial"/>
          <w:sz w:val="22"/>
          <w:szCs w:val="22"/>
          <w:shd w:val="clear" w:color="auto" w:fill="FFFFFF"/>
        </w:rPr>
        <w:t>Победитель аукциона оплачивает Организатору аукциона вознаграждение в размере 4% (четыре процента) от размера годовой арендной платы, определенной по итогам аукциона, в течение 5 (пяти) рабочих дней с даты оформления результатов аукциона.</w:t>
      </w:r>
      <w:r w:rsidRPr="00020266">
        <w:rPr>
          <w:rFonts w:ascii="Arial" w:hAnsi="Arial" w:cs="Arial"/>
          <w:sz w:val="22"/>
          <w:szCs w:val="22"/>
        </w:rPr>
        <w:t xml:space="preserve"> </w:t>
      </w:r>
    </w:p>
    <w:p w:rsidR="00ED623F" w:rsidRPr="00020266" w:rsidRDefault="00ED623F" w:rsidP="00155AFB">
      <w:pPr>
        <w:ind w:firstLine="709"/>
        <w:jc w:val="both"/>
        <w:rPr>
          <w:rFonts w:ascii="Arial" w:hAnsi="Arial" w:cs="Arial"/>
          <w:sz w:val="22"/>
          <w:szCs w:val="22"/>
          <w:shd w:val="clear" w:color="auto" w:fill="FFFFFF"/>
        </w:rPr>
      </w:pPr>
      <w:r w:rsidRPr="00020266">
        <w:rPr>
          <w:rFonts w:ascii="Arial" w:hAnsi="Arial" w:cs="Arial"/>
          <w:sz w:val="22"/>
          <w:szCs w:val="22"/>
          <w:shd w:val="clear" w:color="auto" w:fill="FFFFFF"/>
        </w:rPr>
        <w:t>Заявитель, подавший единственную заявку на участие в аукционе, либо лицо, признанное единственным участником аукциона, либо единственный принявший участие в аукционе его участник оплачивают Организатору аукциона вознаграждение в размере 4% (четыре процента) от начального размера годовой арендной платы, в течение 5 (пяти) рабочих дней с даты признания аукциона несостоявшимся.</w:t>
      </w:r>
    </w:p>
    <w:p w:rsidR="00ED623F" w:rsidRPr="00020266" w:rsidRDefault="00ED623F" w:rsidP="00155AFB">
      <w:pPr>
        <w:ind w:right="-14" w:firstLine="709"/>
        <w:jc w:val="both"/>
        <w:rPr>
          <w:rFonts w:ascii="Arial" w:hAnsi="Arial" w:cs="Arial"/>
          <w:sz w:val="22"/>
          <w:szCs w:val="22"/>
          <w:shd w:val="clear" w:color="auto" w:fill="FFFFFF"/>
        </w:rPr>
      </w:pPr>
      <w:r w:rsidRPr="00020266">
        <w:rPr>
          <w:rFonts w:ascii="Arial" w:hAnsi="Arial" w:cs="Arial"/>
          <w:sz w:val="22"/>
          <w:szCs w:val="22"/>
          <w:shd w:val="clear" w:color="auto" w:fill="FFFFFF"/>
        </w:rPr>
        <w:t xml:space="preserve">Вознаграждение выплачивается </w:t>
      </w:r>
      <w:r w:rsidRPr="00020266">
        <w:rPr>
          <w:rFonts w:ascii="Arial" w:hAnsi="Arial" w:cs="Arial"/>
          <w:sz w:val="22"/>
          <w:szCs w:val="22"/>
        </w:rPr>
        <w:t>Организатору аукциона</w:t>
      </w:r>
      <w:r w:rsidRPr="00020266">
        <w:rPr>
          <w:rFonts w:ascii="Arial" w:hAnsi="Arial" w:cs="Arial"/>
          <w:sz w:val="22"/>
          <w:szCs w:val="22"/>
          <w:shd w:val="clear" w:color="auto" w:fill="FFFFFF"/>
        </w:rPr>
        <w:t xml:space="preserve"> на основании Соглашения о выплате вознаграждения, которое подается заявителем </w:t>
      </w:r>
      <w:r w:rsidRPr="00020266">
        <w:rPr>
          <w:rFonts w:ascii="Arial" w:hAnsi="Arial" w:cs="Arial"/>
          <w:sz w:val="22"/>
          <w:szCs w:val="22"/>
        </w:rPr>
        <w:t xml:space="preserve">Организатору аукциона </w:t>
      </w:r>
      <w:r w:rsidRPr="00020266">
        <w:rPr>
          <w:rFonts w:ascii="Arial" w:hAnsi="Arial" w:cs="Arial"/>
          <w:sz w:val="22"/>
          <w:szCs w:val="22"/>
          <w:shd w:val="clear" w:color="auto" w:fill="FFFFFF"/>
        </w:rPr>
        <w:t>в период заявочной кампании по форме, являющейся Приложением №4 к настоящему  извещению, размещенному на Официальных сайтах. Соглашение о выплате вознаграждения не действует в случае, если заявитель не признан победителем аукциона.</w:t>
      </w:r>
    </w:p>
    <w:p w:rsidR="00ED623F" w:rsidRPr="00020266" w:rsidRDefault="00ED623F" w:rsidP="00155AFB">
      <w:pPr>
        <w:overflowPunct w:val="0"/>
        <w:autoSpaceDE w:val="0"/>
        <w:autoSpaceDN w:val="0"/>
        <w:adjustRightInd w:val="0"/>
        <w:ind w:right="-14" w:firstLine="709"/>
        <w:jc w:val="both"/>
        <w:textAlignment w:val="baseline"/>
        <w:rPr>
          <w:rFonts w:ascii="Arial" w:hAnsi="Arial" w:cs="Arial"/>
          <w:sz w:val="22"/>
          <w:szCs w:val="22"/>
        </w:rPr>
      </w:pPr>
      <w:r w:rsidRPr="00020266">
        <w:rPr>
          <w:rFonts w:ascii="Arial" w:hAnsi="Arial" w:cs="Arial"/>
          <w:sz w:val="22"/>
          <w:szCs w:val="22"/>
        </w:rPr>
        <w:t xml:space="preserve">Обязанность по оплате вознаграждения Организатора аукциона подлежит исполнению вне зависимости от факта заключения победителем аукциона договора аренды земельного участка. </w:t>
      </w:r>
    </w:p>
    <w:p w:rsidR="00ED623F" w:rsidRPr="00020266" w:rsidRDefault="00ED623F" w:rsidP="00155AFB">
      <w:pPr>
        <w:ind w:right="-14" w:firstLine="709"/>
        <w:jc w:val="both"/>
        <w:rPr>
          <w:rFonts w:ascii="Arial" w:hAnsi="Arial" w:cs="Arial"/>
          <w:sz w:val="22"/>
          <w:szCs w:val="22"/>
        </w:rPr>
      </w:pPr>
      <w:r w:rsidRPr="00020266">
        <w:rPr>
          <w:rFonts w:ascii="Arial" w:hAnsi="Arial" w:cs="Arial"/>
          <w:sz w:val="22"/>
          <w:szCs w:val="22"/>
        </w:rPr>
        <w:t>Победитель аукциона/</w:t>
      </w:r>
      <w:r w:rsidRPr="00020266">
        <w:rPr>
          <w:rFonts w:ascii="Arial" w:hAnsi="Arial" w:cs="Arial"/>
          <w:sz w:val="22"/>
          <w:szCs w:val="22"/>
          <w:shd w:val="clear" w:color="auto" w:fill="FFFFFF"/>
        </w:rPr>
        <w:t xml:space="preserve"> заявитель, подавший единственную заявку на участие в аукционе/лицо, признанное единственным участником аукциона/единственный принявший участие в аукционе его участник</w:t>
      </w:r>
      <w:r w:rsidRPr="00020266">
        <w:rPr>
          <w:rFonts w:ascii="Arial" w:hAnsi="Arial" w:cs="Arial"/>
          <w:sz w:val="22"/>
          <w:szCs w:val="22"/>
        </w:rPr>
        <w:t xml:space="preserve"> в течение 5 (пяти) рабочих дней с даты подведения итогов аукциона перечисляет сумму вознаграждения на один из расчетных счетов Организатора аукциона (на выбор плательщика):</w:t>
      </w:r>
    </w:p>
    <w:p w:rsidR="00155AFB" w:rsidRPr="00020266" w:rsidRDefault="00155AFB" w:rsidP="00155AFB">
      <w:pPr>
        <w:tabs>
          <w:tab w:val="right" w:leader="dot" w:pos="4762"/>
        </w:tabs>
        <w:autoSpaceDE w:val="0"/>
        <w:autoSpaceDN w:val="0"/>
        <w:adjustRightInd w:val="0"/>
        <w:ind w:firstLine="720"/>
        <w:jc w:val="both"/>
        <w:rPr>
          <w:rFonts w:ascii="Arial" w:hAnsi="Arial" w:cs="Arial"/>
          <w:sz w:val="22"/>
          <w:szCs w:val="22"/>
        </w:rPr>
      </w:pPr>
      <w:r w:rsidRPr="00020266">
        <w:rPr>
          <w:rFonts w:ascii="Arial" w:hAnsi="Arial" w:cs="Arial"/>
          <w:sz w:val="22"/>
          <w:szCs w:val="22"/>
        </w:rPr>
        <w:t>1) № 40702810938120004291 в ПАО «Сбербанк России» г. Москва, к/с 30101810400000000225, БИК 044525225;</w:t>
      </w:r>
    </w:p>
    <w:p w:rsidR="00155AFB" w:rsidRPr="00020266" w:rsidRDefault="00155AFB" w:rsidP="00155AFB">
      <w:pPr>
        <w:tabs>
          <w:tab w:val="right" w:leader="dot" w:pos="4762"/>
        </w:tabs>
        <w:autoSpaceDE w:val="0"/>
        <w:autoSpaceDN w:val="0"/>
        <w:adjustRightInd w:val="0"/>
        <w:ind w:firstLine="720"/>
        <w:jc w:val="both"/>
        <w:rPr>
          <w:rFonts w:ascii="Arial" w:hAnsi="Arial" w:cs="Arial"/>
          <w:sz w:val="22"/>
          <w:szCs w:val="22"/>
        </w:rPr>
      </w:pPr>
      <w:r w:rsidRPr="00020266">
        <w:rPr>
          <w:rFonts w:ascii="Arial" w:hAnsi="Arial" w:cs="Arial"/>
          <w:sz w:val="22"/>
          <w:szCs w:val="22"/>
        </w:rPr>
        <w:t>2) № 40702810177000002194 в ПАО "Банк Санкт-Петербург" в г. Москве, к/с 30101810045250000142, БИК 044525142.</w:t>
      </w:r>
    </w:p>
    <w:p w:rsidR="00ED623F" w:rsidRPr="00020266" w:rsidRDefault="00ED623F" w:rsidP="00155AFB">
      <w:pPr>
        <w:tabs>
          <w:tab w:val="right" w:leader="dot" w:pos="4762"/>
        </w:tabs>
        <w:autoSpaceDE w:val="0"/>
        <w:autoSpaceDN w:val="0"/>
        <w:adjustRightInd w:val="0"/>
        <w:ind w:right="-14" w:firstLine="709"/>
        <w:jc w:val="both"/>
        <w:rPr>
          <w:rFonts w:ascii="Arial" w:hAnsi="Arial" w:cs="Arial"/>
          <w:sz w:val="22"/>
          <w:szCs w:val="22"/>
        </w:rPr>
      </w:pPr>
      <w:r w:rsidRPr="00020266">
        <w:rPr>
          <w:rFonts w:ascii="Arial" w:hAnsi="Arial" w:cs="Arial"/>
          <w:sz w:val="22"/>
          <w:szCs w:val="22"/>
        </w:rPr>
        <w:t xml:space="preserve">ИНН 7838430413, КПП </w:t>
      </w:r>
      <w:r w:rsidR="00B53F17" w:rsidRPr="00020266">
        <w:rPr>
          <w:rFonts w:ascii="Arial" w:hAnsi="Arial" w:cs="Arial"/>
          <w:sz w:val="22"/>
          <w:szCs w:val="22"/>
        </w:rPr>
        <w:t>783801001</w:t>
      </w:r>
      <w:r w:rsidRPr="00020266">
        <w:rPr>
          <w:rFonts w:ascii="Arial" w:hAnsi="Arial" w:cs="Arial"/>
          <w:sz w:val="22"/>
          <w:szCs w:val="22"/>
        </w:rPr>
        <w:t>.</w:t>
      </w:r>
    </w:p>
    <w:p w:rsidR="00ED623F" w:rsidRPr="00020266" w:rsidRDefault="00ED623F" w:rsidP="00155AFB">
      <w:pPr>
        <w:pStyle w:val="a9"/>
        <w:spacing w:line="240" w:lineRule="auto"/>
        <w:ind w:right="-14" w:firstLine="0"/>
        <w:rPr>
          <w:rFonts w:ascii="Arial" w:hAnsi="Arial" w:cs="Arial"/>
          <w:color w:val="auto"/>
          <w:sz w:val="22"/>
          <w:szCs w:val="22"/>
        </w:rPr>
      </w:pPr>
    </w:p>
    <w:p w:rsidR="00ED623F" w:rsidRPr="00020266" w:rsidRDefault="00ED623F" w:rsidP="00155AFB">
      <w:pPr>
        <w:pStyle w:val="a9"/>
        <w:spacing w:line="240" w:lineRule="auto"/>
        <w:ind w:right="-14" w:firstLine="709"/>
        <w:rPr>
          <w:rFonts w:ascii="Arial" w:hAnsi="Arial" w:cs="Arial"/>
          <w:color w:val="auto"/>
          <w:sz w:val="22"/>
          <w:szCs w:val="22"/>
        </w:rPr>
      </w:pPr>
      <w:r w:rsidRPr="00020266">
        <w:rPr>
          <w:rFonts w:ascii="Arial" w:hAnsi="Arial" w:cs="Arial"/>
          <w:color w:val="auto"/>
          <w:sz w:val="22"/>
          <w:szCs w:val="22"/>
        </w:rPr>
        <w:tab/>
        <w:t>В платежном поручении в части «Назначение платежа» плательщику необходимо указать «О</w:t>
      </w:r>
      <w:r w:rsidRPr="00020266">
        <w:rPr>
          <w:rFonts w:ascii="Arial" w:eastAsia="Calibri" w:hAnsi="Arial" w:cs="Arial"/>
          <w:color w:val="auto"/>
          <w:sz w:val="22"/>
          <w:szCs w:val="22"/>
          <w:lang w:eastAsia="en-US"/>
        </w:rPr>
        <w:t xml:space="preserve">плата вознаграждения </w:t>
      </w:r>
      <w:r w:rsidRPr="00020266">
        <w:rPr>
          <w:rFonts w:ascii="Arial" w:hAnsi="Arial" w:cs="Arial"/>
          <w:color w:val="auto"/>
          <w:sz w:val="22"/>
          <w:szCs w:val="22"/>
        </w:rPr>
        <w:t xml:space="preserve">Организатора аукциона </w:t>
      </w:r>
      <w:r w:rsidRPr="00020266">
        <w:rPr>
          <w:rFonts w:ascii="Arial" w:eastAsia="Calibri" w:hAnsi="Arial" w:cs="Arial"/>
          <w:color w:val="auto"/>
          <w:sz w:val="22"/>
          <w:szCs w:val="22"/>
          <w:lang w:eastAsia="en-US"/>
        </w:rPr>
        <w:t>на основании Соглашения о выплате вознаграждения № _____ от ___________, в т.ч. НДС ____ руб.».</w:t>
      </w:r>
      <w:r w:rsidRPr="00020266">
        <w:rPr>
          <w:rFonts w:ascii="Arial" w:hAnsi="Arial" w:cs="Arial"/>
          <w:color w:val="auto"/>
          <w:sz w:val="22"/>
          <w:szCs w:val="22"/>
        </w:rPr>
        <w:t xml:space="preserve"> В части «Получатель» необходимо указывать наименование</w:t>
      </w:r>
      <w:r w:rsidRPr="00020266">
        <w:rPr>
          <w:rFonts w:ascii="Arial" w:hAnsi="Arial" w:cs="Arial"/>
          <w:b/>
          <w:color w:val="auto"/>
          <w:sz w:val="22"/>
          <w:szCs w:val="22"/>
        </w:rPr>
        <w:t>: АО «РАД»</w:t>
      </w:r>
      <w:r w:rsidRPr="00020266">
        <w:rPr>
          <w:rFonts w:ascii="Arial" w:hAnsi="Arial" w:cs="Arial"/>
          <w:color w:val="auto"/>
          <w:sz w:val="22"/>
          <w:szCs w:val="22"/>
        </w:rPr>
        <w:t>.</w:t>
      </w:r>
    </w:p>
    <w:p w:rsidR="00ED623F" w:rsidRPr="00020266" w:rsidRDefault="00ED623F" w:rsidP="00155AFB">
      <w:pPr>
        <w:overflowPunct w:val="0"/>
        <w:autoSpaceDE w:val="0"/>
        <w:autoSpaceDN w:val="0"/>
        <w:adjustRightInd w:val="0"/>
        <w:jc w:val="both"/>
        <w:textAlignment w:val="baseline"/>
        <w:rPr>
          <w:rFonts w:ascii="Arial" w:hAnsi="Arial" w:cs="Arial"/>
          <w:sz w:val="22"/>
          <w:szCs w:val="22"/>
        </w:rPr>
      </w:pPr>
    </w:p>
    <w:p w:rsidR="00ED623F" w:rsidRPr="00020266" w:rsidRDefault="00ED623F" w:rsidP="00155AFB">
      <w:pPr>
        <w:overflowPunct w:val="0"/>
        <w:autoSpaceDE w:val="0"/>
        <w:autoSpaceDN w:val="0"/>
        <w:adjustRightInd w:val="0"/>
        <w:jc w:val="both"/>
        <w:textAlignment w:val="baseline"/>
        <w:rPr>
          <w:rFonts w:ascii="Arial" w:hAnsi="Arial" w:cs="Arial"/>
          <w:sz w:val="22"/>
          <w:szCs w:val="22"/>
        </w:rPr>
      </w:pPr>
      <w:r w:rsidRPr="00020266">
        <w:rPr>
          <w:rFonts w:ascii="Arial" w:hAnsi="Arial" w:cs="Arial"/>
          <w:sz w:val="22"/>
          <w:szCs w:val="22"/>
        </w:rPr>
        <w:t>Приложения к настоящему Извещению:</w:t>
      </w:r>
    </w:p>
    <w:p w:rsidR="00ED623F" w:rsidRPr="00020266" w:rsidRDefault="00ED623F" w:rsidP="00155AFB">
      <w:pPr>
        <w:numPr>
          <w:ilvl w:val="0"/>
          <w:numId w:val="3"/>
        </w:numPr>
        <w:overflowPunct w:val="0"/>
        <w:autoSpaceDE w:val="0"/>
        <w:autoSpaceDN w:val="0"/>
        <w:adjustRightInd w:val="0"/>
        <w:ind w:left="0" w:firstLine="0"/>
        <w:jc w:val="both"/>
        <w:textAlignment w:val="baseline"/>
        <w:rPr>
          <w:rFonts w:ascii="Arial" w:hAnsi="Arial" w:cs="Arial"/>
          <w:sz w:val="22"/>
          <w:szCs w:val="22"/>
        </w:rPr>
      </w:pPr>
      <w:r w:rsidRPr="00020266">
        <w:rPr>
          <w:rFonts w:ascii="Arial" w:hAnsi="Arial" w:cs="Arial"/>
          <w:sz w:val="22"/>
          <w:szCs w:val="22"/>
        </w:rPr>
        <w:t>Форма заявки на участие в аукционе.</w:t>
      </w:r>
    </w:p>
    <w:p w:rsidR="00ED623F" w:rsidRPr="00020266" w:rsidRDefault="00ED623F" w:rsidP="00155AFB">
      <w:pPr>
        <w:numPr>
          <w:ilvl w:val="0"/>
          <w:numId w:val="3"/>
        </w:numPr>
        <w:overflowPunct w:val="0"/>
        <w:autoSpaceDE w:val="0"/>
        <w:autoSpaceDN w:val="0"/>
        <w:adjustRightInd w:val="0"/>
        <w:ind w:left="0" w:firstLine="0"/>
        <w:jc w:val="both"/>
        <w:textAlignment w:val="baseline"/>
        <w:rPr>
          <w:rFonts w:ascii="Arial" w:hAnsi="Arial" w:cs="Arial"/>
          <w:sz w:val="22"/>
          <w:szCs w:val="22"/>
        </w:rPr>
      </w:pPr>
      <w:r w:rsidRPr="00020266">
        <w:rPr>
          <w:rFonts w:ascii="Arial" w:hAnsi="Arial" w:cs="Arial"/>
          <w:sz w:val="22"/>
          <w:szCs w:val="22"/>
        </w:rPr>
        <w:t>Форма договора аренды (размещается на Официальных сайтах).</w:t>
      </w:r>
    </w:p>
    <w:p w:rsidR="00ED623F" w:rsidRPr="00020266" w:rsidRDefault="00ED623F" w:rsidP="00155AFB">
      <w:pPr>
        <w:numPr>
          <w:ilvl w:val="0"/>
          <w:numId w:val="3"/>
        </w:numPr>
        <w:overflowPunct w:val="0"/>
        <w:autoSpaceDE w:val="0"/>
        <w:autoSpaceDN w:val="0"/>
        <w:adjustRightInd w:val="0"/>
        <w:ind w:left="0" w:firstLine="0"/>
        <w:jc w:val="both"/>
        <w:textAlignment w:val="baseline"/>
        <w:rPr>
          <w:rFonts w:ascii="Arial" w:hAnsi="Arial" w:cs="Arial"/>
          <w:sz w:val="22"/>
          <w:szCs w:val="22"/>
        </w:rPr>
      </w:pPr>
      <w:r w:rsidRPr="00020266">
        <w:rPr>
          <w:rFonts w:ascii="Arial" w:hAnsi="Arial" w:cs="Arial"/>
          <w:sz w:val="22"/>
          <w:szCs w:val="22"/>
        </w:rPr>
        <w:t>Форма Договора о задатке (размещается на Официальных сайтах).</w:t>
      </w:r>
    </w:p>
    <w:p w:rsidR="00ED623F" w:rsidRPr="00020266" w:rsidRDefault="00ED623F" w:rsidP="00155AFB">
      <w:pPr>
        <w:numPr>
          <w:ilvl w:val="0"/>
          <w:numId w:val="3"/>
        </w:numPr>
        <w:overflowPunct w:val="0"/>
        <w:autoSpaceDE w:val="0"/>
        <w:autoSpaceDN w:val="0"/>
        <w:adjustRightInd w:val="0"/>
        <w:ind w:left="0" w:firstLine="0"/>
        <w:jc w:val="both"/>
        <w:textAlignment w:val="baseline"/>
        <w:rPr>
          <w:rFonts w:ascii="Arial" w:hAnsi="Arial" w:cs="Arial"/>
          <w:sz w:val="22"/>
          <w:szCs w:val="22"/>
        </w:rPr>
      </w:pPr>
      <w:r w:rsidRPr="00020266">
        <w:rPr>
          <w:rFonts w:ascii="Arial" w:hAnsi="Arial" w:cs="Arial"/>
          <w:sz w:val="22"/>
          <w:szCs w:val="22"/>
        </w:rPr>
        <w:t>Форма Соглашения о выплате вознаграждения (размещается на Официальных сайтах).</w:t>
      </w:r>
    </w:p>
    <w:p w:rsidR="00ED623F" w:rsidRPr="00020266" w:rsidRDefault="00ED623F" w:rsidP="00155AFB">
      <w:pPr>
        <w:overflowPunct w:val="0"/>
        <w:autoSpaceDE w:val="0"/>
        <w:autoSpaceDN w:val="0"/>
        <w:adjustRightInd w:val="0"/>
        <w:jc w:val="both"/>
        <w:textAlignment w:val="baseline"/>
        <w:rPr>
          <w:rFonts w:ascii="Arial" w:hAnsi="Arial" w:cs="Arial"/>
          <w:sz w:val="22"/>
          <w:szCs w:val="22"/>
        </w:rPr>
      </w:pPr>
    </w:p>
    <w:p w:rsidR="00ED623F" w:rsidRPr="00020266" w:rsidRDefault="00ED623F" w:rsidP="00155AFB">
      <w:pPr>
        <w:overflowPunct w:val="0"/>
        <w:autoSpaceDE w:val="0"/>
        <w:autoSpaceDN w:val="0"/>
        <w:adjustRightInd w:val="0"/>
        <w:jc w:val="both"/>
        <w:textAlignment w:val="baseline"/>
        <w:rPr>
          <w:rFonts w:ascii="Arial" w:hAnsi="Arial" w:cs="Arial"/>
          <w:sz w:val="22"/>
          <w:szCs w:val="22"/>
        </w:rPr>
      </w:pPr>
    </w:p>
    <w:p w:rsidR="00ED623F" w:rsidRPr="00020266" w:rsidRDefault="00ED623F" w:rsidP="00155AFB">
      <w:pPr>
        <w:overflowPunct w:val="0"/>
        <w:autoSpaceDE w:val="0"/>
        <w:autoSpaceDN w:val="0"/>
        <w:adjustRightInd w:val="0"/>
        <w:jc w:val="both"/>
        <w:textAlignment w:val="baseline"/>
        <w:rPr>
          <w:rFonts w:ascii="Arial" w:hAnsi="Arial" w:cs="Arial"/>
          <w:sz w:val="22"/>
          <w:szCs w:val="22"/>
        </w:rPr>
      </w:pPr>
    </w:p>
    <w:p w:rsidR="00155AFB" w:rsidRPr="00020266" w:rsidRDefault="00155AFB" w:rsidP="00155AFB">
      <w:pPr>
        <w:jc w:val="right"/>
        <w:rPr>
          <w:rFonts w:ascii="Arial" w:hAnsi="Arial" w:cs="Arial"/>
          <w:i/>
          <w:sz w:val="22"/>
          <w:szCs w:val="22"/>
        </w:rPr>
      </w:pPr>
      <w:r w:rsidRPr="00020266">
        <w:rPr>
          <w:rFonts w:ascii="Arial" w:hAnsi="Arial" w:cs="Arial"/>
          <w:i/>
          <w:sz w:val="22"/>
          <w:szCs w:val="22"/>
        </w:rPr>
        <w:t>Приложение №1</w:t>
      </w:r>
    </w:p>
    <w:p w:rsidR="00155AFB" w:rsidRPr="00020266" w:rsidRDefault="00155AFB" w:rsidP="00155AFB">
      <w:pPr>
        <w:jc w:val="right"/>
        <w:rPr>
          <w:rFonts w:ascii="Arial" w:hAnsi="Arial" w:cs="Arial"/>
          <w:i/>
          <w:sz w:val="22"/>
          <w:szCs w:val="22"/>
        </w:rPr>
      </w:pPr>
      <w:r w:rsidRPr="00020266">
        <w:rPr>
          <w:rFonts w:ascii="Arial" w:hAnsi="Arial" w:cs="Arial"/>
          <w:i/>
          <w:sz w:val="22"/>
          <w:szCs w:val="22"/>
        </w:rPr>
        <w:t>Форма заявки на участие в аукционе</w:t>
      </w:r>
    </w:p>
    <w:p w:rsidR="00155AFB" w:rsidRPr="00020266" w:rsidRDefault="00155AFB" w:rsidP="00155AFB">
      <w:pPr>
        <w:jc w:val="center"/>
        <w:rPr>
          <w:rFonts w:ascii="Arial" w:hAnsi="Arial" w:cs="Arial"/>
          <w:b/>
          <w:sz w:val="22"/>
          <w:szCs w:val="22"/>
        </w:rPr>
      </w:pPr>
    </w:p>
    <w:p w:rsidR="00155AFB" w:rsidRPr="00020266" w:rsidRDefault="00155AFB" w:rsidP="00155AFB">
      <w:pPr>
        <w:jc w:val="center"/>
        <w:rPr>
          <w:rFonts w:ascii="Arial" w:hAnsi="Arial" w:cs="Arial"/>
          <w:b/>
          <w:sz w:val="22"/>
          <w:szCs w:val="22"/>
        </w:rPr>
      </w:pPr>
      <w:r w:rsidRPr="00020266">
        <w:rPr>
          <w:rFonts w:ascii="Arial" w:hAnsi="Arial" w:cs="Arial"/>
          <w:b/>
          <w:sz w:val="22"/>
          <w:szCs w:val="22"/>
        </w:rPr>
        <w:t>ЗАЯВКА НА УЧАСТИЕ В АУКЦИОНЕ</w:t>
      </w:r>
    </w:p>
    <w:p w:rsidR="00155AFB" w:rsidRPr="00020266" w:rsidRDefault="00155AFB" w:rsidP="00155AFB">
      <w:pPr>
        <w:jc w:val="center"/>
        <w:rPr>
          <w:rFonts w:ascii="Arial" w:hAnsi="Arial" w:cs="Arial"/>
          <w:b/>
          <w:i/>
          <w:sz w:val="22"/>
          <w:szCs w:val="22"/>
        </w:rPr>
      </w:pPr>
      <w:r w:rsidRPr="00020266">
        <w:rPr>
          <w:rFonts w:ascii="Arial" w:hAnsi="Arial" w:cs="Arial"/>
          <w:b/>
          <w:i/>
          <w:sz w:val="22"/>
          <w:szCs w:val="22"/>
        </w:rPr>
        <w:t xml:space="preserve"> (все графы заполняются в электронном виде или от руки печатными буквами)</w:t>
      </w:r>
    </w:p>
    <w:p w:rsidR="00155AFB" w:rsidRPr="00020266" w:rsidRDefault="00155AFB" w:rsidP="00155AFB">
      <w:pPr>
        <w:jc w:val="center"/>
        <w:rPr>
          <w:rFonts w:ascii="Arial" w:hAnsi="Arial" w:cs="Arial"/>
          <w:sz w:val="22"/>
          <w:szCs w:val="22"/>
        </w:rPr>
      </w:pPr>
    </w:p>
    <w:p w:rsidR="00155AFB" w:rsidRPr="00020266" w:rsidRDefault="00155AFB" w:rsidP="00155AFB">
      <w:pPr>
        <w:jc w:val="both"/>
        <w:rPr>
          <w:rFonts w:ascii="Arial" w:hAnsi="Arial" w:cs="Arial"/>
          <w:sz w:val="22"/>
          <w:szCs w:val="22"/>
        </w:rPr>
      </w:pPr>
      <w:r w:rsidRPr="00020266">
        <w:rPr>
          <w:rFonts w:ascii="Arial" w:hAnsi="Arial" w:cs="Arial"/>
          <w:sz w:val="22"/>
          <w:szCs w:val="22"/>
        </w:rPr>
        <w:t xml:space="preserve">Заявка принята Организатором аукциона: </w:t>
      </w:r>
    </w:p>
    <w:p w:rsidR="00155AFB" w:rsidRPr="00020266" w:rsidRDefault="00155AFB" w:rsidP="00155AFB">
      <w:pPr>
        <w:jc w:val="both"/>
        <w:rPr>
          <w:rFonts w:ascii="Arial" w:hAnsi="Arial" w:cs="Arial"/>
          <w:sz w:val="22"/>
          <w:szCs w:val="22"/>
        </w:rPr>
      </w:pPr>
    </w:p>
    <w:p w:rsidR="00155AFB" w:rsidRPr="00020266" w:rsidRDefault="00155AFB" w:rsidP="00155AFB">
      <w:pPr>
        <w:jc w:val="both"/>
        <w:rPr>
          <w:rFonts w:ascii="Arial" w:hAnsi="Arial" w:cs="Arial"/>
          <w:sz w:val="22"/>
          <w:szCs w:val="22"/>
        </w:rPr>
      </w:pPr>
      <w:r w:rsidRPr="00020266">
        <w:rPr>
          <w:rFonts w:ascii="Arial" w:hAnsi="Arial" w:cs="Arial"/>
          <w:sz w:val="22"/>
          <w:szCs w:val="22"/>
        </w:rPr>
        <w:t>час.____ мин. ____ «____» ___________ 20____ г. за № _______</w:t>
      </w:r>
    </w:p>
    <w:p w:rsidR="00155AFB" w:rsidRPr="00020266" w:rsidRDefault="00155AFB" w:rsidP="00155AFB">
      <w:pPr>
        <w:jc w:val="both"/>
        <w:rPr>
          <w:rFonts w:ascii="Arial" w:hAnsi="Arial" w:cs="Arial"/>
          <w:sz w:val="22"/>
          <w:szCs w:val="22"/>
        </w:rPr>
      </w:pPr>
    </w:p>
    <w:p w:rsidR="00155AFB" w:rsidRPr="00020266" w:rsidRDefault="00155AFB" w:rsidP="00155AFB">
      <w:pPr>
        <w:pStyle w:val="a9"/>
        <w:widowControl w:val="0"/>
        <w:spacing w:line="240" w:lineRule="auto"/>
        <w:ind w:firstLine="0"/>
        <w:jc w:val="center"/>
        <w:rPr>
          <w:rFonts w:ascii="Arial" w:hAnsi="Arial" w:cs="Arial"/>
          <w:color w:val="auto"/>
          <w:sz w:val="22"/>
          <w:szCs w:val="22"/>
        </w:rPr>
      </w:pPr>
      <w:r w:rsidRPr="00020266">
        <w:rPr>
          <w:rFonts w:ascii="Arial" w:hAnsi="Arial" w:cs="Arial"/>
          <w:color w:val="auto"/>
          <w:sz w:val="22"/>
          <w:szCs w:val="22"/>
        </w:rPr>
        <w:t>________________________________________________________________________________________________________________________________________________________________</w:t>
      </w:r>
    </w:p>
    <w:p w:rsidR="00155AFB" w:rsidRPr="00020266" w:rsidRDefault="00155AFB" w:rsidP="00155AFB">
      <w:pPr>
        <w:pStyle w:val="a9"/>
        <w:widowControl w:val="0"/>
        <w:spacing w:line="240" w:lineRule="auto"/>
        <w:ind w:firstLine="0"/>
        <w:jc w:val="center"/>
        <w:rPr>
          <w:rFonts w:ascii="Arial" w:hAnsi="Arial" w:cs="Arial"/>
          <w:i/>
          <w:color w:val="auto"/>
          <w:sz w:val="22"/>
          <w:szCs w:val="22"/>
          <w:vertAlign w:val="superscript"/>
        </w:rPr>
      </w:pPr>
      <w:r w:rsidRPr="00020266">
        <w:rPr>
          <w:rFonts w:ascii="Arial" w:hAnsi="Arial" w:cs="Arial"/>
          <w:color w:val="auto"/>
          <w:sz w:val="22"/>
          <w:szCs w:val="22"/>
          <w:vertAlign w:val="superscript"/>
        </w:rPr>
        <w:t xml:space="preserve"> </w:t>
      </w:r>
      <w:r w:rsidRPr="00020266">
        <w:rPr>
          <w:rFonts w:ascii="Arial" w:hAnsi="Arial" w:cs="Arial"/>
          <w:i/>
          <w:color w:val="auto"/>
          <w:sz w:val="22"/>
          <w:szCs w:val="22"/>
          <w:vertAlign w:val="superscript"/>
        </w:rPr>
        <w:t>(полное наименование юр. лица, либо ФИО физ. лица, номер и дата выдачи паспорта, подающего заявку)</w:t>
      </w:r>
    </w:p>
    <w:p w:rsidR="00155AFB" w:rsidRPr="00020266" w:rsidRDefault="00155AFB" w:rsidP="00155AFB">
      <w:pPr>
        <w:pStyle w:val="a9"/>
        <w:widowControl w:val="0"/>
        <w:spacing w:line="240" w:lineRule="auto"/>
        <w:ind w:firstLine="0"/>
        <w:rPr>
          <w:rFonts w:ascii="Arial" w:hAnsi="Arial" w:cs="Arial"/>
          <w:color w:val="auto"/>
          <w:sz w:val="22"/>
          <w:szCs w:val="22"/>
        </w:rPr>
      </w:pPr>
      <w:r w:rsidRPr="00020266">
        <w:rPr>
          <w:rFonts w:ascii="Arial" w:hAnsi="Arial" w:cs="Arial"/>
          <w:color w:val="auto"/>
          <w:sz w:val="22"/>
          <w:szCs w:val="22"/>
        </w:rPr>
        <w:t>______________________________________________________, именуемый далее Заявитель, в лице _________________________________________________________________________,</w:t>
      </w:r>
    </w:p>
    <w:p w:rsidR="00155AFB" w:rsidRPr="00020266" w:rsidRDefault="00155AFB" w:rsidP="00155AFB">
      <w:pPr>
        <w:pStyle w:val="a9"/>
        <w:widowControl w:val="0"/>
        <w:spacing w:line="240" w:lineRule="auto"/>
        <w:ind w:firstLine="0"/>
        <w:jc w:val="center"/>
        <w:rPr>
          <w:rFonts w:ascii="Arial" w:hAnsi="Arial" w:cs="Arial"/>
          <w:i/>
          <w:color w:val="auto"/>
          <w:sz w:val="22"/>
          <w:szCs w:val="22"/>
          <w:vertAlign w:val="superscript"/>
        </w:rPr>
      </w:pPr>
      <w:r w:rsidRPr="00020266">
        <w:rPr>
          <w:rFonts w:ascii="Arial" w:hAnsi="Arial" w:cs="Arial"/>
          <w:i/>
          <w:color w:val="auto"/>
          <w:sz w:val="22"/>
          <w:szCs w:val="22"/>
          <w:vertAlign w:val="superscript"/>
        </w:rPr>
        <w:t>(ФИО, должность – для юр. лица, либо ФИО, номер и дата выдачи паспорта – для физ. лица, если заявку подает представитель)</w:t>
      </w:r>
    </w:p>
    <w:p w:rsidR="00155AFB" w:rsidRPr="00020266" w:rsidRDefault="00155AFB" w:rsidP="00155AFB">
      <w:pPr>
        <w:pStyle w:val="a9"/>
        <w:widowControl w:val="0"/>
        <w:spacing w:line="240" w:lineRule="auto"/>
        <w:ind w:firstLine="0"/>
        <w:rPr>
          <w:rFonts w:ascii="Arial" w:hAnsi="Arial" w:cs="Arial"/>
          <w:color w:val="auto"/>
          <w:sz w:val="22"/>
          <w:szCs w:val="22"/>
        </w:rPr>
      </w:pPr>
    </w:p>
    <w:p w:rsidR="00155AFB" w:rsidRPr="00020266" w:rsidRDefault="00155AFB" w:rsidP="00155AFB">
      <w:pPr>
        <w:pStyle w:val="a9"/>
        <w:widowControl w:val="0"/>
        <w:spacing w:line="240" w:lineRule="auto"/>
        <w:ind w:firstLine="0"/>
        <w:rPr>
          <w:rFonts w:ascii="Arial" w:hAnsi="Arial" w:cs="Arial"/>
          <w:color w:val="auto"/>
          <w:sz w:val="22"/>
          <w:szCs w:val="22"/>
        </w:rPr>
      </w:pPr>
      <w:r w:rsidRPr="00020266">
        <w:rPr>
          <w:rFonts w:ascii="Arial" w:hAnsi="Arial" w:cs="Arial"/>
          <w:color w:val="auto"/>
          <w:sz w:val="22"/>
          <w:szCs w:val="22"/>
        </w:rPr>
        <w:t>действующего на основании _______________________________________________________</w:t>
      </w:r>
    </w:p>
    <w:p w:rsidR="00155AFB" w:rsidRPr="00020266" w:rsidRDefault="00155AFB" w:rsidP="00155AFB">
      <w:pPr>
        <w:pStyle w:val="a9"/>
        <w:widowControl w:val="0"/>
        <w:spacing w:line="240" w:lineRule="auto"/>
        <w:ind w:firstLine="0"/>
        <w:rPr>
          <w:rFonts w:ascii="Arial" w:hAnsi="Arial" w:cs="Arial"/>
          <w:color w:val="auto"/>
          <w:sz w:val="22"/>
          <w:szCs w:val="22"/>
        </w:rPr>
      </w:pPr>
    </w:p>
    <w:p w:rsidR="00155AFB" w:rsidRPr="00020266" w:rsidRDefault="00155AFB" w:rsidP="00155AFB">
      <w:pPr>
        <w:pStyle w:val="a9"/>
        <w:widowControl w:val="0"/>
        <w:spacing w:line="240" w:lineRule="auto"/>
        <w:ind w:firstLine="0"/>
        <w:jc w:val="left"/>
        <w:rPr>
          <w:rFonts w:ascii="Arial" w:hAnsi="Arial" w:cs="Arial"/>
          <w:color w:val="auto"/>
          <w:sz w:val="22"/>
          <w:szCs w:val="22"/>
        </w:rPr>
      </w:pPr>
      <w:r w:rsidRPr="00020266">
        <w:rPr>
          <w:rFonts w:ascii="Arial" w:hAnsi="Arial" w:cs="Arial"/>
          <w:color w:val="auto"/>
          <w:sz w:val="22"/>
          <w:szCs w:val="22"/>
        </w:rPr>
        <w:t>банковские реквизиты счета Заявителя для возврата задатка: ________________________________________________________________________________</w:t>
      </w:r>
    </w:p>
    <w:p w:rsidR="00155AFB" w:rsidRPr="00020266" w:rsidRDefault="00155AFB" w:rsidP="00155AFB">
      <w:pPr>
        <w:pStyle w:val="a9"/>
        <w:widowControl w:val="0"/>
        <w:spacing w:line="240" w:lineRule="auto"/>
        <w:ind w:firstLine="0"/>
        <w:rPr>
          <w:rFonts w:ascii="Arial" w:hAnsi="Arial" w:cs="Arial"/>
          <w:color w:val="auto"/>
          <w:sz w:val="22"/>
          <w:szCs w:val="22"/>
        </w:rPr>
      </w:pPr>
      <w:r w:rsidRPr="00020266">
        <w:rPr>
          <w:rFonts w:ascii="Arial" w:hAnsi="Arial" w:cs="Arial"/>
          <w:color w:val="auto"/>
          <w:sz w:val="22"/>
          <w:szCs w:val="22"/>
        </w:rPr>
        <w:t>________________________________________________________________________________</w:t>
      </w:r>
    </w:p>
    <w:p w:rsidR="00155AFB" w:rsidRPr="00020266" w:rsidRDefault="00155AFB" w:rsidP="00155AFB">
      <w:pPr>
        <w:pStyle w:val="a9"/>
        <w:widowControl w:val="0"/>
        <w:spacing w:line="240" w:lineRule="auto"/>
        <w:ind w:firstLine="0"/>
        <w:rPr>
          <w:rFonts w:ascii="Arial" w:hAnsi="Arial" w:cs="Arial"/>
          <w:color w:val="auto"/>
          <w:sz w:val="22"/>
          <w:szCs w:val="22"/>
        </w:rPr>
      </w:pPr>
      <w:r w:rsidRPr="00020266">
        <w:rPr>
          <w:rFonts w:ascii="Arial" w:hAnsi="Arial" w:cs="Arial"/>
          <w:color w:val="auto"/>
          <w:sz w:val="22"/>
          <w:szCs w:val="22"/>
        </w:rPr>
        <w:t>юридический адрес (либо адрес регистрации) Заявителя:</w:t>
      </w:r>
    </w:p>
    <w:p w:rsidR="00155AFB" w:rsidRPr="00020266" w:rsidRDefault="00155AFB" w:rsidP="00155AFB">
      <w:pPr>
        <w:pStyle w:val="a9"/>
        <w:widowControl w:val="0"/>
        <w:spacing w:line="240" w:lineRule="auto"/>
        <w:ind w:firstLine="0"/>
        <w:rPr>
          <w:rFonts w:ascii="Arial" w:hAnsi="Arial" w:cs="Arial"/>
          <w:color w:val="auto"/>
          <w:sz w:val="22"/>
          <w:szCs w:val="22"/>
        </w:rPr>
      </w:pPr>
      <w:r w:rsidRPr="00020266">
        <w:rPr>
          <w:rFonts w:ascii="Arial" w:hAnsi="Arial" w:cs="Arial"/>
          <w:color w:val="auto"/>
          <w:sz w:val="22"/>
          <w:szCs w:val="22"/>
        </w:rPr>
        <w:t>________________________________________________________________________________</w:t>
      </w:r>
    </w:p>
    <w:p w:rsidR="00155AFB" w:rsidRPr="00020266" w:rsidRDefault="00155AFB" w:rsidP="00155AFB">
      <w:pPr>
        <w:pStyle w:val="a9"/>
        <w:widowControl w:val="0"/>
        <w:spacing w:line="240" w:lineRule="auto"/>
        <w:ind w:firstLine="0"/>
        <w:rPr>
          <w:rFonts w:ascii="Arial" w:hAnsi="Arial" w:cs="Arial"/>
          <w:color w:val="auto"/>
          <w:sz w:val="22"/>
          <w:szCs w:val="22"/>
        </w:rPr>
      </w:pPr>
    </w:p>
    <w:p w:rsidR="00155AFB" w:rsidRPr="00020266" w:rsidRDefault="00155AFB" w:rsidP="00155AFB">
      <w:pPr>
        <w:pStyle w:val="a9"/>
        <w:widowControl w:val="0"/>
        <w:spacing w:line="240" w:lineRule="auto"/>
        <w:ind w:firstLine="0"/>
        <w:rPr>
          <w:rFonts w:ascii="Arial" w:hAnsi="Arial" w:cs="Arial"/>
          <w:color w:val="auto"/>
          <w:sz w:val="22"/>
          <w:szCs w:val="22"/>
        </w:rPr>
      </w:pPr>
      <w:r w:rsidRPr="00020266">
        <w:rPr>
          <w:rFonts w:ascii="Arial" w:hAnsi="Arial" w:cs="Arial"/>
          <w:color w:val="auto"/>
          <w:sz w:val="22"/>
          <w:szCs w:val="22"/>
        </w:rPr>
        <w:t>фактический адрес нахождения (либо адрес проживания) Заявителя, телефон для связи: ________________________________________________________________________________</w:t>
      </w:r>
    </w:p>
    <w:p w:rsidR="00155AFB" w:rsidRPr="00020266" w:rsidRDefault="00155AFB" w:rsidP="00155AFB">
      <w:pPr>
        <w:pStyle w:val="a9"/>
        <w:widowControl w:val="0"/>
        <w:spacing w:line="240" w:lineRule="auto"/>
        <w:ind w:firstLine="0"/>
        <w:rPr>
          <w:rFonts w:ascii="Arial" w:hAnsi="Arial" w:cs="Arial"/>
          <w:color w:val="auto"/>
          <w:sz w:val="22"/>
          <w:szCs w:val="22"/>
        </w:rPr>
      </w:pPr>
    </w:p>
    <w:p w:rsidR="00155AFB" w:rsidRPr="00020266" w:rsidRDefault="00155AFB" w:rsidP="00155AFB">
      <w:pPr>
        <w:pStyle w:val="a9"/>
        <w:widowControl w:val="0"/>
        <w:spacing w:line="240" w:lineRule="auto"/>
        <w:ind w:firstLine="0"/>
        <w:rPr>
          <w:rFonts w:ascii="Arial" w:hAnsi="Arial" w:cs="Arial"/>
          <w:color w:val="auto"/>
          <w:sz w:val="22"/>
          <w:szCs w:val="22"/>
        </w:rPr>
      </w:pPr>
      <w:r w:rsidRPr="00020266">
        <w:rPr>
          <w:rFonts w:ascii="Arial" w:hAnsi="Arial" w:cs="Arial"/>
          <w:color w:val="auto"/>
          <w:sz w:val="22"/>
          <w:szCs w:val="22"/>
        </w:rPr>
        <w:t>ИНН ____________________________ ОГРН (</w:t>
      </w:r>
      <w:r w:rsidRPr="00020266">
        <w:rPr>
          <w:rFonts w:ascii="Arial" w:hAnsi="Arial" w:cs="Arial"/>
          <w:i/>
          <w:color w:val="auto"/>
          <w:sz w:val="22"/>
          <w:szCs w:val="22"/>
        </w:rPr>
        <w:t>для юр. лица</w:t>
      </w:r>
      <w:r w:rsidRPr="00020266">
        <w:rPr>
          <w:rFonts w:ascii="Arial" w:hAnsi="Arial" w:cs="Arial"/>
          <w:color w:val="auto"/>
          <w:sz w:val="22"/>
          <w:szCs w:val="22"/>
        </w:rPr>
        <w:t>) ____________________________</w:t>
      </w:r>
    </w:p>
    <w:p w:rsidR="00155AFB" w:rsidRPr="00020266" w:rsidRDefault="00155AFB" w:rsidP="00155AFB">
      <w:pPr>
        <w:pStyle w:val="a9"/>
        <w:widowControl w:val="0"/>
        <w:spacing w:line="240" w:lineRule="auto"/>
        <w:ind w:firstLine="0"/>
        <w:rPr>
          <w:rFonts w:ascii="Arial" w:hAnsi="Arial" w:cs="Arial"/>
          <w:color w:val="auto"/>
          <w:sz w:val="22"/>
          <w:szCs w:val="22"/>
        </w:rPr>
      </w:pPr>
    </w:p>
    <w:p w:rsidR="00155AFB" w:rsidRPr="00020266" w:rsidRDefault="00155AFB" w:rsidP="00155AFB">
      <w:pPr>
        <w:jc w:val="both"/>
        <w:rPr>
          <w:rFonts w:ascii="Arial" w:hAnsi="Arial" w:cs="Arial"/>
          <w:b/>
          <w:sz w:val="22"/>
          <w:szCs w:val="22"/>
        </w:rPr>
      </w:pPr>
      <w:r w:rsidRPr="00020266">
        <w:rPr>
          <w:rFonts w:ascii="Arial" w:hAnsi="Arial" w:cs="Arial"/>
          <w:b/>
          <w:sz w:val="22"/>
          <w:szCs w:val="22"/>
        </w:rPr>
        <w:t>принимая решение об участии в аукционе на право заключения договора аренды земельного участка, назначенном на «___» ________ 2017 г.: Лот № ____ (далее – Земельный участок), обязуюсь:</w:t>
      </w:r>
    </w:p>
    <w:p w:rsidR="00155AFB" w:rsidRPr="00020266" w:rsidRDefault="00155AFB" w:rsidP="00155AFB">
      <w:pPr>
        <w:jc w:val="both"/>
        <w:rPr>
          <w:rFonts w:ascii="Arial" w:hAnsi="Arial" w:cs="Arial"/>
          <w:sz w:val="22"/>
          <w:szCs w:val="22"/>
        </w:rPr>
      </w:pPr>
    </w:p>
    <w:p w:rsidR="00155AFB" w:rsidRPr="00020266" w:rsidRDefault="00155AFB" w:rsidP="00155AFB">
      <w:pPr>
        <w:jc w:val="both"/>
        <w:rPr>
          <w:rFonts w:ascii="Arial" w:hAnsi="Arial" w:cs="Arial"/>
          <w:sz w:val="22"/>
          <w:szCs w:val="22"/>
        </w:rPr>
      </w:pPr>
      <w:r w:rsidRPr="00020266">
        <w:rPr>
          <w:rFonts w:ascii="Arial" w:hAnsi="Arial" w:cs="Arial"/>
          <w:b/>
          <w:sz w:val="22"/>
          <w:szCs w:val="22"/>
        </w:rPr>
        <w:t>1.</w:t>
      </w:r>
      <w:r w:rsidRPr="00020266">
        <w:rPr>
          <w:rFonts w:ascii="Arial" w:hAnsi="Arial" w:cs="Arial"/>
          <w:sz w:val="22"/>
          <w:szCs w:val="22"/>
        </w:rPr>
        <w:t xml:space="preserve"> Выполнять правила и условия проведения аукциона, указанные в Извещении, опубликованном на официальном сайте РФ </w:t>
      </w:r>
      <w:hyperlink r:id="rId19" w:history="1">
        <w:r w:rsidRPr="00020266">
          <w:rPr>
            <w:rStyle w:val="a6"/>
            <w:rFonts w:ascii="Arial" w:hAnsi="Arial" w:cs="Arial"/>
            <w:color w:val="auto"/>
            <w:sz w:val="22"/>
            <w:szCs w:val="22"/>
            <w:lang w:val="en-US"/>
          </w:rPr>
          <w:t>www</w:t>
        </w:r>
        <w:r w:rsidRPr="00020266">
          <w:rPr>
            <w:rStyle w:val="a6"/>
            <w:rFonts w:ascii="Arial" w:hAnsi="Arial" w:cs="Arial"/>
            <w:color w:val="auto"/>
            <w:sz w:val="22"/>
            <w:szCs w:val="22"/>
          </w:rPr>
          <w:t>.</w:t>
        </w:r>
        <w:r w:rsidRPr="00020266">
          <w:rPr>
            <w:rStyle w:val="a6"/>
            <w:rFonts w:ascii="Arial" w:hAnsi="Arial" w:cs="Arial"/>
            <w:color w:val="auto"/>
            <w:sz w:val="22"/>
            <w:szCs w:val="22"/>
            <w:lang w:val="en-US"/>
          </w:rPr>
          <w:t>torgi</w:t>
        </w:r>
        <w:r w:rsidRPr="00020266">
          <w:rPr>
            <w:rStyle w:val="a6"/>
            <w:rFonts w:ascii="Arial" w:hAnsi="Arial" w:cs="Arial"/>
            <w:color w:val="auto"/>
            <w:sz w:val="22"/>
            <w:szCs w:val="22"/>
          </w:rPr>
          <w:t>.</w:t>
        </w:r>
        <w:r w:rsidRPr="00020266">
          <w:rPr>
            <w:rStyle w:val="a6"/>
            <w:rFonts w:ascii="Arial" w:hAnsi="Arial" w:cs="Arial"/>
            <w:color w:val="auto"/>
            <w:sz w:val="22"/>
            <w:szCs w:val="22"/>
            <w:lang w:val="en-US"/>
          </w:rPr>
          <w:t>gov</w:t>
        </w:r>
        <w:r w:rsidRPr="00020266">
          <w:rPr>
            <w:rStyle w:val="a6"/>
            <w:rFonts w:ascii="Arial" w:hAnsi="Arial" w:cs="Arial"/>
            <w:color w:val="auto"/>
            <w:sz w:val="22"/>
            <w:szCs w:val="22"/>
          </w:rPr>
          <w:t>.</w:t>
        </w:r>
        <w:r w:rsidRPr="00020266">
          <w:rPr>
            <w:rStyle w:val="a6"/>
            <w:rFonts w:ascii="Arial" w:hAnsi="Arial" w:cs="Arial"/>
            <w:color w:val="auto"/>
            <w:sz w:val="22"/>
            <w:szCs w:val="22"/>
            <w:lang w:val="en-US"/>
          </w:rPr>
          <w:t>ru</w:t>
        </w:r>
      </w:hyperlink>
      <w:r w:rsidRPr="00020266">
        <w:rPr>
          <w:rFonts w:ascii="Arial" w:hAnsi="Arial" w:cs="Arial"/>
          <w:sz w:val="22"/>
          <w:szCs w:val="22"/>
        </w:rPr>
        <w:t>, Извещение №</w:t>
      </w:r>
      <w:r w:rsidR="00F318AB" w:rsidRPr="00020266">
        <w:rPr>
          <w:rFonts w:ascii="Arial" w:hAnsi="Arial" w:cs="Arial"/>
          <w:sz w:val="22"/>
          <w:szCs w:val="22"/>
        </w:rPr>
        <w:t>_</w:t>
      </w:r>
      <w:r w:rsidRPr="00020266">
        <w:rPr>
          <w:rFonts w:ascii="Arial" w:hAnsi="Arial" w:cs="Arial"/>
          <w:sz w:val="22"/>
          <w:szCs w:val="22"/>
        </w:rPr>
        <w:t>_______</w:t>
      </w:r>
      <w:r w:rsidR="00F318AB" w:rsidRPr="00020266">
        <w:rPr>
          <w:rFonts w:ascii="Arial" w:hAnsi="Arial" w:cs="Arial"/>
          <w:sz w:val="22"/>
          <w:szCs w:val="22"/>
        </w:rPr>
        <w:t>__</w:t>
      </w:r>
      <w:r w:rsidRPr="00020266">
        <w:rPr>
          <w:rFonts w:ascii="Arial" w:hAnsi="Arial" w:cs="Arial"/>
          <w:sz w:val="22"/>
          <w:szCs w:val="22"/>
        </w:rPr>
        <w:t>_____</w:t>
      </w:r>
      <w:r w:rsidR="00F318AB" w:rsidRPr="00020266">
        <w:rPr>
          <w:rFonts w:ascii="Arial" w:hAnsi="Arial" w:cs="Arial"/>
          <w:sz w:val="22"/>
          <w:szCs w:val="22"/>
        </w:rPr>
        <w:t xml:space="preserve"> </w:t>
      </w:r>
      <w:r w:rsidRPr="00020266">
        <w:rPr>
          <w:rFonts w:ascii="Arial" w:hAnsi="Arial" w:cs="Arial"/>
          <w:sz w:val="22"/>
          <w:szCs w:val="22"/>
        </w:rPr>
        <w:t xml:space="preserve"> от _____________ 2017 г. </w:t>
      </w:r>
    </w:p>
    <w:p w:rsidR="00155AFB" w:rsidRPr="00020266" w:rsidRDefault="00155AFB" w:rsidP="00155AFB">
      <w:pPr>
        <w:jc w:val="both"/>
        <w:rPr>
          <w:rFonts w:ascii="Arial" w:hAnsi="Arial" w:cs="Arial"/>
          <w:sz w:val="22"/>
          <w:szCs w:val="22"/>
        </w:rPr>
      </w:pPr>
      <w:r w:rsidRPr="00020266">
        <w:rPr>
          <w:rFonts w:ascii="Arial" w:hAnsi="Arial" w:cs="Arial"/>
          <w:b/>
          <w:sz w:val="22"/>
          <w:szCs w:val="22"/>
        </w:rPr>
        <w:t xml:space="preserve">2. </w:t>
      </w:r>
      <w:r w:rsidRPr="00020266">
        <w:rPr>
          <w:rFonts w:ascii="Arial" w:hAnsi="Arial" w:cs="Arial"/>
          <w:sz w:val="22"/>
          <w:szCs w:val="22"/>
        </w:rPr>
        <w:t>В случае признания победителем аукциона, либо лицом, с которым договор аренды заключается в соответствии с п. 13, 14 и 20 ст. 39.12 Земельного кодекса Российской Федерации:</w:t>
      </w:r>
    </w:p>
    <w:p w:rsidR="00155AFB" w:rsidRPr="00020266" w:rsidRDefault="00155AFB" w:rsidP="00155AFB">
      <w:pPr>
        <w:jc w:val="both"/>
        <w:rPr>
          <w:rFonts w:ascii="Arial" w:hAnsi="Arial" w:cs="Arial"/>
          <w:sz w:val="22"/>
          <w:szCs w:val="22"/>
        </w:rPr>
      </w:pPr>
      <w:r w:rsidRPr="00020266">
        <w:rPr>
          <w:rFonts w:ascii="Arial" w:hAnsi="Arial" w:cs="Arial"/>
          <w:sz w:val="22"/>
          <w:szCs w:val="22"/>
        </w:rPr>
        <w:t>2.1. Подписать протокол о результатах аукциона в день подведения итогов аукциона, либо протокол признания аукциона несостоявшимся.</w:t>
      </w:r>
    </w:p>
    <w:p w:rsidR="00155AFB" w:rsidRPr="00020266" w:rsidRDefault="00155AFB" w:rsidP="00155AFB">
      <w:pPr>
        <w:tabs>
          <w:tab w:val="left" w:pos="3510"/>
        </w:tabs>
        <w:jc w:val="both"/>
        <w:rPr>
          <w:rFonts w:ascii="Arial" w:hAnsi="Arial" w:cs="Arial"/>
          <w:sz w:val="22"/>
          <w:szCs w:val="22"/>
        </w:rPr>
      </w:pPr>
      <w:r w:rsidRPr="00020266">
        <w:rPr>
          <w:rFonts w:ascii="Arial" w:hAnsi="Arial" w:cs="Arial"/>
          <w:sz w:val="22"/>
          <w:szCs w:val="22"/>
        </w:rPr>
        <w:t>2.2. В установленный в Извещении срок заключить Договор аренды земельного участка.</w:t>
      </w:r>
    </w:p>
    <w:p w:rsidR="00155AFB" w:rsidRPr="00020266" w:rsidRDefault="00155AFB" w:rsidP="00155AFB">
      <w:pPr>
        <w:jc w:val="both"/>
        <w:rPr>
          <w:rFonts w:ascii="Arial" w:hAnsi="Arial" w:cs="Arial"/>
          <w:sz w:val="22"/>
          <w:szCs w:val="22"/>
        </w:rPr>
      </w:pPr>
      <w:r w:rsidRPr="00020266">
        <w:rPr>
          <w:rFonts w:ascii="Arial" w:hAnsi="Arial" w:cs="Arial"/>
          <w:b/>
          <w:sz w:val="22"/>
          <w:szCs w:val="22"/>
        </w:rPr>
        <w:t>3</w:t>
      </w:r>
      <w:r w:rsidRPr="00020266">
        <w:rPr>
          <w:rFonts w:ascii="Arial" w:hAnsi="Arial" w:cs="Arial"/>
          <w:sz w:val="22"/>
          <w:szCs w:val="22"/>
        </w:rPr>
        <w:t xml:space="preserve">. </w:t>
      </w:r>
      <w:r w:rsidRPr="00020266">
        <w:rPr>
          <w:rFonts w:ascii="Arial" w:hAnsi="Arial" w:cs="Arial"/>
          <w:b/>
          <w:sz w:val="22"/>
          <w:szCs w:val="22"/>
        </w:rPr>
        <w:t>Мне известно, что</w:t>
      </w:r>
      <w:r w:rsidRPr="00020266">
        <w:rPr>
          <w:rFonts w:ascii="Arial" w:hAnsi="Arial" w:cs="Arial"/>
          <w:sz w:val="22"/>
          <w:szCs w:val="22"/>
        </w:rPr>
        <w:t xml:space="preserve">: </w:t>
      </w:r>
    </w:p>
    <w:p w:rsidR="00155AFB" w:rsidRPr="00020266" w:rsidRDefault="00155AFB" w:rsidP="00155AFB">
      <w:pPr>
        <w:jc w:val="both"/>
        <w:rPr>
          <w:rFonts w:ascii="Arial" w:hAnsi="Arial" w:cs="Arial"/>
          <w:sz w:val="22"/>
          <w:szCs w:val="22"/>
        </w:rPr>
      </w:pPr>
      <w:r w:rsidRPr="00020266">
        <w:rPr>
          <w:rFonts w:ascii="Arial" w:hAnsi="Arial" w:cs="Arial"/>
          <w:sz w:val="22"/>
          <w:szCs w:val="22"/>
        </w:rPr>
        <w:t>3.1.  Задаток подлежит перечислению на счет Организатора аукциона. В платежном поручении в части «Назначение платежа» Заявителю необходимо указать «Оплата задатка для участия в аукционе на право заключения договора аренды земельного участка»</w:t>
      </w:r>
      <w:r w:rsidRPr="00020266">
        <w:rPr>
          <w:rFonts w:ascii="Arial" w:hAnsi="Arial" w:cs="Arial"/>
          <w:b/>
          <w:sz w:val="22"/>
          <w:szCs w:val="22"/>
        </w:rPr>
        <w:t xml:space="preserve"> </w:t>
      </w:r>
      <w:r w:rsidRPr="00020266">
        <w:rPr>
          <w:rFonts w:ascii="Arial" w:hAnsi="Arial" w:cs="Arial"/>
          <w:sz w:val="22"/>
          <w:szCs w:val="22"/>
        </w:rPr>
        <w:t>и сделать ссылку на номер лота и дату проведения аукциона.</w:t>
      </w:r>
    </w:p>
    <w:p w:rsidR="00155AFB" w:rsidRPr="00020266" w:rsidRDefault="00155AFB" w:rsidP="00155AFB">
      <w:pPr>
        <w:pStyle w:val="af1"/>
        <w:spacing w:before="0" w:after="0"/>
        <w:jc w:val="both"/>
        <w:rPr>
          <w:b w:val="0"/>
          <w:sz w:val="22"/>
          <w:szCs w:val="22"/>
          <w:lang w:val="ru-RU"/>
        </w:rPr>
      </w:pPr>
      <w:r w:rsidRPr="00020266">
        <w:rPr>
          <w:b w:val="0"/>
          <w:sz w:val="22"/>
          <w:szCs w:val="22"/>
          <w:lang w:val="ru-RU"/>
        </w:rPr>
        <w:t>Документом, подтверждающим поступление задатка на счет Организатора аукциона, указанный в Извещении, является выписка с соответствующего счета</w:t>
      </w:r>
      <w:r w:rsidRPr="00020266">
        <w:rPr>
          <w:bCs w:val="0"/>
          <w:kern w:val="0"/>
          <w:sz w:val="22"/>
          <w:szCs w:val="22"/>
          <w:lang w:val="ru-RU"/>
        </w:rPr>
        <w:t xml:space="preserve"> </w:t>
      </w:r>
      <w:r w:rsidRPr="00020266">
        <w:rPr>
          <w:b w:val="0"/>
          <w:sz w:val="22"/>
          <w:szCs w:val="22"/>
          <w:lang w:val="ru-RU"/>
        </w:rPr>
        <w:t>Организатора аукциона.</w:t>
      </w:r>
    </w:p>
    <w:p w:rsidR="00155AFB" w:rsidRPr="00020266" w:rsidRDefault="00155AFB" w:rsidP="00155AFB">
      <w:pPr>
        <w:pStyle w:val="a8"/>
        <w:tabs>
          <w:tab w:val="left" w:pos="8100"/>
        </w:tabs>
        <w:spacing w:after="0" w:line="240" w:lineRule="auto"/>
        <w:ind w:left="0"/>
        <w:jc w:val="both"/>
        <w:rPr>
          <w:rFonts w:ascii="Arial" w:hAnsi="Arial" w:cs="Arial"/>
          <w:bCs/>
        </w:rPr>
      </w:pPr>
      <w:r w:rsidRPr="00020266">
        <w:rPr>
          <w:rFonts w:ascii="Arial" w:hAnsi="Arial" w:cs="Arial"/>
        </w:rPr>
        <w:t>3.2.</w:t>
      </w:r>
      <w:r w:rsidRPr="00020266">
        <w:rPr>
          <w:rFonts w:ascii="Arial" w:hAnsi="Arial" w:cs="Arial"/>
          <w:b/>
        </w:rPr>
        <w:t xml:space="preserve"> </w:t>
      </w:r>
      <w:r w:rsidRPr="00020266">
        <w:rPr>
          <w:rFonts w:ascii="Arial" w:hAnsi="Arial" w:cs="Arial"/>
          <w:bCs/>
        </w:rPr>
        <w:t>Представление документов, подтверждающих внесение задатка, признается заключением Договора о задатке, являющегося Приложением №3 к извещению о проведении аукциона, размещенному на Официальных сайтах.</w:t>
      </w:r>
    </w:p>
    <w:p w:rsidR="00155AFB" w:rsidRPr="00020266" w:rsidRDefault="00155AFB" w:rsidP="00155AFB">
      <w:pPr>
        <w:jc w:val="both"/>
        <w:rPr>
          <w:rFonts w:ascii="Arial" w:hAnsi="Arial" w:cs="Arial"/>
          <w:sz w:val="22"/>
          <w:szCs w:val="22"/>
        </w:rPr>
      </w:pPr>
      <w:r w:rsidRPr="00020266">
        <w:rPr>
          <w:rFonts w:ascii="Arial" w:hAnsi="Arial" w:cs="Arial"/>
          <w:sz w:val="22"/>
          <w:szCs w:val="22"/>
        </w:rPr>
        <w:t>3.3. В</w:t>
      </w:r>
      <w:r w:rsidRPr="00020266">
        <w:rPr>
          <w:rFonts w:ascii="Arial" w:hAnsi="Arial" w:cs="Arial"/>
          <w:b/>
          <w:sz w:val="22"/>
          <w:szCs w:val="22"/>
        </w:rPr>
        <w:t xml:space="preserve"> </w:t>
      </w:r>
      <w:r w:rsidRPr="00020266">
        <w:rPr>
          <w:rFonts w:ascii="Arial" w:hAnsi="Arial" w:cs="Arial"/>
          <w:sz w:val="22"/>
          <w:szCs w:val="22"/>
        </w:rPr>
        <w:t>случае уклонения победителя аукциона от подписания протокола о результатах аукциона, от заключения договора аренды земельного участка, сумма внесенного им Задатка не возвращается. В случае уклонения лица, с которым договор аренды заключается в соответствии с п. 13, 14 и 20 ст. 39.12 Земельного кодекса Российской Федерации, от заключения договора аренды земельного участка, сумма внесенного им Задатка не возвращается.</w:t>
      </w:r>
    </w:p>
    <w:p w:rsidR="00155AFB" w:rsidRPr="00020266" w:rsidRDefault="00155AFB" w:rsidP="00155AFB">
      <w:pPr>
        <w:jc w:val="both"/>
        <w:rPr>
          <w:rFonts w:ascii="Arial" w:hAnsi="Arial" w:cs="Arial"/>
          <w:sz w:val="22"/>
          <w:szCs w:val="22"/>
        </w:rPr>
      </w:pPr>
      <w:r w:rsidRPr="00020266">
        <w:rPr>
          <w:rFonts w:ascii="Arial" w:hAnsi="Arial" w:cs="Arial"/>
          <w:b/>
          <w:sz w:val="22"/>
          <w:szCs w:val="22"/>
        </w:rPr>
        <w:t>4.</w:t>
      </w:r>
      <w:r w:rsidRPr="00020266">
        <w:rPr>
          <w:rFonts w:ascii="Arial" w:hAnsi="Arial" w:cs="Arial"/>
          <w:sz w:val="22"/>
          <w:szCs w:val="22"/>
        </w:rPr>
        <w:t xml:space="preserve"> Настоящим подтверждаю, что ознакомился с информацией о Земельном участке. Претензий по полученной информации о земельном участке не имею.</w:t>
      </w:r>
    </w:p>
    <w:p w:rsidR="00155AFB" w:rsidRPr="00020266" w:rsidRDefault="00155AFB" w:rsidP="00155AFB">
      <w:pPr>
        <w:jc w:val="both"/>
        <w:rPr>
          <w:rFonts w:ascii="Arial" w:hAnsi="Arial" w:cs="Arial"/>
          <w:sz w:val="22"/>
          <w:szCs w:val="22"/>
        </w:rPr>
      </w:pPr>
      <w:r w:rsidRPr="00020266">
        <w:rPr>
          <w:rFonts w:ascii="Arial" w:hAnsi="Arial" w:cs="Arial"/>
          <w:b/>
          <w:sz w:val="22"/>
          <w:szCs w:val="22"/>
        </w:rPr>
        <w:t xml:space="preserve">5. </w:t>
      </w:r>
      <w:r w:rsidRPr="00020266">
        <w:rPr>
          <w:rFonts w:ascii="Arial" w:hAnsi="Arial" w:cs="Arial"/>
          <w:sz w:val="22"/>
          <w:szCs w:val="22"/>
        </w:rPr>
        <w:t xml:space="preserve">Настоящим подтверждаю, что я уведомлен о том, что договор аренды Земельного участка заключается между Министерством имущественных отношений Московской области и победителем аукциона, либо лицом, с которым договор аренды заключается в соответствии с п. 13, 14 и 20 ст. 39.12 Земельного кодекса Российской Федерации, в срок не ранее, чем через 10 (десять) дней со дня размещения информации о результатах аукциона на Официальном сайте РФ </w:t>
      </w:r>
      <w:hyperlink r:id="rId20" w:history="1">
        <w:r w:rsidRPr="00020266">
          <w:rPr>
            <w:rStyle w:val="a6"/>
            <w:rFonts w:ascii="Arial" w:hAnsi="Arial" w:cs="Arial"/>
            <w:color w:val="auto"/>
            <w:sz w:val="22"/>
            <w:szCs w:val="22"/>
            <w:lang w:val="en-US"/>
          </w:rPr>
          <w:t>www</w:t>
        </w:r>
        <w:r w:rsidRPr="00020266">
          <w:rPr>
            <w:rStyle w:val="a6"/>
            <w:rFonts w:ascii="Arial" w:hAnsi="Arial" w:cs="Arial"/>
            <w:color w:val="auto"/>
            <w:sz w:val="22"/>
            <w:szCs w:val="22"/>
          </w:rPr>
          <w:t>.</w:t>
        </w:r>
        <w:r w:rsidRPr="00020266">
          <w:rPr>
            <w:rStyle w:val="a6"/>
            <w:rFonts w:ascii="Arial" w:hAnsi="Arial" w:cs="Arial"/>
            <w:color w:val="auto"/>
            <w:sz w:val="22"/>
            <w:szCs w:val="22"/>
            <w:lang w:val="en-US"/>
          </w:rPr>
          <w:t>torgi</w:t>
        </w:r>
        <w:r w:rsidRPr="00020266">
          <w:rPr>
            <w:rStyle w:val="a6"/>
            <w:rFonts w:ascii="Arial" w:hAnsi="Arial" w:cs="Arial"/>
            <w:color w:val="auto"/>
            <w:sz w:val="22"/>
            <w:szCs w:val="22"/>
          </w:rPr>
          <w:t>.</w:t>
        </w:r>
        <w:r w:rsidRPr="00020266">
          <w:rPr>
            <w:rStyle w:val="a6"/>
            <w:rFonts w:ascii="Arial" w:hAnsi="Arial" w:cs="Arial"/>
            <w:color w:val="auto"/>
            <w:sz w:val="22"/>
            <w:szCs w:val="22"/>
            <w:lang w:val="en-US"/>
          </w:rPr>
          <w:t>gov</w:t>
        </w:r>
        <w:r w:rsidRPr="00020266">
          <w:rPr>
            <w:rStyle w:val="a6"/>
            <w:rFonts w:ascii="Arial" w:hAnsi="Arial" w:cs="Arial"/>
            <w:color w:val="auto"/>
            <w:sz w:val="22"/>
            <w:szCs w:val="22"/>
          </w:rPr>
          <w:t>.</w:t>
        </w:r>
        <w:r w:rsidRPr="00020266">
          <w:rPr>
            <w:rStyle w:val="a6"/>
            <w:rFonts w:ascii="Arial" w:hAnsi="Arial" w:cs="Arial"/>
            <w:color w:val="auto"/>
            <w:sz w:val="22"/>
            <w:szCs w:val="22"/>
            <w:lang w:val="en-US"/>
          </w:rPr>
          <w:t>ru</w:t>
        </w:r>
      </w:hyperlink>
      <w:r w:rsidRPr="00020266">
        <w:rPr>
          <w:rFonts w:ascii="Arial" w:hAnsi="Arial" w:cs="Arial"/>
          <w:sz w:val="22"/>
          <w:szCs w:val="22"/>
        </w:rPr>
        <w:t xml:space="preserve"> и не позднее 30 (тридцати) дней со дня направления Министерством имущественных отношений Московской области проекта договора аренды Победителю аукциона, либо лицу, с которым договор аренды заключается в соответствии с п. 13, 14 и 20 ст. 39.12 Земельного кодекса Российской Федерации. </w:t>
      </w:r>
    </w:p>
    <w:p w:rsidR="00155AFB" w:rsidRPr="00020266" w:rsidRDefault="00155AFB" w:rsidP="00155AFB">
      <w:pPr>
        <w:jc w:val="both"/>
        <w:rPr>
          <w:rFonts w:ascii="Arial" w:hAnsi="Arial" w:cs="Arial"/>
          <w:sz w:val="22"/>
          <w:szCs w:val="22"/>
        </w:rPr>
      </w:pPr>
      <w:r w:rsidRPr="00020266">
        <w:rPr>
          <w:rFonts w:ascii="Arial" w:hAnsi="Arial" w:cs="Arial"/>
          <w:b/>
          <w:sz w:val="22"/>
          <w:szCs w:val="22"/>
        </w:rPr>
        <w:t>6.</w:t>
      </w:r>
      <w:r w:rsidRPr="00020266">
        <w:rPr>
          <w:rFonts w:ascii="Arial" w:hAnsi="Arial" w:cs="Arial"/>
          <w:sz w:val="22"/>
          <w:szCs w:val="22"/>
        </w:rPr>
        <w:t xml:space="preserve"> Уведомляю, что на момент подачи настоящей заявки на участие в аукционе задаток в размере ___________ (______________) рублей перечислен на счет Организатора аукциона по платежному поручению № ____ от «___» _________ 20__ г.</w:t>
      </w:r>
    </w:p>
    <w:p w:rsidR="00155AFB" w:rsidRPr="00020266" w:rsidRDefault="00155AFB" w:rsidP="00155AFB">
      <w:pPr>
        <w:jc w:val="both"/>
        <w:rPr>
          <w:rFonts w:ascii="Arial" w:hAnsi="Arial" w:cs="Arial"/>
          <w:bCs/>
          <w:sz w:val="22"/>
          <w:szCs w:val="22"/>
        </w:rPr>
      </w:pPr>
      <w:r w:rsidRPr="00020266">
        <w:rPr>
          <w:rFonts w:ascii="Arial" w:hAnsi="Arial" w:cs="Arial"/>
          <w:b/>
          <w:sz w:val="22"/>
          <w:szCs w:val="22"/>
        </w:rPr>
        <w:t>7.</w:t>
      </w:r>
      <w:r w:rsidRPr="00020266">
        <w:rPr>
          <w:rFonts w:ascii="Arial" w:hAnsi="Arial" w:cs="Arial"/>
          <w:sz w:val="22"/>
          <w:szCs w:val="22"/>
        </w:rPr>
        <w:t xml:space="preserve"> Настоящей заявкой в соответствии со статьей 9 </w:t>
      </w:r>
      <w:r w:rsidRPr="00020266">
        <w:rPr>
          <w:rFonts w:ascii="Arial" w:hAnsi="Arial" w:cs="Arial"/>
          <w:bCs/>
          <w:kern w:val="28"/>
          <w:sz w:val="22"/>
          <w:szCs w:val="22"/>
        </w:rPr>
        <w:t>Федерального закона от 27.07.2006 №152-ФЗ</w:t>
      </w:r>
      <w:r w:rsidRPr="00020266">
        <w:rPr>
          <w:rFonts w:ascii="Arial" w:hAnsi="Arial" w:cs="Arial"/>
          <w:sz w:val="22"/>
          <w:szCs w:val="22"/>
        </w:rPr>
        <w:t xml:space="preserve"> «О персональных данных</w:t>
      </w:r>
      <w:r w:rsidRPr="00020266">
        <w:rPr>
          <w:rFonts w:ascii="Arial" w:hAnsi="Arial" w:cs="Arial"/>
          <w:bCs/>
          <w:kern w:val="28"/>
          <w:sz w:val="22"/>
          <w:szCs w:val="22"/>
        </w:rPr>
        <w:t xml:space="preserve">» </w:t>
      </w:r>
      <w:r w:rsidRPr="00020266">
        <w:rPr>
          <w:rFonts w:ascii="Arial" w:hAnsi="Arial" w:cs="Arial"/>
          <w:sz w:val="22"/>
          <w:szCs w:val="22"/>
        </w:rPr>
        <w:t xml:space="preserve">подтверждаю согласие (обладаю правом давать письменное согласие от имени Претендента) </w:t>
      </w:r>
      <w:r w:rsidRPr="00020266">
        <w:rPr>
          <w:rFonts w:ascii="Arial" w:hAnsi="Arial" w:cs="Arial"/>
          <w:bCs/>
          <w:kern w:val="28"/>
          <w:sz w:val="22"/>
          <w:szCs w:val="22"/>
        </w:rPr>
        <w:t>на обработку</w:t>
      </w:r>
      <w:r w:rsidRPr="00020266">
        <w:rPr>
          <w:rFonts w:ascii="Arial" w:hAnsi="Arial" w:cs="Arial"/>
          <w:sz w:val="22"/>
          <w:szCs w:val="22"/>
        </w:rPr>
        <w:t xml:space="preserve"> как неавтоматизированным, так и автоматизированным способами Специализированной организацией согласно статье 3 </w:t>
      </w:r>
      <w:r w:rsidRPr="00020266">
        <w:rPr>
          <w:rFonts w:ascii="Arial" w:hAnsi="Arial" w:cs="Arial"/>
          <w:bCs/>
          <w:kern w:val="28"/>
          <w:sz w:val="22"/>
          <w:szCs w:val="22"/>
        </w:rPr>
        <w:t>Федерального закона от 27.07.2006 №152-ФЗ</w:t>
      </w:r>
      <w:r w:rsidRPr="00020266">
        <w:rPr>
          <w:rFonts w:ascii="Arial" w:hAnsi="Arial" w:cs="Arial"/>
          <w:sz w:val="22"/>
          <w:szCs w:val="22"/>
        </w:rPr>
        <w:t xml:space="preserve"> «О персональных данных</w:t>
      </w:r>
      <w:r w:rsidRPr="00020266">
        <w:rPr>
          <w:rFonts w:ascii="Arial" w:hAnsi="Arial" w:cs="Arial"/>
          <w:bCs/>
          <w:kern w:val="28"/>
          <w:sz w:val="22"/>
          <w:szCs w:val="22"/>
        </w:rPr>
        <w:t xml:space="preserve">» </w:t>
      </w:r>
      <w:r w:rsidRPr="00020266">
        <w:rPr>
          <w:rFonts w:ascii="Arial" w:hAnsi="Arial" w:cs="Arial"/>
          <w:sz w:val="22"/>
          <w:szCs w:val="22"/>
        </w:rPr>
        <w:t>предоставленных мною в связи с участием в аукционе персональных данных.</w:t>
      </w:r>
      <w:r w:rsidRPr="00020266">
        <w:rPr>
          <w:rFonts w:ascii="Arial" w:hAnsi="Arial" w:cs="Arial"/>
          <w:sz w:val="22"/>
          <w:szCs w:val="22"/>
          <w:vertAlign w:val="superscript"/>
        </w:rPr>
        <w:footnoteReference w:id="1"/>
      </w:r>
      <w:r w:rsidRPr="00020266">
        <w:rPr>
          <w:rFonts w:ascii="Arial" w:hAnsi="Arial" w:cs="Arial"/>
          <w:sz w:val="22"/>
          <w:szCs w:val="22"/>
        </w:rPr>
        <w:t>.</w:t>
      </w:r>
    </w:p>
    <w:p w:rsidR="00155AFB" w:rsidRPr="00020266" w:rsidRDefault="00155AFB" w:rsidP="00155AFB">
      <w:pPr>
        <w:jc w:val="both"/>
        <w:rPr>
          <w:rFonts w:ascii="Arial" w:hAnsi="Arial" w:cs="Arial"/>
          <w:sz w:val="22"/>
          <w:szCs w:val="22"/>
        </w:rPr>
      </w:pPr>
    </w:p>
    <w:p w:rsidR="00155AFB" w:rsidRPr="00020266" w:rsidRDefault="00155AFB" w:rsidP="00155AFB">
      <w:pPr>
        <w:jc w:val="both"/>
        <w:rPr>
          <w:rFonts w:ascii="Arial" w:hAnsi="Arial" w:cs="Arial"/>
          <w:sz w:val="22"/>
          <w:szCs w:val="22"/>
        </w:rPr>
      </w:pPr>
    </w:p>
    <w:p w:rsidR="00155AFB" w:rsidRPr="00020266" w:rsidRDefault="00155AFB" w:rsidP="00155AFB">
      <w:pPr>
        <w:jc w:val="both"/>
        <w:rPr>
          <w:rFonts w:ascii="Arial" w:hAnsi="Arial" w:cs="Arial"/>
          <w:sz w:val="22"/>
          <w:szCs w:val="22"/>
        </w:rPr>
      </w:pPr>
      <w:r w:rsidRPr="00020266">
        <w:rPr>
          <w:rFonts w:ascii="Arial" w:hAnsi="Arial" w:cs="Arial"/>
          <w:sz w:val="22"/>
          <w:szCs w:val="22"/>
        </w:rPr>
        <w:t>К настоящей заявке приложены следующие документы:</w:t>
      </w:r>
    </w:p>
    <w:p w:rsidR="00155AFB" w:rsidRPr="00020266" w:rsidRDefault="00155AFB" w:rsidP="00155AFB">
      <w:pPr>
        <w:numPr>
          <w:ilvl w:val="0"/>
          <w:numId w:val="4"/>
        </w:numPr>
        <w:ind w:left="0" w:firstLine="0"/>
        <w:jc w:val="both"/>
        <w:rPr>
          <w:rFonts w:ascii="Arial" w:hAnsi="Arial" w:cs="Arial"/>
          <w:sz w:val="22"/>
          <w:szCs w:val="22"/>
        </w:rPr>
      </w:pPr>
    </w:p>
    <w:p w:rsidR="00155AFB" w:rsidRPr="00020266" w:rsidRDefault="00155AFB" w:rsidP="00155AFB">
      <w:pPr>
        <w:numPr>
          <w:ilvl w:val="0"/>
          <w:numId w:val="4"/>
        </w:numPr>
        <w:ind w:left="0" w:firstLine="0"/>
        <w:jc w:val="both"/>
        <w:rPr>
          <w:rFonts w:ascii="Arial" w:hAnsi="Arial" w:cs="Arial"/>
          <w:sz w:val="22"/>
          <w:szCs w:val="22"/>
        </w:rPr>
      </w:pPr>
    </w:p>
    <w:p w:rsidR="00155AFB" w:rsidRPr="00020266" w:rsidRDefault="00155AFB" w:rsidP="00155AFB">
      <w:pPr>
        <w:numPr>
          <w:ilvl w:val="0"/>
          <w:numId w:val="4"/>
        </w:numPr>
        <w:ind w:left="0" w:firstLine="0"/>
        <w:jc w:val="both"/>
        <w:rPr>
          <w:rFonts w:ascii="Arial" w:hAnsi="Arial" w:cs="Arial"/>
          <w:sz w:val="22"/>
          <w:szCs w:val="22"/>
        </w:rPr>
      </w:pPr>
    </w:p>
    <w:p w:rsidR="00155AFB" w:rsidRPr="00020266" w:rsidRDefault="00155AFB" w:rsidP="00155AFB">
      <w:pPr>
        <w:jc w:val="both"/>
        <w:rPr>
          <w:rFonts w:ascii="Arial" w:hAnsi="Arial" w:cs="Arial"/>
          <w:sz w:val="22"/>
          <w:szCs w:val="22"/>
        </w:rPr>
      </w:pPr>
    </w:p>
    <w:p w:rsidR="00155AFB" w:rsidRPr="00020266" w:rsidRDefault="00155AFB" w:rsidP="00155AFB">
      <w:pPr>
        <w:jc w:val="both"/>
        <w:rPr>
          <w:rFonts w:ascii="Arial" w:hAnsi="Arial" w:cs="Arial"/>
          <w:sz w:val="22"/>
          <w:szCs w:val="22"/>
        </w:rPr>
      </w:pPr>
      <w:r w:rsidRPr="00020266">
        <w:rPr>
          <w:rFonts w:ascii="Arial" w:hAnsi="Arial" w:cs="Arial"/>
          <w:sz w:val="22"/>
          <w:szCs w:val="22"/>
        </w:rPr>
        <w:tab/>
        <w:t>Подпись Заявителя</w:t>
      </w:r>
      <w:r w:rsidRPr="00020266" w:rsidDel="00A36F69">
        <w:rPr>
          <w:rFonts w:ascii="Arial" w:hAnsi="Arial" w:cs="Arial"/>
          <w:sz w:val="22"/>
          <w:szCs w:val="22"/>
        </w:rPr>
        <w:t xml:space="preserve"> </w:t>
      </w:r>
      <w:r w:rsidRPr="00020266">
        <w:rPr>
          <w:rFonts w:ascii="Arial" w:hAnsi="Arial" w:cs="Arial"/>
          <w:sz w:val="22"/>
          <w:szCs w:val="22"/>
        </w:rPr>
        <w:t>(его полномочного представителя)</w:t>
      </w:r>
    </w:p>
    <w:p w:rsidR="00155AFB" w:rsidRPr="00020266" w:rsidRDefault="00155AFB" w:rsidP="00155AFB">
      <w:pPr>
        <w:jc w:val="both"/>
        <w:rPr>
          <w:rFonts w:ascii="Arial" w:hAnsi="Arial" w:cs="Arial"/>
          <w:sz w:val="22"/>
          <w:szCs w:val="22"/>
        </w:rPr>
      </w:pPr>
      <w:r w:rsidRPr="00020266">
        <w:rPr>
          <w:rFonts w:ascii="Arial" w:hAnsi="Arial" w:cs="Arial"/>
          <w:sz w:val="22"/>
          <w:szCs w:val="22"/>
        </w:rPr>
        <w:tab/>
        <w:t>__________________________/______________________/</w:t>
      </w:r>
    </w:p>
    <w:p w:rsidR="00155AFB" w:rsidRPr="00020266" w:rsidRDefault="00155AFB" w:rsidP="00155AFB">
      <w:pPr>
        <w:jc w:val="both"/>
        <w:rPr>
          <w:rFonts w:ascii="Arial" w:hAnsi="Arial" w:cs="Arial"/>
          <w:sz w:val="22"/>
          <w:szCs w:val="22"/>
        </w:rPr>
      </w:pPr>
    </w:p>
    <w:p w:rsidR="00155AFB" w:rsidRPr="00020266" w:rsidRDefault="00155AFB" w:rsidP="00155AFB">
      <w:pPr>
        <w:jc w:val="both"/>
        <w:rPr>
          <w:rFonts w:ascii="Arial" w:hAnsi="Arial" w:cs="Arial"/>
          <w:sz w:val="22"/>
          <w:szCs w:val="22"/>
        </w:rPr>
      </w:pPr>
      <w:r w:rsidRPr="00020266">
        <w:rPr>
          <w:rFonts w:ascii="Arial" w:hAnsi="Arial" w:cs="Arial"/>
          <w:sz w:val="22"/>
          <w:szCs w:val="22"/>
        </w:rPr>
        <w:tab/>
        <w:t>М.П. «_____» _____________ 20___ г.</w:t>
      </w:r>
    </w:p>
    <w:p w:rsidR="00155AFB" w:rsidRPr="00020266" w:rsidRDefault="00155AFB" w:rsidP="00155AFB">
      <w:pPr>
        <w:jc w:val="both"/>
        <w:rPr>
          <w:rFonts w:ascii="Arial" w:hAnsi="Arial" w:cs="Arial"/>
          <w:sz w:val="22"/>
          <w:szCs w:val="22"/>
        </w:rPr>
      </w:pPr>
      <w:r w:rsidRPr="00020266">
        <w:rPr>
          <w:rFonts w:ascii="Arial" w:hAnsi="Arial" w:cs="Arial"/>
          <w:sz w:val="22"/>
          <w:szCs w:val="22"/>
        </w:rPr>
        <w:tab/>
      </w:r>
    </w:p>
    <w:p w:rsidR="00155AFB" w:rsidRPr="00020266" w:rsidRDefault="00155AFB" w:rsidP="00155AFB">
      <w:pPr>
        <w:jc w:val="both"/>
        <w:rPr>
          <w:rFonts w:ascii="Arial" w:hAnsi="Arial" w:cs="Arial"/>
          <w:sz w:val="22"/>
          <w:szCs w:val="22"/>
        </w:rPr>
      </w:pPr>
      <w:r w:rsidRPr="00020266">
        <w:rPr>
          <w:rFonts w:ascii="Arial" w:hAnsi="Arial" w:cs="Arial"/>
          <w:sz w:val="22"/>
          <w:szCs w:val="22"/>
        </w:rPr>
        <w:tab/>
        <w:t>Подпись уполномоченного лица Организатора аукциона</w:t>
      </w:r>
    </w:p>
    <w:p w:rsidR="00155AFB" w:rsidRPr="00020266" w:rsidRDefault="00155AFB" w:rsidP="00155AFB">
      <w:pPr>
        <w:jc w:val="both"/>
        <w:rPr>
          <w:rFonts w:ascii="Arial" w:hAnsi="Arial" w:cs="Arial"/>
          <w:sz w:val="22"/>
          <w:szCs w:val="22"/>
        </w:rPr>
      </w:pPr>
      <w:r w:rsidRPr="00020266">
        <w:rPr>
          <w:rFonts w:ascii="Arial" w:hAnsi="Arial" w:cs="Arial"/>
          <w:sz w:val="22"/>
          <w:szCs w:val="22"/>
        </w:rPr>
        <w:t xml:space="preserve">             __________________________/______________________/</w:t>
      </w:r>
      <w:bookmarkStart w:id="3" w:name="_GoBack"/>
      <w:bookmarkEnd w:id="3"/>
    </w:p>
    <w:sectPr w:rsidR="00155AFB" w:rsidRPr="00020266" w:rsidSect="00701921">
      <w:footerReference w:type="default" r:id="rId21"/>
      <w:pgSz w:w="11906" w:h="16838"/>
      <w:pgMar w:top="680" w:right="851" w:bottom="6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65A" w:rsidRDefault="00EA265A" w:rsidP="00CC1121">
      <w:r>
        <w:separator/>
      </w:r>
    </w:p>
  </w:endnote>
  <w:endnote w:type="continuationSeparator" w:id="0">
    <w:p w:rsidR="00EA265A" w:rsidRDefault="00EA265A" w:rsidP="00CC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NewsGothic_A.Z_PS">
    <w:altName w:val="Courier New"/>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NTTimes/Cyrillic">
    <w:altName w:val="Times New Roman"/>
    <w:charset w:val="00"/>
    <w:family w:val="auto"/>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3654455"/>
      <w:docPartObj>
        <w:docPartGallery w:val="Page Numbers (Bottom of Page)"/>
        <w:docPartUnique/>
      </w:docPartObj>
    </w:sdtPr>
    <w:sdtEndPr/>
    <w:sdtContent>
      <w:p w:rsidR="00F7693F" w:rsidRDefault="00F7693F">
        <w:pPr>
          <w:pStyle w:val="aff3"/>
          <w:jc w:val="right"/>
        </w:pPr>
        <w:r>
          <w:fldChar w:fldCharType="begin"/>
        </w:r>
        <w:r>
          <w:instrText>PAGE   \* MERGEFORMAT</w:instrText>
        </w:r>
        <w:r>
          <w:fldChar w:fldCharType="separate"/>
        </w:r>
        <w:r w:rsidR="00900AF8">
          <w:rPr>
            <w:noProof/>
          </w:rPr>
          <w:t>11</w:t>
        </w:r>
        <w:r>
          <w:fldChar w:fldCharType="end"/>
        </w:r>
      </w:p>
    </w:sdtContent>
  </w:sdt>
  <w:p w:rsidR="00F7693F" w:rsidRDefault="00F7693F">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65A" w:rsidRDefault="00EA265A" w:rsidP="00CC1121">
      <w:r>
        <w:separator/>
      </w:r>
    </w:p>
  </w:footnote>
  <w:footnote w:type="continuationSeparator" w:id="0">
    <w:p w:rsidR="00EA265A" w:rsidRDefault="00EA265A" w:rsidP="00CC1121">
      <w:r>
        <w:continuationSeparator/>
      </w:r>
    </w:p>
  </w:footnote>
  <w:footnote w:id="1">
    <w:p w:rsidR="00F7693F" w:rsidRPr="005F41F9" w:rsidRDefault="00F7693F" w:rsidP="00155AFB">
      <w:pPr>
        <w:pStyle w:val="afc"/>
      </w:pPr>
      <w:r w:rsidRPr="00C25308">
        <w:rPr>
          <w:rStyle w:val="afe"/>
          <w:sz w:val="22"/>
          <w:szCs w:val="22"/>
        </w:rPr>
        <w:footnoteRef/>
      </w:r>
      <w:r w:rsidRPr="00C25308">
        <w:rPr>
          <w:sz w:val="22"/>
          <w:szCs w:val="22"/>
        </w:rPr>
        <w:t xml:space="preserve"> </w:t>
      </w:r>
      <w:r w:rsidRPr="005F41F9">
        <w:t xml:space="preserve">Указанный пункт Заявки только для </w:t>
      </w:r>
      <w:r>
        <w:t>Заявителей</w:t>
      </w:r>
      <w:r w:rsidRPr="005F41F9">
        <w:t xml:space="preserve"> – физических лиц. </w:t>
      </w:r>
    </w:p>
    <w:p w:rsidR="00F7693F" w:rsidRPr="005F41F9" w:rsidRDefault="00F7693F" w:rsidP="00155AFB">
      <w:pPr>
        <w:pStyle w:val="afc"/>
      </w:pPr>
      <w:r w:rsidRPr="005F41F9">
        <w:t xml:space="preserve">При оформлении заявки от </w:t>
      </w:r>
      <w:r>
        <w:t>Заявителя</w:t>
      </w:r>
      <w:r w:rsidRPr="005F41F9">
        <w:t xml:space="preserve"> – юридического лица настоящий пункт подлежит удалению.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30E6E"/>
    <w:multiLevelType w:val="multilevel"/>
    <w:tmpl w:val="96C0B3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9E1514"/>
    <w:multiLevelType w:val="hybridMultilevel"/>
    <w:tmpl w:val="EC12EC3E"/>
    <w:lvl w:ilvl="0" w:tplc="15C47A38">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F3900C8"/>
    <w:multiLevelType w:val="multilevel"/>
    <w:tmpl w:val="9964F878"/>
    <w:lvl w:ilvl="0">
      <w:start w:val="1"/>
      <w:numFmt w:val="upperRoman"/>
      <w:lvlText w:val="%1."/>
      <w:lvlJc w:val="left"/>
      <w:pPr>
        <w:ind w:left="1080" w:hanging="72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0F434E3"/>
    <w:multiLevelType w:val="hybridMultilevel"/>
    <w:tmpl w:val="65D8AA14"/>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5" w15:restartNumberingAfterBreak="0">
    <w:nsid w:val="49366BEA"/>
    <w:multiLevelType w:val="hybridMultilevel"/>
    <w:tmpl w:val="5DD41F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92D6D51"/>
    <w:multiLevelType w:val="hybridMultilevel"/>
    <w:tmpl w:val="2B826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A91A73"/>
    <w:multiLevelType w:val="hybridMultilevel"/>
    <w:tmpl w:val="1E82DFF4"/>
    <w:lvl w:ilvl="0" w:tplc="2BAE1DD6">
      <w:start w:val="1"/>
      <w:numFmt w:val="decimal"/>
      <w:lvlText w:val="%1."/>
      <w:lvlJc w:val="left"/>
      <w:pPr>
        <w:ind w:left="1180" w:hanging="36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abstractNum w:abstractNumId="8" w15:restartNumberingAfterBreak="0">
    <w:nsid w:val="771E12DF"/>
    <w:multiLevelType w:val="hybridMultilevel"/>
    <w:tmpl w:val="09685DC8"/>
    <w:lvl w:ilvl="0" w:tplc="8B1E73D4">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num w:numId="1">
    <w:abstractNumId w:val="0"/>
  </w:num>
  <w:num w:numId="2">
    <w:abstractNumId w:val="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4"/>
  </w:num>
  <w:num w:numId="9">
    <w:abstractNumId w:val="6"/>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347"/>
    <w:rsid w:val="00002A27"/>
    <w:rsid w:val="00003614"/>
    <w:rsid w:val="00012621"/>
    <w:rsid w:val="00016D09"/>
    <w:rsid w:val="00020266"/>
    <w:rsid w:val="00020898"/>
    <w:rsid w:val="00020BFB"/>
    <w:rsid w:val="000230D0"/>
    <w:rsid w:val="000279B2"/>
    <w:rsid w:val="00035BA8"/>
    <w:rsid w:val="00036E31"/>
    <w:rsid w:val="00043AED"/>
    <w:rsid w:val="00044811"/>
    <w:rsid w:val="0005154E"/>
    <w:rsid w:val="00053A78"/>
    <w:rsid w:val="000708D9"/>
    <w:rsid w:val="00074D45"/>
    <w:rsid w:val="0008431A"/>
    <w:rsid w:val="000A62C3"/>
    <w:rsid w:val="000D02C1"/>
    <w:rsid w:val="000D2957"/>
    <w:rsid w:val="000D2F32"/>
    <w:rsid w:val="000D74B9"/>
    <w:rsid w:val="000D751C"/>
    <w:rsid w:val="000F2FBB"/>
    <w:rsid w:val="000F3B36"/>
    <w:rsid w:val="001025CE"/>
    <w:rsid w:val="001159B6"/>
    <w:rsid w:val="00121C57"/>
    <w:rsid w:val="00136633"/>
    <w:rsid w:val="001414ED"/>
    <w:rsid w:val="001423C2"/>
    <w:rsid w:val="00152C29"/>
    <w:rsid w:val="00155AFB"/>
    <w:rsid w:val="001560F1"/>
    <w:rsid w:val="00171BC7"/>
    <w:rsid w:val="00176CF8"/>
    <w:rsid w:val="00191FE8"/>
    <w:rsid w:val="0019627B"/>
    <w:rsid w:val="001A65D0"/>
    <w:rsid w:val="001A66C9"/>
    <w:rsid w:val="001C1731"/>
    <w:rsid w:val="001C42FC"/>
    <w:rsid w:val="001C4A01"/>
    <w:rsid w:val="001D40D5"/>
    <w:rsid w:val="001F78DA"/>
    <w:rsid w:val="002005B6"/>
    <w:rsid w:val="002245D7"/>
    <w:rsid w:val="00224D4E"/>
    <w:rsid w:val="00225A75"/>
    <w:rsid w:val="0022760D"/>
    <w:rsid w:val="00227AA2"/>
    <w:rsid w:val="002311E3"/>
    <w:rsid w:val="002348D4"/>
    <w:rsid w:val="002357FD"/>
    <w:rsid w:val="002536CE"/>
    <w:rsid w:val="002551B2"/>
    <w:rsid w:val="002603A0"/>
    <w:rsid w:val="00266A79"/>
    <w:rsid w:val="0026778A"/>
    <w:rsid w:val="002712E9"/>
    <w:rsid w:val="00276674"/>
    <w:rsid w:val="00285EAF"/>
    <w:rsid w:val="002936F7"/>
    <w:rsid w:val="00295E46"/>
    <w:rsid w:val="002975E1"/>
    <w:rsid w:val="002A16CE"/>
    <w:rsid w:val="002A7B34"/>
    <w:rsid w:val="002B7D5F"/>
    <w:rsid w:val="002C23CA"/>
    <w:rsid w:val="002D18B3"/>
    <w:rsid w:val="002E2AFA"/>
    <w:rsid w:val="002F3CD3"/>
    <w:rsid w:val="00306089"/>
    <w:rsid w:val="00324CC8"/>
    <w:rsid w:val="00325340"/>
    <w:rsid w:val="00326688"/>
    <w:rsid w:val="00326C7C"/>
    <w:rsid w:val="0032732D"/>
    <w:rsid w:val="003303DA"/>
    <w:rsid w:val="003358F6"/>
    <w:rsid w:val="003378C9"/>
    <w:rsid w:val="003414A9"/>
    <w:rsid w:val="00343A1F"/>
    <w:rsid w:val="003450C3"/>
    <w:rsid w:val="00357DC0"/>
    <w:rsid w:val="00366BEA"/>
    <w:rsid w:val="0037325D"/>
    <w:rsid w:val="00374807"/>
    <w:rsid w:val="00386A41"/>
    <w:rsid w:val="00390C05"/>
    <w:rsid w:val="003929C4"/>
    <w:rsid w:val="00393B60"/>
    <w:rsid w:val="003B0551"/>
    <w:rsid w:val="003B058D"/>
    <w:rsid w:val="003B3093"/>
    <w:rsid w:val="003B3136"/>
    <w:rsid w:val="003D3008"/>
    <w:rsid w:val="003D4399"/>
    <w:rsid w:val="003D624C"/>
    <w:rsid w:val="003F7B79"/>
    <w:rsid w:val="00405F0F"/>
    <w:rsid w:val="00407E86"/>
    <w:rsid w:val="00417488"/>
    <w:rsid w:val="00427890"/>
    <w:rsid w:val="004351A7"/>
    <w:rsid w:val="0044621C"/>
    <w:rsid w:val="004502F1"/>
    <w:rsid w:val="00460DA8"/>
    <w:rsid w:val="004627F2"/>
    <w:rsid w:val="00477EAE"/>
    <w:rsid w:val="0049393E"/>
    <w:rsid w:val="004C2C2C"/>
    <w:rsid w:val="004D7C4A"/>
    <w:rsid w:val="00503220"/>
    <w:rsid w:val="00504200"/>
    <w:rsid w:val="00504998"/>
    <w:rsid w:val="005107C5"/>
    <w:rsid w:val="00510F8F"/>
    <w:rsid w:val="00517953"/>
    <w:rsid w:val="00523182"/>
    <w:rsid w:val="00525C42"/>
    <w:rsid w:val="00526066"/>
    <w:rsid w:val="00532B2A"/>
    <w:rsid w:val="00550C67"/>
    <w:rsid w:val="0055587F"/>
    <w:rsid w:val="00560347"/>
    <w:rsid w:val="005620E0"/>
    <w:rsid w:val="005655C9"/>
    <w:rsid w:val="00571C82"/>
    <w:rsid w:val="00573ABA"/>
    <w:rsid w:val="00576555"/>
    <w:rsid w:val="005770BA"/>
    <w:rsid w:val="00593003"/>
    <w:rsid w:val="005973D8"/>
    <w:rsid w:val="005B1261"/>
    <w:rsid w:val="005B75B8"/>
    <w:rsid w:val="005C3DF2"/>
    <w:rsid w:val="005D1ACC"/>
    <w:rsid w:val="005D1D26"/>
    <w:rsid w:val="005D479F"/>
    <w:rsid w:val="005D7FB8"/>
    <w:rsid w:val="005E2D1A"/>
    <w:rsid w:val="005E37DC"/>
    <w:rsid w:val="005E6D71"/>
    <w:rsid w:val="005F10FC"/>
    <w:rsid w:val="0062293F"/>
    <w:rsid w:val="0062418B"/>
    <w:rsid w:val="00644EB0"/>
    <w:rsid w:val="0064555B"/>
    <w:rsid w:val="00646B08"/>
    <w:rsid w:val="006664E5"/>
    <w:rsid w:val="00690296"/>
    <w:rsid w:val="00691D3B"/>
    <w:rsid w:val="006A4434"/>
    <w:rsid w:val="006B4185"/>
    <w:rsid w:val="006E167C"/>
    <w:rsid w:val="006F715C"/>
    <w:rsid w:val="00701921"/>
    <w:rsid w:val="00713745"/>
    <w:rsid w:val="00730D80"/>
    <w:rsid w:val="007324CA"/>
    <w:rsid w:val="00734F7D"/>
    <w:rsid w:val="00745230"/>
    <w:rsid w:val="00757436"/>
    <w:rsid w:val="00757FDD"/>
    <w:rsid w:val="00770E48"/>
    <w:rsid w:val="007711D7"/>
    <w:rsid w:val="00786A1B"/>
    <w:rsid w:val="00790AB0"/>
    <w:rsid w:val="00791888"/>
    <w:rsid w:val="007960FE"/>
    <w:rsid w:val="00796129"/>
    <w:rsid w:val="007A7EE7"/>
    <w:rsid w:val="007D2B23"/>
    <w:rsid w:val="007E0B51"/>
    <w:rsid w:val="007F0132"/>
    <w:rsid w:val="007F556D"/>
    <w:rsid w:val="007F744D"/>
    <w:rsid w:val="007F7639"/>
    <w:rsid w:val="007F799A"/>
    <w:rsid w:val="00805D6D"/>
    <w:rsid w:val="00814CEE"/>
    <w:rsid w:val="00814DF5"/>
    <w:rsid w:val="00815D15"/>
    <w:rsid w:val="00830AF9"/>
    <w:rsid w:val="00834CFC"/>
    <w:rsid w:val="00836D8B"/>
    <w:rsid w:val="00845B29"/>
    <w:rsid w:val="00853E81"/>
    <w:rsid w:val="00855F82"/>
    <w:rsid w:val="00860560"/>
    <w:rsid w:val="00860AAA"/>
    <w:rsid w:val="00866AC3"/>
    <w:rsid w:val="00870A3E"/>
    <w:rsid w:val="00870DD8"/>
    <w:rsid w:val="00890D36"/>
    <w:rsid w:val="008B54C9"/>
    <w:rsid w:val="008C0D56"/>
    <w:rsid w:val="008C3F4D"/>
    <w:rsid w:val="008D0AC9"/>
    <w:rsid w:val="008E1C6A"/>
    <w:rsid w:val="008F0137"/>
    <w:rsid w:val="008F5118"/>
    <w:rsid w:val="008F605A"/>
    <w:rsid w:val="00900AF8"/>
    <w:rsid w:val="00920CDD"/>
    <w:rsid w:val="009250F0"/>
    <w:rsid w:val="00930AF6"/>
    <w:rsid w:val="00956F61"/>
    <w:rsid w:val="009631EB"/>
    <w:rsid w:val="00964DFD"/>
    <w:rsid w:val="009939B6"/>
    <w:rsid w:val="009A5480"/>
    <w:rsid w:val="009A73E4"/>
    <w:rsid w:val="009B36A7"/>
    <w:rsid w:val="009B5AFC"/>
    <w:rsid w:val="009C0891"/>
    <w:rsid w:val="009C5363"/>
    <w:rsid w:val="009E69D7"/>
    <w:rsid w:val="009F1001"/>
    <w:rsid w:val="00A0011F"/>
    <w:rsid w:val="00A241EB"/>
    <w:rsid w:val="00A269FB"/>
    <w:rsid w:val="00A34C21"/>
    <w:rsid w:val="00A46437"/>
    <w:rsid w:val="00A466EE"/>
    <w:rsid w:val="00A51283"/>
    <w:rsid w:val="00A5783C"/>
    <w:rsid w:val="00A609DF"/>
    <w:rsid w:val="00A71DAF"/>
    <w:rsid w:val="00A86BE7"/>
    <w:rsid w:val="00A914AE"/>
    <w:rsid w:val="00A95B79"/>
    <w:rsid w:val="00AC041E"/>
    <w:rsid w:val="00AC19F8"/>
    <w:rsid w:val="00AC6B4A"/>
    <w:rsid w:val="00AE3CD1"/>
    <w:rsid w:val="00AF549A"/>
    <w:rsid w:val="00AF71D3"/>
    <w:rsid w:val="00B02C17"/>
    <w:rsid w:val="00B0595D"/>
    <w:rsid w:val="00B07ECF"/>
    <w:rsid w:val="00B10EC0"/>
    <w:rsid w:val="00B20711"/>
    <w:rsid w:val="00B222E6"/>
    <w:rsid w:val="00B2370B"/>
    <w:rsid w:val="00B2548B"/>
    <w:rsid w:val="00B32CD2"/>
    <w:rsid w:val="00B4191C"/>
    <w:rsid w:val="00B41A87"/>
    <w:rsid w:val="00B50BF5"/>
    <w:rsid w:val="00B53F17"/>
    <w:rsid w:val="00B71080"/>
    <w:rsid w:val="00B7178E"/>
    <w:rsid w:val="00B74945"/>
    <w:rsid w:val="00B82B62"/>
    <w:rsid w:val="00B83CDA"/>
    <w:rsid w:val="00B8742F"/>
    <w:rsid w:val="00B90B54"/>
    <w:rsid w:val="00B96A87"/>
    <w:rsid w:val="00B97AC7"/>
    <w:rsid w:val="00BE249B"/>
    <w:rsid w:val="00BF67C3"/>
    <w:rsid w:val="00BF6D99"/>
    <w:rsid w:val="00C00AA3"/>
    <w:rsid w:val="00C037DA"/>
    <w:rsid w:val="00C054B3"/>
    <w:rsid w:val="00C073F1"/>
    <w:rsid w:val="00C1620E"/>
    <w:rsid w:val="00C2531A"/>
    <w:rsid w:val="00C36EC8"/>
    <w:rsid w:val="00C429D5"/>
    <w:rsid w:val="00C42A66"/>
    <w:rsid w:val="00C46FA9"/>
    <w:rsid w:val="00C5351A"/>
    <w:rsid w:val="00C55FDB"/>
    <w:rsid w:val="00C75531"/>
    <w:rsid w:val="00C827F9"/>
    <w:rsid w:val="00C854EE"/>
    <w:rsid w:val="00C90B68"/>
    <w:rsid w:val="00C94511"/>
    <w:rsid w:val="00CB67A3"/>
    <w:rsid w:val="00CC1121"/>
    <w:rsid w:val="00CC15C7"/>
    <w:rsid w:val="00CC4FFA"/>
    <w:rsid w:val="00CD4949"/>
    <w:rsid w:val="00CE306D"/>
    <w:rsid w:val="00CF322F"/>
    <w:rsid w:val="00D0606F"/>
    <w:rsid w:val="00D237BE"/>
    <w:rsid w:val="00D32052"/>
    <w:rsid w:val="00D333CC"/>
    <w:rsid w:val="00D37C60"/>
    <w:rsid w:val="00D42530"/>
    <w:rsid w:val="00D4349A"/>
    <w:rsid w:val="00D43B63"/>
    <w:rsid w:val="00D4616F"/>
    <w:rsid w:val="00D60017"/>
    <w:rsid w:val="00D61063"/>
    <w:rsid w:val="00D64DC4"/>
    <w:rsid w:val="00D80D27"/>
    <w:rsid w:val="00D8322C"/>
    <w:rsid w:val="00D84197"/>
    <w:rsid w:val="00D84C54"/>
    <w:rsid w:val="00D85AC5"/>
    <w:rsid w:val="00D906DB"/>
    <w:rsid w:val="00D954CD"/>
    <w:rsid w:val="00D959C2"/>
    <w:rsid w:val="00D97FBB"/>
    <w:rsid w:val="00DA7A54"/>
    <w:rsid w:val="00DB7ECA"/>
    <w:rsid w:val="00DC3969"/>
    <w:rsid w:val="00DC490D"/>
    <w:rsid w:val="00DD11C9"/>
    <w:rsid w:val="00DD2C19"/>
    <w:rsid w:val="00DE0C0B"/>
    <w:rsid w:val="00DE3FBC"/>
    <w:rsid w:val="00DE4609"/>
    <w:rsid w:val="00DE6250"/>
    <w:rsid w:val="00DE626E"/>
    <w:rsid w:val="00E043F1"/>
    <w:rsid w:val="00E06F13"/>
    <w:rsid w:val="00E140EB"/>
    <w:rsid w:val="00E217E6"/>
    <w:rsid w:val="00E253B9"/>
    <w:rsid w:val="00E268DD"/>
    <w:rsid w:val="00E35A11"/>
    <w:rsid w:val="00E523CA"/>
    <w:rsid w:val="00E61D86"/>
    <w:rsid w:val="00E63482"/>
    <w:rsid w:val="00E63721"/>
    <w:rsid w:val="00E72FB1"/>
    <w:rsid w:val="00E747AF"/>
    <w:rsid w:val="00E82A1D"/>
    <w:rsid w:val="00E86BAD"/>
    <w:rsid w:val="00E92583"/>
    <w:rsid w:val="00EA265A"/>
    <w:rsid w:val="00EA5B4E"/>
    <w:rsid w:val="00EB4BDC"/>
    <w:rsid w:val="00EB5AF9"/>
    <w:rsid w:val="00EB712E"/>
    <w:rsid w:val="00EC1ADF"/>
    <w:rsid w:val="00ED623F"/>
    <w:rsid w:val="00EE1632"/>
    <w:rsid w:val="00EE705B"/>
    <w:rsid w:val="00EF5C0A"/>
    <w:rsid w:val="00F030CD"/>
    <w:rsid w:val="00F1222F"/>
    <w:rsid w:val="00F17566"/>
    <w:rsid w:val="00F248D5"/>
    <w:rsid w:val="00F318AB"/>
    <w:rsid w:val="00F41A8C"/>
    <w:rsid w:val="00F65B80"/>
    <w:rsid w:val="00F755E2"/>
    <w:rsid w:val="00F7693F"/>
    <w:rsid w:val="00F838FB"/>
    <w:rsid w:val="00F84528"/>
    <w:rsid w:val="00F93FBE"/>
    <w:rsid w:val="00FB2759"/>
    <w:rsid w:val="00FC08AB"/>
    <w:rsid w:val="00FC7A3A"/>
    <w:rsid w:val="00FE3BDE"/>
    <w:rsid w:val="00FF1EB8"/>
    <w:rsid w:val="00FF6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D1136-4289-4921-95B7-41DE83AF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347"/>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5E6D71"/>
    <w:pPr>
      <w:keepNext/>
      <w:jc w:val="center"/>
      <w:outlineLvl w:val="0"/>
    </w:pPr>
    <w:rPr>
      <w:sz w:val="28"/>
    </w:rPr>
  </w:style>
  <w:style w:type="paragraph" w:styleId="2">
    <w:name w:val="heading 2"/>
    <w:basedOn w:val="a"/>
    <w:next w:val="a"/>
    <w:link w:val="20"/>
    <w:uiPriority w:val="9"/>
    <w:semiHidden/>
    <w:unhideWhenUsed/>
    <w:qFormat/>
    <w:rsid w:val="00ED62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5E6D71"/>
    <w:rPr>
      <w:rFonts w:ascii="Times New Roman" w:eastAsia="Times New Roman" w:hAnsi="Times New Roman" w:cs="Times New Roman"/>
      <w:sz w:val="28"/>
      <w:szCs w:val="24"/>
      <w:lang w:eastAsia="ru-RU"/>
    </w:rPr>
  </w:style>
  <w:style w:type="paragraph" w:styleId="a3">
    <w:name w:val="Body Text Indent"/>
    <w:basedOn w:val="a"/>
    <w:link w:val="a4"/>
    <w:rsid w:val="00560347"/>
    <w:pPr>
      <w:ind w:firstLine="709"/>
      <w:jc w:val="both"/>
    </w:pPr>
    <w:rPr>
      <w:sz w:val="28"/>
    </w:rPr>
  </w:style>
  <w:style w:type="character" w:customStyle="1" w:styleId="a4">
    <w:name w:val="Основной текст с отступом Знак"/>
    <w:basedOn w:val="a0"/>
    <w:link w:val="a3"/>
    <w:rsid w:val="00560347"/>
    <w:rPr>
      <w:rFonts w:ascii="Times New Roman" w:eastAsia="Times New Roman" w:hAnsi="Times New Roman" w:cs="Times New Roman"/>
      <w:sz w:val="28"/>
      <w:szCs w:val="24"/>
      <w:lang w:eastAsia="ru-RU"/>
    </w:rPr>
  </w:style>
  <w:style w:type="paragraph" w:customStyle="1" w:styleId="a5">
    <w:name w:val="Содержимое таблицы"/>
    <w:basedOn w:val="a"/>
    <w:rsid w:val="00560347"/>
    <w:pPr>
      <w:widowControl w:val="0"/>
      <w:suppressLineNumbers/>
      <w:suppressAutoHyphens/>
    </w:pPr>
    <w:rPr>
      <w:rFonts w:eastAsia="SimSun" w:cs="Tahoma"/>
      <w:kern w:val="1"/>
      <w:lang w:eastAsia="hi-IN" w:bidi="hi-IN"/>
    </w:rPr>
  </w:style>
  <w:style w:type="character" w:customStyle="1" w:styleId="21">
    <w:name w:val="Основной текст (2)_"/>
    <w:basedOn w:val="a0"/>
    <w:link w:val="22"/>
    <w:rsid w:val="00560347"/>
    <w:rPr>
      <w:rFonts w:ascii="Times New Roman" w:eastAsia="Times New Roman" w:hAnsi="Times New Roman" w:cs="Times New Roman"/>
      <w:sz w:val="23"/>
      <w:szCs w:val="23"/>
      <w:shd w:val="clear" w:color="auto" w:fill="FFFFFF"/>
    </w:rPr>
  </w:style>
  <w:style w:type="paragraph" w:customStyle="1" w:styleId="22">
    <w:name w:val="Основной текст (2)"/>
    <w:basedOn w:val="a"/>
    <w:link w:val="21"/>
    <w:rsid w:val="00560347"/>
    <w:pPr>
      <w:widowControl w:val="0"/>
      <w:shd w:val="clear" w:color="auto" w:fill="FFFFFF"/>
      <w:spacing w:before="300" w:after="600" w:line="298" w:lineRule="exact"/>
      <w:jc w:val="center"/>
    </w:pPr>
    <w:rPr>
      <w:sz w:val="23"/>
      <w:szCs w:val="23"/>
      <w:lang w:eastAsia="en-US"/>
    </w:rPr>
  </w:style>
  <w:style w:type="character" w:styleId="a6">
    <w:name w:val="Hyperlink"/>
    <w:rsid w:val="00B07ECF"/>
    <w:rPr>
      <w:color w:val="0000FF"/>
      <w:u w:val="single"/>
    </w:rPr>
  </w:style>
  <w:style w:type="character" w:customStyle="1" w:styleId="12">
    <w:name w:val="Заголовок №1_"/>
    <w:basedOn w:val="a0"/>
    <w:link w:val="13"/>
    <w:rsid w:val="00B07ECF"/>
    <w:rPr>
      <w:rFonts w:ascii="Times New Roman" w:eastAsia="Times New Roman" w:hAnsi="Times New Roman" w:cs="Times New Roman"/>
      <w:b/>
      <w:bCs/>
      <w:spacing w:val="3"/>
      <w:sz w:val="23"/>
      <w:szCs w:val="23"/>
      <w:shd w:val="clear" w:color="auto" w:fill="FFFFFF"/>
    </w:rPr>
  </w:style>
  <w:style w:type="paragraph" w:customStyle="1" w:styleId="13">
    <w:name w:val="Заголовок №1"/>
    <w:basedOn w:val="a"/>
    <w:link w:val="12"/>
    <w:rsid w:val="00B07ECF"/>
    <w:pPr>
      <w:widowControl w:val="0"/>
      <w:shd w:val="clear" w:color="auto" w:fill="FFFFFF"/>
      <w:spacing w:after="360" w:line="0" w:lineRule="atLeast"/>
      <w:jc w:val="center"/>
      <w:outlineLvl w:val="0"/>
    </w:pPr>
    <w:rPr>
      <w:b/>
      <w:bCs/>
      <w:spacing w:val="3"/>
      <w:sz w:val="23"/>
      <w:szCs w:val="23"/>
      <w:lang w:eastAsia="en-US"/>
    </w:rPr>
  </w:style>
  <w:style w:type="character" w:customStyle="1" w:styleId="3">
    <w:name w:val="Оглавление 3 Знак"/>
    <w:basedOn w:val="a0"/>
    <w:link w:val="30"/>
    <w:rsid w:val="008F0137"/>
    <w:rPr>
      <w:rFonts w:ascii="Times New Roman" w:eastAsia="Times New Roman" w:hAnsi="Times New Roman" w:cs="Times New Roman"/>
      <w:spacing w:val="3"/>
      <w:sz w:val="24"/>
      <w:szCs w:val="24"/>
    </w:rPr>
  </w:style>
  <w:style w:type="paragraph" w:styleId="30">
    <w:name w:val="toc 3"/>
    <w:basedOn w:val="a"/>
    <w:link w:val="3"/>
    <w:autoRedefine/>
    <w:rsid w:val="008F0137"/>
    <w:pPr>
      <w:widowControl w:val="0"/>
      <w:spacing w:line="274" w:lineRule="exact"/>
      <w:jc w:val="both"/>
    </w:pPr>
    <w:rPr>
      <w:spacing w:val="3"/>
      <w:lang w:eastAsia="en-US"/>
    </w:rPr>
  </w:style>
  <w:style w:type="character" w:customStyle="1" w:styleId="a7">
    <w:name w:val="Основной текст_"/>
    <w:basedOn w:val="a0"/>
    <w:link w:val="5"/>
    <w:rsid w:val="00152C29"/>
    <w:rPr>
      <w:rFonts w:ascii="Times New Roman" w:eastAsia="Times New Roman" w:hAnsi="Times New Roman" w:cs="Times New Roman"/>
      <w:spacing w:val="2"/>
      <w:sz w:val="19"/>
      <w:szCs w:val="19"/>
      <w:shd w:val="clear" w:color="auto" w:fill="FFFFFF"/>
    </w:rPr>
  </w:style>
  <w:style w:type="paragraph" w:customStyle="1" w:styleId="5">
    <w:name w:val="Основной текст5"/>
    <w:basedOn w:val="a"/>
    <w:link w:val="a7"/>
    <w:rsid w:val="00152C29"/>
    <w:pPr>
      <w:widowControl w:val="0"/>
      <w:shd w:val="clear" w:color="auto" w:fill="FFFFFF"/>
      <w:spacing w:before="240" w:line="274" w:lineRule="exact"/>
      <w:jc w:val="center"/>
    </w:pPr>
    <w:rPr>
      <w:spacing w:val="2"/>
      <w:sz w:val="19"/>
      <w:szCs w:val="19"/>
      <w:lang w:eastAsia="en-US"/>
    </w:rPr>
  </w:style>
  <w:style w:type="character" w:customStyle="1" w:styleId="14">
    <w:name w:val="Основной текст1"/>
    <w:basedOn w:val="a7"/>
    <w:rsid w:val="00152C29"/>
    <w:rPr>
      <w:rFonts w:ascii="Times New Roman" w:eastAsia="Times New Roman" w:hAnsi="Times New Roman" w:cs="Times New Roman"/>
      <w:color w:val="000000"/>
      <w:spacing w:val="2"/>
      <w:w w:val="100"/>
      <w:position w:val="0"/>
      <w:sz w:val="19"/>
      <w:szCs w:val="19"/>
      <w:shd w:val="clear" w:color="auto" w:fill="FFFFFF"/>
      <w:lang w:val="ru-RU" w:eastAsia="ru-RU" w:bidi="ru-RU"/>
    </w:rPr>
  </w:style>
  <w:style w:type="character" w:customStyle="1" w:styleId="31">
    <w:name w:val="Заголовок №3_"/>
    <w:basedOn w:val="a0"/>
    <w:link w:val="32"/>
    <w:rsid w:val="00E140EB"/>
    <w:rPr>
      <w:rFonts w:ascii="Times New Roman" w:eastAsia="Times New Roman" w:hAnsi="Times New Roman" w:cs="Times New Roman"/>
      <w:b/>
      <w:bCs/>
      <w:spacing w:val="3"/>
      <w:sz w:val="23"/>
      <w:szCs w:val="23"/>
      <w:shd w:val="clear" w:color="auto" w:fill="FFFFFF"/>
    </w:rPr>
  </w:style>
  <w:style w:type="paragraph" w:customStyle="1" w:styleId="32">
    <w:name w:val="Заголовок №3"/>
    <w:basedOn w:val="a"/>
    <w:link w:val="31"/>
    <w:rsid w:val="00E140EB"/>
    <w:pPr>
      <w:widowControl w:val="0"/>
      <w:shd w:val="clear" w:color="auto" w:fill="FFFFFF"/>
      <w:spacing w:after="180" w:line="0" w:lineRule="atLeast"/>
      <w:jc w:val="both"/>
      <w:outlineLvl w:val="2"/>
    </w:pPr>
    <w:rPr>
      <w:b/>
      <w:bCs/>
      <w:spacing w:val="3"/>
      <w:sz w:val="23"/>
      <w:szCs w:val="23"/>
      <w:lang w:eastAsia="en-US"/>
    </w:rPr>
  </w:style>
  <w:style w:type="character" w:customStyle="1" w:styleId="4">
    <w:name w:val="Основной текст4"/>
    <w:basedOn w:val="a7"/>
    <w:rsid w:val="00B50BF5"/>
    <w:rPr>
      <w:rFonts w:ascii="Times New Roman" w:eastAsia="Times New Roman" w:hAnsi="Times New Roman" w:cs="Times New Roman"/>
      <w:b w:val="0"/>
      <w:bCs w:val="0"/>
      <w:i w:val="0"/>
      <w:iCs w:val="0"/>
      <w:smallCaps w:val="0"/>
      <w:strike w:val="0"/>
      <w:color w:val="000000"/>
      <w:spacing w:val="2"/>
      <w:w w:val="100"/>
      <w:position w:val="0"/>
      <w:sz w:val="19"/>
      <w:szCs w:val="19"/>
      <w:u w:val="none"/>
      <w:shd w:val="clear" w:color="auto" w:fill="FFFFFF"/>
      <w:lang w:val="ru-RU" w:eastAsia="ru-RU" w:bidi="ru-RU"/>
    </w:rPr>
  </w:style>
  <w:style w:type="paragraph" w:styleId="a8">
    <w:name w:val="List Paragraph"/>
    <w:basedOn w:val="a"/>
    <w:uiPriority w:val="34"/>
    <w:qFormat/>
    <w:rsid w:val="005E2D1A"/>
    <w:pPr>
      <w:spacing w:after="200" w:line="276" w:lineRule="auto"/>
      <w:ind w:left="720"/>
      <w:contextualSpacing/>
    </w:pPr>
    <w:rPr>
      <w:rFonts w:ascii="Calibri" w:eastAsia="Calibri" w:hAnsi="Calibri"/>
      <w:sz w:val="22"/>
      <w:szCs w:val="22"/>
      <w:lang w:eastAsia="en-US"/>
    </w:rPr>
  </w:style>
  <w:style w:type="paragraph" w:customStyle="1" w:styleId="1">
    <w:name w:val="Список маркированный 1"/>
    <w:basedOn w:val="a"/>
    <w:qFormat/>
    <w:rsid w:val="005E2D1A"/>
    <w:pPr>
      <w:numPr>
        <w:numId w:val="2"/>
      </w:numPr>
      <w:tabs>
        <w:tab w:val="left" w:pos="1134"/>
      </w:tabs>
      <w:autoSpaceDE w:val="0"/>
      <w:autoSpaceDN w:val="0"/>
      <w:adjustRightInd w:val="0"/>
      <w:jc w:val="both"/>
    </w:pPr>
    <w:rPr>
      <w:lang w:val="x-none" w:eastAsia="x-none"/>
    </w:rPr>
  </w:style>
  <w:style w:type="character" w:customStyle="1" w:styleId="apple-converted-space">
    <w:name w:val="apple-converted-space"/>
    <w:rsid w:val="00860560"/>
  </w:style>
  <w:style w:type="paragraph" w:customStyle="1" w:styleId="a9">
    <w:name w:val="готик текст"/>
    <w:rsid w:val="00EA5B4E"/>
    <w:pPr>
      <w:tabs>
        <w:tab w:val="right" w:leader="dot" w:pos="4762"/>
      </w:tabs>
      <w:autoSpaceDE w:val="0"/>
      <w:autoSpaceDN w:val="0"/>
      <w:adjustRightInd w:val="0"/>
      <w:spacing w:after="0" w:line="240" w:lineRule="atLeast"/>
      <w:ind w:firstLine="283"/>
      <w:jc w:val="both"/>
    </w:pPr>
    <w:rPr>
      <w:rFonts w:ascii="NewsGothic_A.Z_PS" w:eastAsia="Times New Roman" w:hAnsi="NewsGothic_A.Z_PS" w:cs="NewsGothic_A.Z_PS"/>
      <w:color w:val="000000"/>
      <w:sz w:val="20"/>
      <w:szCs w:val="20"/>
      <w:lang w:eastAsia="ru-RU"/>
    </w:rPr>
  </w:style>
  <w:style w:type="paragraph" w:customStyle="1" w:styleId="ConsPlusNormal">
    <w:name w:val="ConsPlusNormal"/>
    <w:rsid w:val="00121C5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annotation reference"/>
    <w:basedOn w:val="a0"/>
    <w:unhideWhenUsed/>
    <w:rsid w:val="002536CE"/>
    <w:rPr>
      <w:sz w:val="16"/>
      <w:szCs w:val="16"/>
    </w:rPr>
  </w:style>
  <w:style w:type="paragraph" w:styleId="ab">
    <w:name w:val="annotation text"/>
    <w:basedOn w:val="a"/>
    <w:link w:val="ac"/>
    <w:unhideWhenUsed/>
    <w:rsid w:val="002536CE"/>
    <w:rPr>
      <w:sz w:val="20"/>
      <w:szCs w:val="20"/>
    </w:rPr>
  </w:style>
  <w:style w:type="character" w:customStyle="1" w:styleId="ac">
    <w:name w:val="Текст примечания Знак"/>
    <w:basedOn w:val="a0"/>
    <w:link w:val="ab"/>
    <w:rsid w:val="002536CE"/>
    <w:rPr>
      <w:rFonts w:ascii="Times New Roman" w:eastAsia="Times New Roman" w:hAnsi="Times New Roman" w:cs="Times New Roman"/>
      <w:sz w:val="20"/>
      <w:szCs w:val="20"/>
      <w:lang w:eastAsia="ru-RU"/>
    </w:rPr>
  </w:style>
  <w:style w:type="paragraph" w:styleId="ad">
    <w:name w:val="annotation subject"/>
    <w:basedOn w:val="ab"/>
    <w:next w:val="ab"/>
    <w:link w:val="ae"/>
    <w:unhideWhenUsed/>
    <w:rsid w:val="002536CE"/>
    <w:rPr>
      <w:b/>
      <w:bCs/>
    </w:rPr>
  </w:style>
  <w:style w:type="character" w:customStyle="1" w:styleId="ae">
    <w:name w:val="Тема примечания Знак"/>
    <w:basedOn w:val="ac"/>
    <w:link w:val="ad"/>
    <w:rsid w:val="002536CE"/>
    <w:rPr>
      <w:rFonts w:ascii="Times New Roman" w:eastAsia="Times New Roman" w:hAnsi="Times New Roman" w:cs="Times New Roman"/>
      <w:b/>
      <w:bCs/>
      <w:sz w:val="20"/>
      <w:szCs w:val="20"/>
      <w:lang w:eastAsia="ru-RU"/>
    </w:rPr>
  </w:style>
  <w:style w:type="paragraph" w:styleId="af">
    <w:name w:val="Balloon Text"/>
    <w:basedOn w:val="a"/>
    <w:link w:val="af0"/>
    <w:semiHidden/>
    <w:unhideWhenUsed/>
    <w:rsid w:val="002536CE"/>
    <w:rPr>
      <w:rFonts w:ascii="Tahoma" w:hAnsi="Tahoma" w:cs="Tahoma"/>
      <w:sz w:val="16"/>
      <w:szCs w:val="16"/>
    </w:rPr>
  </w:style>
  <w:style w:type="character" w:customStyle="1" w:styleId="af0">
    <w:name w:val="Текст выноски Знак"/>
    <w:basedOn w:val="a0"/>
    <w:link w:val="af"/>
    <w:uiPriority w:val="99"/>
    <w:semiHidden/>
    <w:rsid w:val="002536CE"/>
    <w:rPr>
      <w:rFonts w:ascii="Tahoma" w:eastAsia="Times New Roman" w:hAnsi="Tahoma" w:cs="Tahoma"/>
      <w:sz w:val="16"/>
      <w:szCs w:val="16"/>
      <w:lang w:eastAsia="ru-RU"/>
    </w:rPr>
  </w:style>
  <w:style w:type="paragraph" w:styleId="af1">
    <w:name w:val="Title"/>
    <w:basedOn w:val="a"/>
    <w:link w:val="af2"/>
    <w:qFormat/>
    <w:rsid w:val="001C42FC"/>
    <w:pPr>
      <w:overflowPunct w:val="0"/>
      <w:autoSpaceDE w:val="0"/>
      <w:autoSpaceDN w:val="0"/>
      <w:adjustRightInd w:val="0"/>
      <w:spacing w:before="240" w:after="60"/>
      <w:jc w:val="center"/>
      <w:outlineLvl w:val="0"/>
    </w:pPr>
    <w:rPr>
      <w:rFonts w:ascii="Arial" w:hAnsi="Arial" w:cs="Arial"/>
      <w:b/>
      <w:bCs/>
      <w:kern w:val="28"/>
      <w:sz w:val="32"/>
      <w:szCs w:val="32"/>
      <w:lang w:val="en-GB"/>
    </w:rPr>
  </w:style>
  <w:style w:type="character" w:customStyle="1" w:styleId="af2">
    <w:name w:val="Название Знак"/>
    <w:basedOn w:val="a0"/>
    <w:link w:val="af1"/>
    <w:rsid w:val="001C42FC"/>
    <w:rPr>
      <w:rFonts w:ascii="Arial" w:eastAsia="Times New Roman" w:hAnsi="Arial" w:cs="Arial"/>
      <w:b/>
      <w:bCs/>
      <w:kern w:val="28"/>
      <w:sz w:val="32"/>
      <w:szCs w:val="32"/>
      <w:lang w:val="en-GB" w:eastAsia="ru-RU"/>
    </w:rPr>
  </w:style>
  <w:style w:type="paragraph" w:styleId="23">
    <w:name w:val="Body Text Indent 2"/>
    <w:basedOn w:val="a"/>
    <w:link w:val="24"/>
    <w:unhideWhenUsed/>
    <w:rsid w:val="00A5783C"/>
    <w:pPr>
      <w:spacing w:after="120" w:line="480" w:lineRule="auto"/>
      <w:ind w:left="283"/>
    </w:pPr>
  </w:style>
  <w:style w:type="character" w:customStyle="1" w:styleId="24">
    <w:name w:val="Основной текст с отступом 2 Знак"/>
    <w:basedOn w:val="a0"/>
    <w:link w:val="23"/>
    <w:rsid w:val="00A5783C"/>
    <w:rPr>
      <w:rFonts w:ascii="Times New Roman" w:eastAsia="Times New Roman" w:hAnsi="Times New Roman" w:cs="Times New Roman"/>
      <w:sz w:val="24"/>
      <w:szCs w:val="24"/>
      <w:lang w:eastAsia="ru-RU"/>
    </w:rPr>
  </w:style>
  <w:style w:type="paragraph" w:styleId="af3">
    <w:name w:val="Body Text"/>
    <w:basedOn w:val="a"/>
    <w:link w:val="af4"/>
    <w:rsid w:val="005E6D71"/>
    <w:pPr>
      <w:jc w:val="both"/>
    </w:pPr>
    <w:rPr>
      <w:sz w:val="28"/>
    </w:rPr>
  </w:style>
  <w:style w:type="character" w:customStyle="1" w:styleId="af4">
    <w:name w:val="Основной текст Знак"/>
    <w:basedOn w:val="a0"/>
    <w:link w:val="af3"/>
    <w:rsid w:val="005E6D71"/>
    <w:rPr>
      <w:rFonts w:ascii="Times New Roman" w:eastAsia="Times New Roman" w:hAnsi="Times New Roman" w:cs="Times New Roman"/>
      <w:sz w:val="28"/>
      <w:szCs w:val="24"/>
      <w:lang w:eastAsia="ru-RU"/>
    </w:rPr>
  </w:style>
  <w:style w:type="paragraph" w:styleId="af5">
    <w:name w:val="header"/>
    <w:basedOn w:val="a"/>
    <w:link w:val="af6"/>
    <w:rsid w:val="005E6D71"/>
    <w:pPr>
      <w:tabs>
        <w:tab w:val="center" w:pos="4677"/>
        <w:tab w:val="right" w:pos="9355"/>
      </w:tabs>
    </w:pPr>
  </w:style>
  <w:style w:type="character" w:customStyle="1" w:styleId="af6">
    <w:name w:val="Верхний колонтитул Знак"/>
    <w:basedOn w:val="a0"/>
    <w:link w:val="af5"/>
    <w:rsid w:val="005E6D71"/>
    <w:rPr>
      <w:rFonts w:ascii="Times New Roman" w:eastAsia="Times New Roman" w:hAnsi="Times New Roman" w:cs="Times New Roman"/>
      <w:sz w:val="24"/>
      <w:szCs w:val="24"/>
      <w:lang w:eastAsia="ru-RU"/>
    </w:rPr>
  </w:style>
  <w:style w:type="character" w:styleId="af7">
    <w:name w:val="page number"/>
    <w:basedOn w:val="a0"/>
    <w:rsid w:val="005E6D71"/>
  </w:style>
  <w:style w:type="paragraph" w:customStyle="1" w:styleId="ConsPlusNonformat">
    <w:name w:val="ConsPlusNonformat"/>
    <w:uiPriority w:val="99"/>
    <w:rsid w:val="005E6D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6D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8">
    <w:name w:val="Document Map"/>
    <w:basedOn w:val="a"/>
    <w:link w:val="af9"/>
    <w:semiHidden/>
    <w:rsid w:val="005E6D71"/>
    <w:pPr>
      <w:shd w:val="clear" w:color="auto" w:fill="000080"/>
    </w:pPr>
    <w:rPr>
      <w:rFonts w:ascii="Tahoma" w:hAnsi="Tahoma" w:cs="Tahoma"/>
      <w:sz w:val="20"/>
      <w:szCs w:val="20"/>
    </w:rPr>
  </w:style>
  <w:style w:type="character" w:customStyle="1" w:styleId="af9">
    <w:name w:val="Схема документа Знак"/>
    <w:basedOn w:val="a0"/>
    <w:link w:val="af8"/>
    <w:semiHidden/>
    <w:rsid w:val="005E6D71"/>
    <w:rPr>
      <w:rFonts w:ascii="Tahoma" w:eastAsia="Times New Roman" w:hAnsi="Tahoma" w:cs="Tahoma"/>
      <w:sz w:val="20"/>
      <w:szCs w:val="20"/>
      <w:shd w:val="clear" w:color="auto" w:fill="000080"/>
      <w:lang w:eastAsia="ru-RU"/>
    </w:rPr>
  </w:style>
  <w:style w:type="paragraph" w:styleId="25">
    <w:name w:val="Body Text 2"/>
    <w:basedOn w:val="a"/>
    <w:link w:val="26"/>
    <w:rsid w:val="005E6D71"/>
    <w:pPr>
      <w:spacing w:after="120" w:line="480" w:lineRule="auto"/>
    </w:pPr>
  </w:style>
  <w:style w:type="character" w:customStyle="1" w:styleId="26">
    <w:name w:val="Основной текст 2 Знак"/>
    <w:basedOn w:val="a0"/>
    <w:link w:val="25"/>
    <w:rsid w:val="005E6D71"/>
    <w:rPr>
      <w:rFonts w:ascii="Times New Roman" w:eastAsia="Times New Roman" w:hAnsi="Times New Roman" w:cs="Times New Roman"/>
      <w:sz w:val="24"/>
      <w:szCs w:val="24"/>
      <w:lang w:eastAsia="ru-RU"/>
    </w:rPr>
  </w:style>
  <w:style w:type="paragraph" w:customStyle="1" w:styleId="ConsNonformat">
    <w:name w:val="ConsNonformat"/>
    <w:rsid w:val="005E6D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E6D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UBST">
    <w:name w:val="__SUBST"/>
    <w:rsid w:val="005E6D71"/>
    <w:rPr>
      <w:b/>
      <w:bCs/>
      <w:i/>
      <w:iCs/>
      <w:sz w:val="22"/>
      <w:szCs w:val="22"/>
    </w:rPr>
  </w:style>
  <w:style w:type="paragraph" w:customStyle="1" w:styleId="15">
    <w:name w:val="Знак Знак1"/>
    <w:basedOn w:val="a"/>
    <w:rsid w:val="005E6D71"/>
    <w:pPr>
      <w:spacing w:after="160" w:line="240" w:lineRule="exact"/>
    </w:pPr>
    <w:rPr>
      <w:szCs w:val="20"/>
      <w:lang w:val="en-US" w:eastAsia="en-US"/>
    </w:rPr>
  </w:style>
  <w:style w:type="paragraph" w:customStyle="1" w:styleId="afa">
    <w:name w:val="Нормальный"/>
    <w:basedOn w:val="a"/>
    <w:uiPriority w:val="99"/>
    <w:rsid w:val="005E6D71"/>
    <w:pPr>
      <w:autoSpaceDE w:val="0"/>
      <w:autoSpaceDN w:val="0"/>
      <w:adjustRightInd w:val="0"/>
      <w:spacing w:line="288" w:lineRule="auto"/>
      <w:textAlignment w:val="center"/>
    </w:pPr>
    <w:rPr>
      <w:rFonts w:ascii="NTTimes/Cyrillic" w:eastAsia="Calibri" w:hAnsi="NTTimes/Cyrillic" w:cs="NTTimes/Cyrillic"/>
      <w:color w:val="000000"/>
      <w:lang w:eastAsia="en-US"/>
    </w:rPr>
  </w:style>
  <w:style w:type="paragraph" w:styleId="afb">
    <w:name w:val="Revision"/>
    <w:hidden/>
    <w:uiPriority w:val="99"/>
    <w:semiHidden/>
    <w:rsid w:val="005E6D71"/>
    <w:pPr>
      <w:spacing w:after="0" w:line="240" w:lineRule="auto"/>
    </w:pPr>
    <w:rPr>
      <w:rFonts w:ascii="Times New Roman" w:eastAsia="Times New Roman" w:hAnsi="Times New Roman" w:cs="Times New Roman"/>
      <w:sz w:val="24"/>
      <w:szCs w:val="24"/>
      <w:lang w:eastAsia="ru-RU"/>
    </w:rPr>
  </w:style>
  <w:style w:type="paragraph" w:styleId="afc">
    <w:name w:val="footnote text"/>
    <w:basedOn w:val="a"/>
    <w:link w:val="afd"/>
    <w:uiPriority w:val="99"/>
    <w:rsid w:val="005E6D71"/>
    <w:rPr>
      <w:sz w:val="20"/>
      <w:szCs w:val="20"/>
    </w:rPr>
  </w:style>
  <w:style w:type="character" w:customStyle="1" w:styleId="afd">
    <w:name w:val="Текст сноски Знак"/>
    <w:basedOn w:val="a0"/>
    <w:link w:val="afc"/>
    <w:uiPriority w:val="99"/>
    <w:rsid w:val="005E6D71"/>
    <w:rPr>
      <w:rFonts w:ascii="Times New Roman" w:eastAsia="Times New Roman" w:hAnsi="Times New Roman" w:cs="Times New Roman"/>
      <w:sz w:val="20"/>
      <w:szCs w:val="20"/>
      <w:lang w:eastAsia="ru-RU"/>
    </w:rPr>
  </w:style>
  <w:style w:type="character" w:styleId="afe">
    <w:name w:val="footnote reference"/>
    <w:uiPriority w:val="99"/>
    <w:rsid w:val="005E6D71"/>
    <w:rPr>
      <w:vertAlign w:val="superscript"/>
    </w:rPr>
  </w:style>
  <w:style w:type="paragraph" w:styleId="aff">
    <w:name w:val="caption"/>
    <w:basedOn w:val="a"/>
    <w:next w:val="a"/>
    <w:unhideWhenUsed/>
    <w:qFormat/>
    <w:rsid w:val="005E6D71"/>
    <w:rPr>
      <w:b/>
      <w:bCs/>
      <w:sz w:val="20"/>
      <w:szCs w:val="20"/>
    </w:rPr>
  </w:style>
  <w:style w:type="character" w:styleId="aff0">
    <w:name w:val="Strong"/>
    <w:basedOn w:val="a0"/>
    <w:uiPriority w:val="22"/>
    <w:qFormat/>
    <w:rsid w:val="000708D9"/>
    <w:rPr>
      <w:b/>
      <w:bCs/>
    </w:rPr>
  </w:style>
  <w:style w:type="paragraph" w:styleId="aff1">
    <w:name w:val="Normal (Web)"/>
    <w:basedOn w:val="a"/>
    <w:uiPriority w:val="99"/>
    <w:unhideWhenUsed/>
    <w:rsid w:val="00002A27"/>
    <w:pPr>
      <w:spacing w:before="100" w:beforeAutospacing="1" w:after="100" w:afterAutospacing="1"/>
    </w:pPr>
  </w:style>
  <w:style w:type="table" w:styleId="aff2">
    <w:name w:val="Table Grid"/>
    <w:basedOn w:val="a1"/>
    <w:uiPriority w:val="59"/>
    <w:rsid w:val="00E92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ff2"/>
    <w:uiPriority w:val="59"/>
    <w:rsid w:val="000D7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f2"/>
    <w:uiPriority w:val="59"/>
    <w:rsid w:val="00EE1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er"/>
    <w:basedOn w:val="a"/>
    <w:link w:val="aff4"/>
    <w:uiPriority w:val="99"/>
    <w:rsid w:val="00227AA2"/>
    <w:pPr>
      <w:tabs>
        <w:tab w:val="center" w:pos="4677"/>
        <w:tab w:val="right" w:pos="9355"/>
      </w:tabs>
    </w:pPr>
  </w:style>
  <w:style w:type="character" w:customStyle="1" w:styleId="aff4">
    <w:name w:val="Нижний колонтитул Знак"/>
    <w:basedOn w:val="a0"/>
    <w:link w:val="aff3"/>
    <w:uiPriority w:val="99"/>
    <w:rsid w:val="00227AA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ED623F"/>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23022">
      <w:bodyDiv w:val="1"/>
      <w:marLeft w:val="0"/>
      <w:marRight w:val="0"/>
      <w:marTop w:val="0"/>
      <w:marBottom w:val="0"/>
      <w:divBdr>
        <w:top w:val="none" w:sz="0" w:space="0" w:color="auto"/>
        <w:left w:val="none" w:sz="0" w:space="0" w:color="auto"/>
        <w:bottom w:val="none" w:sz="0" w:space="0" w:color="auto"/>
        <w:right w:val="none" w:sz="0" w:space="0" w:color="auto"/>
      </w:divBdr>
    </w:div>
    <w:div w:id="57212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ction-house.ru" TargetMode="External"/><Relationship Id="rId13" Type="http://schemas.openxmlformats.org/officeDocument/2006/relationships/hyperlink" Target="consultantplus://offline/ref=A60B85FA0EEBA619793909E7B5E5F78F6274A08277AA57591ADC2ABAD23F71ADF4D0BD7CFE3D6F8DoEpBL"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A60B85FA0EEBA619793909E7B5E5F78F6274A08277AA57591ADC2ABAD23F71ADF4D0BD7CFE3D6F8DoEp4L" TargetMode="External"/><Relationship Id="rId17" Type="http://schemas.openxmlformats.org/officeDocument/2006/relationships/hyperlink" Target="consultantplus://offline/ref=769FF397584A2D7848DB734FAD57CA5B5AF4FA63E1640ABBD2699ACE122FD36603F615B3FE9158x0e9K" TargetMode="External"/><Relationship Id="rId2" Type="http://schemas.openxmlformats.org/officeDocument/2006/relationships/numbering" Target="numbering.xml"/><Relationship Id="rId16" Type="http://schemas.openxmlformats.org/officeDocument/2006/relationships/hyperlink" Target="http://www.mio.mosreg.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mosreg.ru" TargetMode="External"/><Relationship Id="rId5" Type="http://schemas.openxmlformats.org/officeDocument/2006/relationships/webSettings" Target="webSettings.xml"/><Relationship Id="rId15" Type="http://schemas.openxmlformats.org/officeDocument/2006/relationships/hyperlink" Target="http://www.torgi.mosreg.ru" TargetMode="External"/><Relationship Id="rId23" Type="http://schemas.openxmlformats.org/officeDocument/2006/relationships/theme" Target="theme/theme1.xml"/><Relationship Id="rId10" Type="http://schemas.openxmlformats.org/officeDocument/2006/relationships/hyperlink" Target="http://www.mio.mosreg.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9E6E1-3026-4179-A00B-427DD324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7349</Words>
  <Characters>41890</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NGolovanova</dc:creator>
  <cp:lastModifiedBy>Хурцидзе Звиади Зурабович</cp:lastModifiedBy>
  <cp:revision>3</cp:revision>
  <cp:lastPrinted>2017-04-05T16:13:00Z</cp:lastPrinted>
  <dcterms:created xsi:type="dcterms:W3CDTF">2017-10-09T09:18:00Z</dcterms:created>
  <dcterms:modified xsi:type="dcterms:W3CDTF">2017-10-09T09:25:00Z</dcterms:modified>
</cp:coreProperties>
</file>