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FC6" w:rsidRDefault="00720FC6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20FC6">
        <w:rPr>
          <w:rFonts w:ascii="Times New Roman" w:hAnsi="Times New Roman" w:cs="Times New Roman"/>
          <w:b/>
          <w:sz w:val="24"/>
          <w:szCs w:val="24"/>
        </w:rPr>
        <w:t xml:space="preserve">проведения проверки </w:t>
      </w:r>
      <w:r w:rsidR="00C2357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15377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0D24FF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B15377">
        <w:rPr>
          <w:rFonts w:ascii="Times New Roman" w:hAnsi="Times New Roman" w:cs="Times New Roman"/>
          <w:b/>
          <w:sz w:val="24"/>
          <w:szCs w:val="24"/>
        </w:rPr>
        <w:t xml:space="preserve">детский сад № 29 общеразвивающего вида поселка </w:t>
      </w:r>
      <w:r w:rsidR="004F68D2">
        <w:rPr>
          <w:rFonts w:ascii="Times New Roman" w:hAnsi="Times New Roman" w:cs="Times New Roman"/>
          <w:b/>
          <w:sz w:val="24"/>
          <w:szCs w:val="24"/>
        </w:rPr>
        <w:t>Спутник</w:t>
      </w:r>
    </w:p>
    <w:p w:rsidR="00B15377" w:rsidRDefault="00B15377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77" w:rsidRDefault="00B15377" w:rsidP="00B15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91229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AD25E3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>
        <w:rPr>
          <w:rFonts w:ascii="Times New Roman" w:hAnsi="Times New Roman" w:cs="Times New Roman"/>
          <w:sz w:val="24"/>
          <w:szCs w:val="24"/>
        </w:rPr>
        <w:t>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</w:t>
      </w:r>
      <w:r w:rsidR="00115A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>
        <w:rPr>
          <w:rFonts w:ascii="Times New Roman" w:hAnsi="Times New Roman" w:cs="Times New Roman"/>
          <w:sz w:val="24"/>
          <w:szCs w:val="24"/>
        </w:rPr>
        <w:t>П</w:t>
      </w:r>
      <w:r w:rsidR="00115A82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AD25E3"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AB6CC5">
        <w:rPr>
          <w:rFonts w:ascii="Times New Roman" w:hAnsi="Times New Roman" w:cs="Times New Roman"/>
          <w:sz w:val="24"/>
          <w:szCs w:val="24"/>
        </w:rPr>
        <w:t>04.05.2016 № 131-Р</w:t>
      </w:r>
      <w:r w:rsidR="00115A82">
        <w:rPr>
          <w:rFonts w:ascii="Times New Roman" w:hAnsi="Times New Roman" w:cs="Times New Roman"/>
          <w:sz w:val="24"/>
          <w:szCs w:val="24"/>
        </w:rPr>
        <w:t>.</w:t>
      </w:r>
    </w:p>
    <w:p w:rsidR="00115A82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4205D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>
        <w:rPr>
          <w:rFonts w:ascii="Times New Roman" w:hAnsi="Times New Roman" w:cs="Times New Roman"/>
          <w:sz w:val="24"/>
          <w:szCs w:val="24"/>
        </w:rPr>
        <w:t xml:space="preserve"> </w:t>
      </w:r>
      <w:r w:rsidR="00AD25E3">
        <w:rPr>
          <w:rFonts w:ascii="Times New Roman" w:hAnsi="Times New Roman" w:cs="Times New Roman"/>
          <w:sz w:val="24"/>
          <w:szCs w:val="24"/>
        </w:rPr>
        <w:t>решение</w:t>
      </w:r>
      <w:r w:rsidR="00CD7AF9">
        <w:rPr>
          <w:rFonts w:ascii="Times New Roman" w:hAnsi="Times New Roman" w:cs="Times New Roman"/>
          <w:sz w:val="24"/>
          <w:szCs w:val="24"/>
        </w:rPr>
        <w:t xml:space="preserve"> № </w:t>
      </w:r>
      <w:r w:rsidR="00B15377">
        <w:rPr>
          <w:rFonts w:ascii="Times New Roman" w:hAnsi="Times New Roman" w:cs="Times New Roman"/>
          <w:sz w:val="24"/>
          <w:szCs w:val="24"/>
        </w:rPr>
        <w:t>1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>
        <w:rPr>
          <w:rFonts w:ascii="Times New Roman" w:hAnsi="Times New Roman" w:cs="Times New Roman"/>
          <w:sz w:val="24"/>
          <w:szCs w:val="24"/>
        </w:rPr>
        <w:t>2</w:t>
      </w:r>
      <w:r w:rsidR="00B15377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B15377">
        <w:rPr>
          <w:rFonts w:ascii="Times New Roman" w:hAnsi="Times New Roman" w:cs="Times New Roman"/>
          <w:sz w:val="24"/>
          <w:szCs w:val="24"/>
        </w:rPr>
        <w:t>01.2017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6F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376FB">
        <w:rPr>
          <w:rFonts w:ascii="Times New Roman" w:hAnsi="Times New Roman" w:cs="Times New Roman"/>
          <w:b/>
          <w:sz w:val="24"/>
          <w:szCs w:val="24"/>
        </w:rPr>
        <w:t>:</w:t>
      </w:r>
      <w:r w:rsidR="008376FB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0D24F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п</w:t>
      </w:r>
      <w:r w:rsidR="00AD25E3">
        <w:rPr>
          <w:rFonts w:ascii="Times New Roman" w:hAnsi="Times New Roman" w:cs="Times New Roman"/>
          <w:sz w:val="24"/>
          <w:szCs w:val="24"/>
        </w:rPr>
        <w:t>олугодие 201</w:t>
      </w:r>
      <w:r w:rsidR="000D24FF">
        <w:rPr>
          <w:rFonts w:ascii="Times New Roman" w:hAnsi="Times New Roman" w:cs="Times New Roman"/>
          <w:sz w:val="24"/>
          <w:szCs w:val="24"/>
        </w:rPr>
        <w:t>7</w:t>
      </w:r>
      <w:r w:rsidR="00AD25E3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AD25E3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0D24FF">
        <w:rPr>
          <w:rFonts w:ascii="Times New Roman" w:hAnsi="Times New Roman" w:cs="Times New Roman"/>
          <w:sz w:val="24"/>
          <w:szCs w:val="24"/>
        </w:rPr>
        <w:t>02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0D24FF">
        <w:rPr>
          <w:rFonts w:ascii="Times New Roman" w:hAnsi="Times New Roman" w:cs="Times New Roman"/>
          <w:sz w:val="24"/>
          <w:szCs w:val="24"/>
        </w:rPr>
        <w:t>12</w:t>
      </w:r>
      <w:r w:rsidR="00AD25E3" w:rsidRPr="00AD25E3">
        <w:rPr>
          <w:rFonts w:ascii="Times New Roman" w:hAnsi="Times New Roman" w:cs="Times New Roman"/>
          <w:sz w:val="24"/>
          <w:szCs w:val="24"/>
        </w:rPr>
        <w:t>.201</w:t>
      </w:r>
      <w:r w:rsidR="00D26295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№ </w:t>
      </w:r>
      <w:r w:rsidR="000D24FF">
        <w:rPr>
          <w:rFonts w:ascii="Times New Roman" w:hAnsi="Times New Roman" w:cs="Times New Roman"/>
          <w:sz w:val="24"/>
          <w:szCs w:val="24"/>
        </w:rPr>
        <w:t>453</w:t>
      </w:r>
      <w:r w:rsidR="00AD25E3" w:rsidRPr="00AD25E3">
        <w:rPr>
          <w:rFonts w:ascii="Times New Roman" w:hAnsi="Times New Roman" w:cs="Times New Roman"/>
          <w:sz w:val="24"/>
          <w:szCs w:val="24"/>
        </w:rPr>
        <w:t>-Р</w:t>
      </w:r>
      <w:r w:rsidR="00765812">
        <w:rPr>
          <w:rFonts w:ascii="Times New Roman" w:hAnsi="Times New Roman" w:cs="Times New Roman"/>
          <w:sz w:val="24"/>
          <w:szCs w:val="24"/>
        </w:rPr>
        <w:t>.</w:t>
      </w:r>
    </w:p>
    <w:p w:rsidR="00520B60" w:rsidRPr="00D26295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6F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D26295">
        <w:t xml:space="preserve"> </w:t>
      </w:r>
      <w:r w:rsidR="00D26295" w:rsidRPr="00D2629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D26295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1229B">
        <w:rPr>
          <w:rFonts w:ascii="Times New Roman" w:hAnsi="Times New Roman" w:cs="Times New Roman"/>
        </w:rPr>
        <w:tab/>
      </w:r>
      <w:r w:rsidR="008376FB" w:rsidRPr="008376FB">
        <w:rPr>
          <w:rFonts w:ascii="Times New Roman" w:hAnsi="Times New Roman" w:cs="Times New Roman"/>
          <w:b/>
        </w:rPr>
        <w:t>Предмет проверки:</w:t>
      </w:r>
      <w:r w:rsidR="008376FB" w:rsidRPr="00053BD2">
        <w:rPr>
          <w:rFonts w:ascii="Times New Roman" w:hAnsi="Times New Roman" w:cs="Times New Roman"/>
        </w:rPr>
        <w:t xml:space="preserve"> </w:t>
      </w:r>
    </w:p>
    <w:p w:rsidR="00D53C17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357E">
        <w:rPr>
          <w:rFonts w:ascii="Times New Roman" w:hAnsi="Times New Roman" w:cs="Times New Roman"/>
        </w:rPr>
        <w:t>о</w:t>
      </w:r>
      <w:r w:rsidR="00D53C17" w:rsidRPr="00D53C17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>
        <w:rPr>
          <w:rFonts w:ascii="Times New Roman" w:hAnsi="Times New Roman" w:cs="Times New Roman"/>
        </w:rPr>
        <w:t>елем), включенной в план-график;</w:t>
      </w:r>
    </w:p>
    <w:p w:rsidR="00E63FCC" w:rsidRPr="00D53C17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3FC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B50456" w:rsidRPr="00D53C17" w:rsidRDefault="00B50456" w:rsidP="00545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5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>
        <w:rPr>
          <w:rFonts w:ascii="Times New Roman" w:hAnsi="Times New Roman" w:cs="Times New Roman"/>
          <w:b/>
          <w:sz w:val="24"/>
          <w:szCs w:val="24"/>
        </w:rPr>
        <w:t>с</w:t>
      </w:r>
      <w:r w:rsidRPr="00B50456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D53C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15377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0D24F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B15377">
        <w:rPr>
          <w:rFonts w:ascii="Times New Roman" w:hAnsi="Times New Roman" w:cs="Times New Roman"/>
          <w:sz w:val="24"/>
          <w:szCs w:val="24"/>
        </w:rPr>
        <w:t>детский сад № 29 общеразвивающего вида поселка Спутник.</w:t>
      </w:r>
    </w:p>
    <w:p w:rsidR="00B50456" w:rsidRDefault="00B50456" w:rsidP="00545ACE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</w:t>
      </w:r>
      <w:r w:rsidR="00B153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D24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поселок </w:t>
      </w:r>
      <w:r w:rsidR="00F92A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Спутник</w:t>
      </w:r>
      <w:r w:rsidR="000D24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F92A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19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053BD2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Проверяемый период:</w:t>
      </w:r>
      <w:r w:rsidRPr="00053BD2">
        <w:rPr>
          <w:rFonts w:ascii="Times New Roman" w:hAnsi="Times New Roman" w:cs="Times New Roman"/>
        </w:rPr>
        <w:t xml:space="preserve"> </w:t>
      </w:r>
      <w:r w:rsidR="000203A8">
        <w:rPr>
          <w:rFonts w:ascii="Times New Roman" w:hAnsi="Times New Roman" w:cs="Times New Roman"/>
        </w:rPr>
        <w:t>01.</w:t>
      </w:r>
      <w:r w:rsidR="000D24FF">
        <w:rPr>
          <w:rFonts w:ascii="Times New Roman" w:hAnsi="Times New Roman" w:cs="Times New Roman"/>
        </w:rPr>
        <w:t>01</w:t>
      </w:r>
      <w:r w:rsidR="000203A8">
        <w:rPr>
          <w:rFonts w:ascii="Times New Roman" w:hAnsi="Times New Roman" w:cs="Times New Roman"/>
        </w:rPr>
        <w:t>.</w:t>
      </w:r>
      <w:r w:rsidRPr="00053BD2">
        <w:rPr>
          <w:rFonts w:ascii="Times New Roman" w:hAnsi="Times New Roman" w:cs="Times New Roman"/>
        </w:rPr>
        <w:t>201</w:t>
      </w:r>
      <w:r w:rsidR="000D24FF">
        <w:rPr>
          <w:rFonts w:ascii="Times New Roman" w:hAnsi="Times New Roman" w:cs="Times New Roman"/>
        </w:rPr>
        <w:t>6</w:t>
      </w:r>
      <w:r w:rsidRPr="00053BD2">
        <w:rPr>
          <w:rFonts w:ascii="Times New Roman" w:hAnsi="Times New Roman" w:cs="Times New Roman"/>
        </w:rPr>
        <w:t xml:space="preserve"> </w:t>
      </w:r>
      <w:r w:rsidR="000203A8">
        <w:rPr>
          <w:rFonts w:ascii="Times New Roman" w:hAnsi="Times New Roman" w:cs="Times New Roman"/>
        </w:rPr>
        <w:t xml:space="preserve">по </w:t>
      </w:r>
      <w:r w:rsidR="000D24FF">
        <w:rPr>
          <w:rFonts w:ascii="Times New Roman" w:hAnsi="Times New Roman" w:cs="Times New Roman"/>
        </w:rPr>
        <w:t>31</w:t>
      </w:r>
      <w:r w:rsidR="000203A8">
        <w:rPr>
          <w:rFonts w:ascii="Times New Roman" w:hAnsi="Times New Roman" w:cs="Times New Roman"/>
        </w:rPr>
        <w:t>.12.2016</w:t>
      </w:r>
      <w:r w:rsidRPr="00053BD2">
        <w:rPr>
          <w:rFonts w:ascii="Times New Roman" w:hAnsi="Times New Roman" w:cs="Times New Roman"/>
        </w:rPr>
        <w:t>.</w:t>
      </w:r>
    </w:p>
    <w:p w:rsidR="00B50456" w:rsidRPr="00053BD2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Срок проведения плановой проверк</w:t>
      </w:r>
      <w:r w:rsidRPr="00A115AD">
        <w:rPr>
          <w:rFonts w:ascii="Times New Roman" w:hAnsi="Times New Roman" w:cs="Times New Roman"/>
          <w:b/>
        </w:rPr>
        <w:t>и</w:t>
      </w:r>
      <w:r w:rsidRPr="00053BD2">
        <w:rPr>
          <w:rFonts w:ascii="Times New Roman" w:hAnsi="Times New Roman" w:cs="Times New Roman"/>
        </w:rPr>
        <w:t xml:space="preserve">: с </w:t>
      </w:r>
      <w:r w:rsidR="00F92A4E">
        <w:rPr>
          <w:rFonts w:ascii="Times New Roman" w:hAnsi="Times New Roman" w:cs="Times New Roman"/>
        </w:rPr>
        <w:t>01</w:t>
      </w:r>
      <w:r w:rsidR="000203A8">
        <w:rPr>
          <w:rFonts w:ascii="Times New Roman" w:hAnsi="Times New Roman" w:cs="Times New Roman"/>
        </w:rPr>
        <w:t xml:space="preserve"> </w:t>
      </w:r>
      <w:r w:rsidR="00F92A4E">
        <w:rPr>
          <w:rFonts w:ascii="Times New Roman" w:hAnsi="Times New Roman" w:cs="Times New Roman"/>
        </w:rPr>
        <w:t>февраля</w:t>
      </w:r>
      <w:r w:rsidRPr="00053BD2">
        <w:rPr>
          <w:rFonts w:ascii="Times New Roman" w:hAnsi="Times New Roman" w:cs="Times New Roman"/>
        </w:rPr>
        <w:t xml:space="preserve"> 201</w:t>
      </w:r>
      <w:r w:rsidR="00F92A4E">
        <w:rPr>
          <w:rFonts w:ascii="Times New Roman" w:hAnsi="Times New Roman" w:cs="Times New Roman"/>
        </w:rPr>
        <w:t>7</w:t>
      </w:r>
      <w:r w:rsidRPr="00053BD2">
        <w:rPr>
          <w:rFonts w:ascii="Times New Roman" w:hAnsi="Times New Roman" w:cs="Times New Roman"/>
        </w:rPr>
        <w:t xml:space="preserve"> года по </w:t>
      </w:r>
      <w:r w:rsidR="00F92A4E">
        <w:rPr>
          <w:rFonts w:ascii="Times New Roman" w:hAnsi="Times New Roman" w:cs="Times New Roman"/>
        </w:rPr>
        <w:t>17</w:t>
      </w:r>
      <w:r w:rsidRPr="00053BD2">
        <w:rPr>
          <w:rFonts w:ascii="Times New Roman" w:hAnsi="Times New Roman" w:cs="Times New Roman"/>
        </w:rPr>
        <w:t xml:space="preserve"> </w:t>
      </w:r>
      <w:r w:rsidR="00F92A4E">
        <w:rPr>
          <w:rFonts w:ascii="Times New Roman" w:hAnsi="Times New Roman" w:cs="Times New Roman"/>
        </w:rPr>
        <w:t>февраля 2017</w:t>
      </w:r>
      <w:r w:rsidRPr="00053BD2">
        <w:rPr>
          <w:rFonts w:ascii="Times New Roman" w:hAnsi="Times New Roman" w:cs="Times New Roman"/>
        </w:rPr>
        <w:t xml:space="preserve"> года.</w:t>
      </w:r>
    </w:p>
    <w:p w:rsidR="00C20841" w:rsidRDefault="00C20841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проверки</w:t>
      </w:r>
      <w:r w:rsidR="00B50456" w:rsidRPr="00B504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C2357E" w:rsidRPr="00C2357E">
        <w:rPr>
          <w:rFonts w:ascii="Times New Roman" w:hAnsi="Times New Roman" w:cs="Times New Roman"/>
        </w:rPr>
        <w:t>камеральная</w:t>
      </w:r>
      <w:r w:rsidRPr="00C2357E">
        <w:rPr>
          <w:rFonts w:ascii="Times New Roman" w:hAnsi="Times New Roman" w:cs="Times New Roman"/>
        </w:rPr>
        <w:t>,</w:t>
      </w:r>
      <w:r w:rsidRPr="00C20841">
        <w:rPr>
          <w:rFonts w:ascii="Times New Roman" w:hAnsi="Times New Roman" w:cs="Times New Roman"/>
        </w:rPr>
        <w:t xml:space="preserve"> сплошной</w:t>
      </w:r>
      <w:r>
        <w:rPr>
          <w:rFonts w:ascii="Times New Roman" w:hAnsi="Times New Roman" w:cs="Times New Roman"/>
        </w:rPr>
        <w:t xml:space="preserve"> </w:t>
      </w:r>
      <w:r w:rsidR="004B14CC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.</w:t>
      </w:r>
    </w:p>
    <w:p w:rsidR="00C20841" w:rsidRDefault="00BB0944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0D24FF" w:rsidRPr="000D24FF">
        <w:rPr>
          <w:rFonts w:ascii="Times New Roman" w:hAnsi="Times New Roman" w:cs="Times New Roman"/>
        </w:rPr>
        <w:t>5</w:t>
      </w:r>
      <w:r w:rsidR="002A1114">
        <w:rPr>
          <w:rFonts w:ascii="Times New Roman" w:hAnsi="Times New Roman" w:cs="Times New Roman"/>
        </w:rPr>
        <w:t>8</w:t>
      </w:r>
      <w:r w:rsidR="00D26295" w:rsidRPr="000D24FF">
        <w:rPr>
          <w:rFonts w:ascii="Times New Roman" w:hAnsi="Times New Roman" w:cs="Times New Roman"/>
        </w:rPr>
        <w:t xml:space="preserve"> </w:t>
      </w:r>
      <w:r w:rsidRPr="00BB0944">
        <w:rPr>
          <w:rFonts w:ascii="Times New Roman" w:hAnsi="Times New Roman" w:cs="Times New Roman"/>
        </w:rPr>
        <w:t>закуп</w:t>
      </w:r>
      <w:r w:rsidR="002A1114">
        <w:rPr>
          <w:rFonts w:ascii="Times New Roman" w:hAnsi="Times New Roman" w:cs="Times New Roman"/>
        </w:rPr>
        <w:t>о</w:t>
      </w:r>
      <w:r w:rsidRPr="00BB094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9930C9" w:rsidRDefault="009930C9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p w:rsidR="00B50456" w:rsidRPr="00B50456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50456">
        <w:rPr>
          <w:rFonts w:ascii="Times New Roman" w:hAnsi="Times New Roman" w:cs="Times New Roman"/>
          <w:b/>
        </w:rPr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6865"/>
      </w:tblGrid>
      <w:tr w:rsidR="009930C9" w:rsidTr="009930C9">
        <w:tc>
          <w:tcPr>
            <w:tcW w:w="534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6444">
              <w:rPr>
                <w:rFonts w:ascii="Times New Roman" w:hAnsi="Times New Roman" w:cs="Times New Roman"/>
              </w:rPr>
              <w:t>п</w:t>
            </w:r>
            <w:proofErr w:type="gramEnd"/>
            <w:r w:rsidRPr="007D64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2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Норма ФЗ/ НПА,</w:t>
            </w:r>
          </w:p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7D644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6865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9930C9" w:rsidTr="009930C9">
        <w:tc>
          <w:tcPr>
            <w:tcW w:w="534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5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D6444">
              <w:rPr>
                <w:rFonts w:ascii="Times New Roman" w:hAnsi="Times New Roman" w:cs="Times New Roman"/>
              </w:rPr>
              <w:t>3</w:t>
            </w:r>
          </w:p>
        </w:tc>
      </w:tr>
      <w:tr w:rsidR="009930C9" w:rsidTr="009930C9">
        <w:tc>
          <w:tcPr>
            <w:tcW w:w="534" w:type="dxa"/>
          </w:tcPr>
          <w:p w:rsidR="009930C9" w:rsidRPr="007D6444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930C9" w:rsidRPr="007D6444" w:rsidRDefault="009930C9" w:rsidP="00D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 21, пункт 4 Особенностей № 182/7</w:t>
            </w:r>
          </w:p>
        </w:tc>
        <w:tc>
          <w:tcPr>
            <w:tcW w:w="6865" w:type="dxa"/>
          </w:tcPr>
          <w:p w:rsidR="009930C9" w:rsidRPr="007D6444" w:rsidRDefault="009930C9" w:rsidP="00DF3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закупки в планы-графики на 2015 или 2016 годы.</w:t>
            </w:r>
          </w:p>
        </w:tc>
      </w:tr>
      <w:tr w:rsidR="009930C9" w:rsidTr="009930C9">
        <w:tc>
          <w:tcPr>
            <w:tcW w:w="534" w:type="dxa"/>
          </w:tcPr>
          <w:p w:rsidR="009930C9" w:rsidRPr="00A11473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9930C9" w:rsidRPr="00A11473" w:rsidRDefault="009930C9" w:rsidP="00F90E2A">
            <w:pPr>
              <w:jc w:val="center"/>
              <w:rPr>
                <w:rFonts w:ascii="Times New Roman" w:hAnsi="Times New Roman" w:cs="Times New Roman"/>
              </w:rPr>
            </w:pPr>
            <w:r w:rsidRPr="00A11473">
              <w:rPr>
                <w:rFonts w:ascii="Times New Roman" w:hAnsi="Times New Roman" w:cs="Times New Roman"/>
              </w:rPr>
              <w:t>Подпункт 3 пункта 15 Порядка № 761/20н</w:t>
            </w:r>
          </w:p>
        </w:tc>
        <w:tc>
          <w:tcPr>
            <w:tcW w:w="6865" w:type="dxa"/>
          </w:tcPr>
          <w:p w:rsidR="009930C9" w:rsidRPr="00A11473" w:rsidRDefault="009930C9" w:rsidP="00A11473">
            <w:pPr>
              <w:jc w:val="both"/>
              <w:rPr>
                <w:rFonts w:ascii="Times New Roman" w:hAnsi="Times New Roman" w:cs="Times New Roman"/>
              </w:rPr>
            </w:pPr>
            <w:r w:rsidRPr="00A11473">
              <w:rPr>
                <w:rFonts w:ascii="Times New Roman" w:hAnsi="Times New Roman" w:cs="Times New Roman"/>
              </w:rPr>
              <w:t>Неосуществлен</w:t>
            </w:r>
            <w:r>
              <w:rPr>
                <w:rFonts w:ascii="Times New Roman" w:hAnsi="Times New Roman" w:cs="Times New Roman"/>
              </w:rPr>
              <w:t>ие</w:t>
            </w:r>
            <w:r w:rsidRPr="00A11473">
              <w:rPr>
                <w:rFonts w:ascii="Times New Roman" w:hAnsi="Times New Roman" w:cs="Times New Roman"/>
              </w:rPr>
              <w:t xml:space="preserve"> отмен</w:t>
            </w:r>
            <w:r>
              <w:rPr>
                <w:rFonts w:ascii="Times New Roman" w:hAnsi="Times New Roman" w:cs="Times New Roman"/>
              </w:rPr>
              <w:t>ы</w:t>
            </w:r>
            <w:r w:rsidRPr="00A11473">
              <w:rPr>
                <w:rFonts w:ascii="Times New Roman" w:hAnsi="Times New Roman" w:cs="Times New Roman"/>
              </w:rPr>
              <w:t xml:space="preserve"> закупок в плане-графике на 2016 год</w:t>
            </w:r>
            <w:r>
              <w:rPr>
                <w:rFonts w:ascii="Times New Roman" w:hAnsi="Times New Roman" w:cs="Times New Roman"/>
              </w:rPr>
              <w:t>.</w:t>
            </w:r>
            <w:r w:rsidRPr="00A114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30C9" w:rsidRPr="00566B7C" w:rsidTr="009930C9">
        <w:tc>
          <w:tcPr>
            <w:tcW w:w="534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EC5A5F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6865" w:type="dxa"/>
          </w:tcPr>
          <w:p w:rsidR="009930C9" w:rsidRPr="00EC5A5F" w:rsidRDefault="009930C9" w:rsidP="00A115AD">
            <w:pPr>
              <w:jc w:val="both"/>
              <w:rPr>
                <w:rFonts w:ascii="Times New Roman" w:hAnsi="Times New Roman" w:cs="Times New Roman"/>
              </w:rPr>
            </w:pPr>
            <w:r w:rsidRPr="00EC5A5F">
              <w:rPr>
                <w:rFonts w:ascii="Times New Roman" w:hAnsi="Times New Roman" w:cs="Times New Roman"/>
              </w:rPr>
              <w:t>Размещение извещений о проведении открытого конкурса, запроса котировок в единой информационной системе в сфере закупок, заключение договоров ранее, чем внесены изменения в план-график на 2016 год.</w:t>
            </w:r>
          </w:p>
        </w:tc>
      </w:tr>
      <w:tr w:rsidR="009930C9" w:rsidRPr="00566B7C" w:rsidTr="009930C9">
        <w:tc>
          <w:tcPr>
            <w:tcW w:w="534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EC5A5F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6865" w:type="dxa"/>
          </w:tcPr>
          <w:p w:rsidR="009930C9" w:rsidRPr="00EC5A5F" w:rsidRDefault="009930C9" w:rsidP="00A115AD">
            <w:pPr>
              <w:jc w:val="both"/>
              <w:rPr>
                <w:rFonts w:ascii="Times New Roman" w:hAnsi="Times New Roman" w:cs="Times New Roman"/>
              </w:rPr>
            </w:pPr>
            <w:r w:rsidRPr="00EC5A5F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 части закупок, которые планируется осуществить в соответствии с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A5F">
              <w:rPr>
                <w:rFonts w:ascii="Times New Roman" w:hAnsi="Times New Roman" w:cs="Times New Roman"/>
              </w:rPr>
              <w:t>ч. 1. ст. 93 Федерального закона № 44-ФЗ, только изменений в плане-графике на 2016 год, а не плана-графика</w:t>
            </w:r>
            <w:r>
              <w:rPr>
                <w:rFonts w:ascii="Times New Roman" w:hAnsi="Times New Roman" w:cs="Times New Roman"/>
              </w:rPr>
              <w:t xml:space="preserve"> на 2016 год в новой редакции.</w:t>
            </w:r>
          </w:p>
        </w:tc>
      </w:tr>
      <w:tr w:rsidR="009930C9" w:rsidRPr="00566B7C" w:rsidTr="009930C9">
        <w:tc>
          <w:tcPr>
            <w:tcW w:w="534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930C9" w:rsidRPr="00EC5A5F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EC5A5F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6865" w:type="dxa"/>
          </w:tcPr>
          <w:p w:rsidR="009930C9" w:rsidRPr="00EC5A5F" w:rsidRDefault="009930C9" w:rsidP="00751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Неправомерное указание в версиях плана-графика на 2016 год годового объема закупок у единственного поставщика (подрядчика, исполнителя) в соответствии с п. 5 ч. 1 ст. 93 Федерального закона № 44-ФЗ менее 400,0 тыс. рублей или равного нулю.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A11473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A11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9930C9" w:rsidRPr="00A11473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A11473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6865" w:type="dxa"/>
          </w:tcPr>
          <w:p w:rsidR="009930C9" w:rsidRPr="00A11473" w:rsidRDefault="009930C9" w:rsidP="007B7701">
            <w:pPr>
              <w:jc w:val="both"/>
              <w:rPr>
                <w:rFonts w:ascii="Times New Roman" w:hAnsi="Times New Roman" w:cs="Times New Roman"/>
              </w:rPr>
            </w:pPr>
            <w:r w:rsidRPr="00A11473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год.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A11473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9930C9" w:rsidRPr="00A11473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 Особенностей № 182/7</w:t>
            </w:r>
          </w:p>
        </w:tc>
        <w:tc>
          <w:tcPr>
            <w:tcW w:w="6865" w:type="dxa"/>
          </w:tcPr>
          <w:p w:rsidR="009930C9" w:rsidRPr="00A11473" w:rsidRDefault="009930C9" w:rsidP="007B7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срока внесения изменений в план-график на 2016 год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7519FD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9930C9" w:rsidRPr="007519FD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7519FD">
              <w:rPr>
                <w:rFonts w:ascii="Times New Roman" w:hAnsi="Times New Roman" w:cs="Times New Roman"/>
              </w:rPr>
              <w:t>Пункт 2 статьи 42, часть 1 статьи 50 Федерального закона № 44-ФЗ</w:t>
            </w:r>
          </w:p>
        </w:tc>
        <w:tc>
          <w:tcPr>
            <w:tcW w:w="6865" w:type="dxa"/>
          </w:tcPr>
          <w:p w:rsidR="009930C9" w:rsidRPr="007519FD" w:rsidRDefault="009930C9" w:rsidP="006414D7">
            <w:pPr>
              <w:jc w:val="both"/>
              <w:rPr>
                <w:rFonts w:ascii="Times New Roman" w:hAnsi="Times New Roman" w:cs="Times New Roman"/>
              </w:rPr>
            </w:pPr>
            <w:r w:rsidRPr="007519FD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9930C9" w:rsidRPr="00444CE6" w:rsidTr="009930C9">
        <w:tc>
          <w:tcPr>
            <w:tcW w:w="534" w:type="dxa"/>
          </w:tcPr>
          <w:p w:rsidR="009930C9" w:rsidRPr="00B457E5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9930C9" w:rsidRPr="00B457E5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6865" w:type="dxa"/>
          </w:tcPr>
          <w:p w:rsidR="009930C9" w:rsidRPr="00B457E5" w:rsidRDefault="009930C9" w:rsidP="00310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7E5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B457E5">
              <w:rPr>
                <w:rFonts w:ascii="Times New Roman" w:hAnsi="Times New Roman" w:cs="Times New Roman"/>
              </w:rPr>
              <w:t xml:space="preserve"> в договорах, что цена договора является твердой и определяется на весь срок исполнения договора.</w:t>
            </w:r>
          </w:p>
        </w:tc>
      </w:tr>
      <w:tr w:rsidR="009930C9" w:rsidRPr="001310C1" w:rsidTr="009930C9">
        <w:tc>
          <w:tcPr>
            <w:tcW w:w="534" w:type="dxa"/>
          </w:tcPr>
          <w:p w:rsidR="009930C9" w:rsidRPr="001310C1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9930C9" w:rsidRPr="001310C1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1310C1">
              <w:rPr>
                <w:rFonts w:ascii="Times New Roman" w:hAnsi="Times New Roman" w:cs="Times New Roman"/>
              </w:rPr>
              <w:t>Часть 7 статьи 22, части 4,5,6 статьи 19 Федерального закона № 44-ФЗ, п. 2 Постановления № 926</w:t>
            </w:r>
          </w:p>
        </w:tc>
        <w:tc>
          <w:tcPr>
            <w:tcW w:w="6865" w:type="dxa"/>
          </w:tcPr>
          <w:p w:rsidR="009930C9" w:rsidRPr="001310C1" w:rsidRDefault="009930C9" w:rsidP="001310C1">
            <w:pPr>
              <w:jc w:val="both"/>
              <w:rPr>
                <w:rFonts w:ascii="Times New Roman" w:hAnsi="Times New Roman" w:cs="Times New Roman"/>
              </w:rPr>
            </w:pPr>
            <w:r w:rsidRPr="001310C1">
              <w:rPr>
                <w:rFonts w:ascii="Times New Roman" w:hAnsi="Times New Roman" w:cs="Times New Roman"/>
              </w:rPr>
              <w:t xml:space="preserve">Установление неправомерной ссылки на нормативный метод в извещении о проведении запроса котировок, размещенном в единой информационной системе в форме текстового документа, конкурсной документации по проведению конкурса с ограниченным участием. 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0E2DEA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9930C9" w:rsidRPr="000E2DEA" w:rsidRDefault="009930C9" w:rsidP="004A1E8E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 xml:space="preserve">Пункт 1 части 1, часть 12 статьи 22 Федерального закона № 44-ФЗ </w:t>
            </w:r>
          </w:p>
        </w:tc>
        <w:tc>
          <w:tcPr>
            <w:tcW w:w="6865" w:type="dxa"/>
          </w:tcPr>
          <w:p w:rsidR="009930C9" w:rsidRPr="000E2DEA" w:rsidRDefault="009930C9" w:rsidP="000E2DEA">
            <w:pPr>
              <w:jc w:val="both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Отсутствие ссылок в обосновании начальной (максимальной) цены контракта на один или несколько методов для определения и обоснования начальной (максимальной) цены контракта, а также отсутствие</w:t>
            </w:r>
            <w:r>
              <w:rPr>
                <w:rFonts w:ascii="Times New Roman" w:hAnsi="Times New Roman" w:cs="Times New Roman"/>
              </w:rPr>
              <w:t xml:space="preserve"> в нем</w:t>
            </w:r>
            <w:r w:rsidRPr="000E2DEA">
              <w:rPr>
                <w:rFonts w:ascii="Times New Roman" w:hAnsi="Times New Roman" w:cs="Times New Roman"/>
              </w:rPr>
              <w:t xml:space="preserve">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9930C9" w:rsidRPr="00F1175E" w:rsidTr="009930C9">
        <w:tc>
          <w:tcPr>
            <w:tcW w:w="534" w:type="dxa"/>
          </w:tcPr>
          <w:p w:rsidR="009930C9" w:rsidRPr="000E2DEA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9930C9" w:rsidRPr="000E2DEA" w:rsidRDefault="009930C9" w:rsidP="001E7C50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Пункт 3 части 2 статьи 25 Федерального закона № 44-ФЗ, подпункт «б» пункта 6 Правил № 1088</w:t>
            </w:r>
          </w:p>
        </w:tc>
        <w:tc>
          <w:tcPr>
            <w:tcW w:w="6865" w:type="dxa"/>
          </w:tcPr>
          <w:p w:rsidR="009930C9" w:rsidRPr="000E2DEA" w:rsidRDefault="009930C9" w:rsidP="000E2DEA">
            <w:pPr>
              <w:jc w:val="both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Расчет начальной (максимальной) цены контракта, определяемой как сумма начальных (максимальных) цен контрактов каждого заказчика, не содержит обоснование начальных (максимальных) цен контрактов каждого заказчика, в том числе МДОУ № 29 п. Спутник.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614228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6142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9930C9" w:rsidRPr="006469D0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69D0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6865" w:type="dxa"/>
          </w:tcPr>
          <w:p w:rsidR="009930C9" w:rsidRPr="006469D0" w:rsidRDefault="009930C9" w:rsidP="006469D0">
            <w:pPr>
              <w:jc w:val="both"/>
              <w:rPr>
                <w:rFonts w:ascii="Times New Roman" w:hAnsi="Times New Roman" w:cs="Times New Roman"/>
              </w:rPr>
            </w:pPr>
            <w:r w:rsidRPr="006469D0">
              <w:rPr>
                <w:rFonts w:ascii="Times New Roman" w:hAnsi="Times New Roman" w:cs="Times New Roman"/>
              </w:rPr>
              <w:t>Отсутствие в конкурсной документации обоснования начальной (максимальной) цены контракта.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614228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6142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9930C9" w:rsidRPr="006469D0" w:rsidRDefault="009930C9" w:rsidP="0005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2, 7 статьи 22, пункт 2 статьи 42, пункт 1 части 1 статьи 73, статья 7 Федерального закона № 44-ФЗ</w:t>
            </w:r>
          </w:p>
        </w:tc>
        <w:tc>
          <w:tcPr>
            <w:tcW w:w="6865" w:type="dxa"/>
          </w:tcPr>
          <w:p w:rsidR="009930C9" w:rsidRPr="006469D0" w:rsidRDefault="009930C9" w:rsidP="00530B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Установление разночтений в наименовании объекта закупки, методе определения и обоснования начальной (максимальной) цены контракта, указанных в извещении о проведении запроса котировок, сформированном в единой информационной системе в сфере закупок, и в извещении, размещенном в единой информационной системе в сфере закупок в форме текстового документа.</w:t>
            </w:r>
            <w:proofErr w:type="gramEnd"/>
          </w:p>
        </w:tc>
      </w:tr>
      <w:tr w:rsidR="009930C9" w:rsidRPr="00C2357E" w:rsidTr="009930C9">
        <w:tc>
          <w:tcPr>
            <w:tcW w:w="534" w:type="dxa"/>
          </w:tcPr>
          <w:p w:rsidR="009930C9" w:rsidRPr="00614228" w:rsidRDefault="009930C9" w:rsidP="00614228">
            <w:pPr>
              <w:jc w:val="center"/>
              <w:rPr>
                <w:rFonts w:ascii="Times New Roman" w:hAnsi="Times New Roman" w:cs="Times New Roman"/>
              </w:rPr>
            </w:pPr>
            <w:r w:rsidRPr="006142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9930C9" w:rsidRPr="00B457E5" w:rsidRDefault="009930C9" w:rsidP="00867A74">
            <w:pPr>
              <w:jc w:val="center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t>Части 5, 18 статьи 22 Федерального закона № 44-ФЗ</w:t>
            </w:r>
          </w:p>
        </w:tc>
        <w:tc>
          <w:tcPr>
            <w:tcW w:w="6865" w:type="dxa"/>
          </w:tcPr>
          <w:p w:rsidR="009930C9" w:rsidRPr="00B457E5" w:rsidRDefault="009930C9" w:rsidP="00555835">
            <w:pPr>
              <w:jc w:val="both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t xml:space="preserve">Установлено неиспользование для целей определения начальной (максимальной) цены контракта информации о ценах услуг, содержащейся в договорах,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</w:t>
            </w:r>
            <w:r w:rsidRPr="00B457E5">
              <w:rPr>
                <w:rFonts w:ascii="Times New Roman" w:hAnsi="Times New Roman" w:cs="Times New Roman"/>
              </w:rPr>
              <w:lastRenderedPageBreak/>
              <w:t xml:space="preserve">договорами. </w:t>
            </w:r>
          </w:p>
        </w:tc>
      </w:tr>
      <w:tr w:rsidR="009930C9" w:rsidRPr="00C2357E" w:rsidTr="009930C9">
        <w:tc>
          <w:tcPr>
            <w:tcW w:w="534" w:type="dxa"/>
          </w:tcPr>
          <w:p w:rsidR="009930C9" w:rsidRPr="00B457E5" w:rsidRDefault="009930C9" w:rsidP="006414D7">
            <w:pPr>
              <w:jc w:val="center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2" w:type="dxa"/>
          </w:tcPr>
          <w:p w:rsidR="009930C9" w:rsidRPr="00B457E5" w:rsidRDefault="009930C9" w:rsidP="00867A74">
            <w:pPr>
              <w:jc w:val="center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t>Пункт 1 части 9 статьи 22 Федерального закона № 44-ФЗ</w:t>
            </w:r>
          </w:p>
        </w:tc>
        <w:tc>
          <w:tcPr>
            <w:tcW w:w="6865" w:type="dxa"/>
          </w:tcPr>
          <w:p w:rsidR="009930C9" w:rsidRPr="00B457E5" w:rsidRDefault="009930C9" w:rsidP="00555835">
            <w:pPr>
              <w:jc w:val="both"/>
              <w:rPr>
                <w:rFonts w:ascii="Times New Roman" w:hAnsi="Times New Roman" w:cs="Times New Roman"/>
              </w:rPr>
            </w:pPr>
            <w:r w:rsidRPr="00B457E5">
              <w:rPr>
                <w:rFonts w:ascii="Times New Roman" w:hAnsi="Times New Roman" w:cs="Times New Roman"/>
              </w:rPr>
              <w:t>Для обоснования и определения начальной (максимальной) цены контракта на капитальный ремонт объекта капитального строительства не применен проектно-сметный метод.</w:t>
            </w:r>
          </w:p>
        </w:tc>
      </w:tr>
    </w:tbl>
    <w:p w:rsidR="00E72B03" w:rsidRPr="004F68D2" w:rsidRDefault="00E72B03" w:rsidP="00566B7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2154" w:rsidRDefault="00842154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6E04E1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6E04E1">
        <w:rPr>
          <w:rFonts w:ascii="Times New Roman" w:hAnsi="Times New Roman" w:cs="Times New Roman"/>
          <w:sz w:val="24"/>
          <w:szCs w:val="24"/>
        </w:rPr>
        <w:t>№ 44</w:t>
      </w:r>
      <w:r w:rsidR="00276F23" w:rsidRPr="006E04E1">
        <w:rPr>
          <w:rFonts w:ascii="Times New Roman" w:hAnsi="Times New Roman" w:cs="Times New Roman"/>
          <w:sz w:val="24"/>
          <w:szCs w:val="24"/>
        </w:rPr>
        <w:t>–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6E04E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E04E1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>
        <w:rPr>
          <w:rFonts w:ascii="Times New Roman" w:hAnsi="Times New Roman" w:cs="Times New Roman"/>
          <w:sz w:val="24"/>
          <w:szCs w:val="24"/>
        </w:rPr>
        <w:t xml:space="preserve">н </w:t>
      </w:r>
      <w:r w:rsidR="006E04E1">
        <w:rPr>
          <w:rFonts w:ascii="Times New Roman" w:hAnsi="Times New Roman" w:cs="Times New Roman"/>
          <w:sz w:val="24"/>
          <w:szCs w:val="24"/>
        </w:rPr>
        <w:t xml:space="preserve">- </w:t>
      </w:r>
      <w:r w:rsidR="006E04E1" w:rsidRPr="006E04E1">
        <w:rPr>
          <w:rFonts w:ascii="Times New Roman" w:hAnsi="Times New Roman" w:cs="Times New Roman"/>
          <w:sz w:val="24"/>
          <w:szCs w:val="24"/>
        </w:rPr>
        <w:t>Особенност</w:t>
      </w:r>
      <w:r w:rsidR="006E04E1">
        <w:rPr>
          <w:rFonts w:ascii="Times New Roman" w:hAnsi="Times New Roman" w:cs="Times New Roman"/>
          <w:sz w:val="24"/>
          <w:szCs w:val="24"/>
        </w:rPr>
        <w:t>и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</w:t>
      </w:r>
      <w:r w:rsidR="006E04E1">
        <w:rPr>
          <w:rFonts w:ascii="Times New Roman" w:hAnsi="Times New Roman" w:cs="Times New Roman"/>
          <w:sz w:val="24"/>
          <w:szCs w:val="24"/>
        </w:rPr>
        <w:t xml:space="preserve"> на 2015-2016 годы, утвержденные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</w:t>
      </w:r>
      <w:r w:rsidR="00351F65">
        <w:rPr>
          <w:rFonts w:ascii="Times New Roman" w:hAnsi="Times New Roman" w:cs="Times New Roman"/>
          <w:sz w:val="24"/>
          <w:szCs w:val="24"/>
        </w:rPr>
        <w:t>п</w:t>
      </w:r>
      <w:r w:rsidR="006E04E1" w:rsidRPr="006E04E1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6E04E1">
        <w:rPr>
          <w:rFonts w:ascii="Times New Roman" w:hAnsi="Times New Roman" w:cs="Times New Roman"/>
          <w:sz w:val="24"/>
          <w:szCs w:val="24"/>
        </w:rPr>
        <w:t xml:space="preserve"> № 182/7н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6E04E1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2001">
        <w:rPr>
          <w:rFonts w:ascii="Times New Roman" w:hAnsi="Times New Roman" w:cs="Times New Roman"/>
          <w:sz w:val="24"/>
          <w:szCs w:val="24"/>
        </w:rPr>
        <w:t xml:space="preserve">) </w:t>
      </w:r>
      <w:r w:rsidR="006E04E1">
        <w:rPr>
          <w:rFonts w:ascii="Times New Roman" w:hAnsi="Times New Roman" w:cs="Times New Roman"/>
          <w:sz w:val="24"/>
          <w:szCs w:val="24"/>
        </w:rPr>
        <w:t xml:space="preserve">Порядок № 761/20н - </w:t>
      </w:r>
      <w:r w:rsidR="006E04E1" w:rsidRPr="006E04E1">
        <w:rPr>
          <w:rFonts w:ascii="Times New Roman" w:hAnsi="Times New Roman" w:cs="Times New Roman"/>
          <w:sz w:val="24"/>
          <w:szCs w:val="24"/>
        </w:rPr>
        <w:t>Поряд</w:t>
      </w:r>
      <w:r w:rsidR="006E04E1">
        <w:rPr>
          <w:rFonts w:ascii="Times New Roman" w:hAnsi="Times New Roman" w:cs="Times New Roman"/>
          <w:sz w:val="24"/>
          <w:szCs w:val="24"/>
        </w:rPr>
        <w:t>о</w:t>
      </w:r>
      <w:r w:rsidR="006E04E1" w:rsidRPr="006E04E1">
        <w:rPr>
          <w:rFonts w:ascii="Times New Roman" w:hAnsi="Times New Roman" w:cs="Times New Roman"/>
          <w:sz w:val="24"/>
          <w:szCs w:val="24"/>
        </w:rPr>
        <w:t>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</w:t>
      </w:r>
      <w:r w:rsidR="006E04E1">
        <w:rPr>
          <w:rFonts w:ascii="Times New Roman" w:hAnsi="Times New Roman" w:cs="Times New Roman"/>
          <w:sz w:val="24"/>
          <w:szCs w:val="24"/>
        </w:rPr>
        <w:t>ый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27.12.2011 № 761/20н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FF7E36" w:rsidRDefault="00FF7E3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Правила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</w:t>
      </w:r>
      <w:r w:rsidR="004168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проведения совместных конкурсов и аукционов».</w:t>
      </w:r>
    </w:p>
    <w:p w:rsidR="00E11929" w:rsidRPr="00552E62" w:rsidRDefault="00E11929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Постановление № 926 - </w:t>
      </w:r>
      <w:r w:rsidR="006E3805">
        <w:rPr>
          <w:rFonts w:ascii="Times New Roman" w:hAnsi="Times New Roman" w:cs="Times New Roman"/>
          <w:sz w:val="24"/>
          <w:szCs w:val="24"/>
        </w:rPr>
        <w:t>Постановление</w:t>
      </w:r>
      <w:r w:rsidR="006E3805" w:rsidRPr="006E380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 № 926 </w:t>
      </w:r>
      <w:r w:rsidR="006E3805">
        <w:rPr>
          <w:rFonts w:ascii="Times New Roman" w:hAnsi="Times New Roman" w:cs="Times New Roman"/>
          <w:sz w:val="24"/>
          <w:szCs w:val="24"/>
        </w:rPr>
        <w:t xml:space="preserve">«Об </w:t>
      </w:r>
      <w:r w:rsidR="006E3805" w:rsidRPr="006E3805">
        <w:rPr>
          <w:rFonts w:ascii="Times New Roman" w:hAnsi="Times New Roman" w:cs="Times New Roman"/>
          <w:sz w:val="24"/>
          <w:szCs w:val="24"/>
        </w:rPr>
        <w:t>утвержден</w:t>
      </w:r>
      <w:r w:rsidR="006E3805">
        <w:rPr>
          <w:rFonts w:ascii="Times New Roman" w:hAnsi="Times New Roman" w:cs="Times New Roman"/>
          <w:sz w:val="24"/>
          <w:szCs w:val="24"/>
        </w:rPr>
        <w:t>ии</w:t>
      </w:r>
      <w:r w:rsidR="006E3805" w:rsidRPr="006E3805">
        <w:rPr>
          <w:rFonts w:ascii="Times New Roman" w:hAnsi="Times New Roman" w:cs="Times New Roman"/>
          <w:sz w:val="24"/>
          <w:szCs w:val="24"/>
        </w:rPr>
        <w:t xml:space="preserve"> Общи</w:t>
      </w:r>
      <w:r w:rsidR="006E3805">
        <w:rPr>
          <w:rFonts w:ascii="Times New Roman" w:hAnsi="Times New Roman" w:cs="Times New Roman"/>
          <w:sz w:val="24"/>
          <w:szCs w:val="24"/>
        </w:rPr>
        <w:t>х</w:t>
      </w:r>
      <w:r w:rsidR="006E3805" w:rsidRPr="006E3805">
        <w:rPr>
          <w:rFonts w:ascii="Times New Roman" w:hAnsi="Times New Roman" w:cs="Times New Roman"/>
          <w:sz w:val="24"/>
          <w:szCs w:val="24"/>
        </w:rPr>
        <w:t xml:space="preserve"> правил определения требований к закупаемым заказчиками отдельным видам товаров, работ, услуг (в том числе предельны</w:t>
      </w:r>
      <w:r w:rsidR="006E3805">
        <w:rPr>
          <w:rFonts w:ascii="Times New Roman" w:hAnsi="Times New Roman" w:cs="Times New Roman"/>
          <w:sz w:val="24"/>
          <w:szCs w:val="24"/>
        </w:rPr>
        <w:t>м</w:t>
      </w:r>
      <w:r w:rsidR="006E3805" w:rsidRPr="006E3805">
        <w:rPr>
          <w:rFonts w:ascii="Times New Roman" w:hAnsi="Times New Roman" w:cs="Times New Roman"/>
          <w:sz w:val="24"/>
          <w:szCs w:val="24"/>
        </w:rPr>
        <w:t xml:space="preserve"> цен</w:t>
      </w:r>
      <w:r w:rsidR="006E3805">
        <w:rPr>
          <w:rFonts w:ascii="Times New Roman" w:hAnsi="Times New Roman" w:cs="Times New Roman"/>
          <w:sz w:val="24"/>
          <w:szCs w:val="24"/>
        </w:rPr>
        <w:t>ам</w:t>
      </w:r>
      <w:r w:rsidR="006E3805" w:rsidRPr="006E3805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6E3805">
        <w:rPr>
          <w:rFonts w:ascii="Times New Roman" w:hAnsi="Times New Roman" w:cs="Times New Roman"/>
          <w:sz w:val="24"/>
          <w:szCs w:val="24"/>
        </w:rPr>
        <w:t>».</w:t>
      </w:r>
    </w:p>
    <w:sectPr w:rsidR="00E11929" w:rsidRPr="00552E6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44AF8"/>
    <w:rsid w:val="00045945"/>
    <w:rsid w:val="00050523"/>
    <w:rsid w:val="00085F4A"/>
    <w:rsid w:val="000959C7"/>
    <w:rsid w:val="000A4877"/>
    <w:rsid w:val="000B21DD"/>
    <w:rsid w:val="000B7DFB"/>
    <w:rsid w:val="000C018E"/>
    <w:rsid w:val="000C4143"/>
    <w:rsid w:val="000D24FF"/>
    <w:rsid w:val="000E25D3"/>
    <w:rsid w:val="000E2DEA"/>
    <w:rsid w:val="000F3B0C"/>
    <w:rsid w:val="00104E1E"/>
    <w:rsid w:val="001133E0"/>
    <w:rsid w:val="00115A82"/>
    <w:rsid w:val="00126A12"/>
    <w:rsid w:val="001310C1"/>
    <w:rsid w:val="0014205D"/>
    <w:rsid w:val="00143181"/>
    <w:rsid w:val="00182D60"/>
    <w:rsid w:val="00190393"/>
    <w:rsid w:val="001925AA"/>
    <w:rsid w:val="001A49DC"/>
    <w:rsid w:val="001B1727"/>
    <w:rsid w:val="001E7C50"/>
    <w:rsid w:val="00234834"/>
    <w:rsid w:val="00234E55"/>
    <w:rsid w:val="00236994"/>
    <w:rsid w:val="002441CA"/>
    <w:rsid w:val="002548CB"/>
    <w:rsid w:val="00276F23"/>
    <w:rsid w:val="00296006"/>
    <w:rsid w:val="002A1114"/>
    <w:rsid w:val="002A3C26"/>
    <w:rsid w:val="002A3EB3"/>
    <w:rsid w:val="002C221F"/>
    <w:rsid w:val="002C279F"/>
    <w:rsid w:val="002C7BF5"/>
    <w:rsid w:val="0031018F"/>
    <w:rsid w:val="003267D5"/>
    <w:rsid w:val="003270E6"/>
    <w:rsid w:val="003343CC"/>
    <w:rsid w:val="0033593B"/>
    <w:rsid w:val="00346179"/>
    <w:rsid w:val="003462FE"/>
    <w:rsid w:val="00351F65"/>
    <w:rsid w:val="003528AC"/>
    <w:rsid w:val="00355BD8"/>
    <w:rsid w:val="003961EC"/>
    <w:rsid w:val="003A5826"/>
    <w:rsid w:val="003B3BC0"/>
    <w:rsid w:val="003B5ACE"/>
    <w:rsid w:val="003C317E"/>
    <w:rsid w:val="003C6E76"/>
    <w:rsid w:val="003F468A"/>
    <w:rsid w:val="004047E2"/>
    <w:rsid w:val="00405477"/>
    <w:rsid w:val="00415753"/>
    <w:rsid w:val="0041605D"/>
    <w:rsid w:val="004161CF"/>
    <w:rsid w:val="0041682C"/>
    <w:rsid w:val="0044133F"/>
    <w:rsid w:val="00441E2E"/>
    <w:rsid w:val="00444CE6"/>
    <w:rsid w:val="004A018A"/>
    <w:rsid w:val="004A1E8E"/>
    <w:rsid w:val="004B14CC"/>
    <w:rsid w:val="004D61AD"/>
    <w:rsid w:val="004F34BE"/>
    <w:rsid w:val="004F68D2"/>
    <w:rsid w:val="0050352F"/>
    <w:rsid w:val="00520B60"/>
    <w:rsid w:val="00525D28"/>
    <w:rsid w:val="00530BDB"/>
    <w:rsid w:val="0054120E"/>
    <w:rsid w:val="00541BBD"/>
    <w:rsid w:val="00545ACE"/>
    <w:rsid w:val="00552E62"/>
    <w:rsid w:val="00555835"/>
    <w:rsid w:val="0055713F"/>
    <w:rsid w:val="00566B7C"/>
    <w:rsid w:val="005836F5"/>
    <w:rsid w:val="005B3586"/>
    <w:rsid w:val="005C4A0D"/>
    <w:rsid w:val="00614228"/>
    <w:rsid w:val="00614550"/>
    <w:rsid w:val="006414D7"/>
    <w:rsid w:val="00641E45"/>
    <w:rsid w:val="006469D0"/>
    <w:rsid w:val="006522D2"/>
    <w:rsid w:val="0069052C"/>
    <w:rsid w:val="00694708"/>
    <w:rsid w:val="006A5A9E"/>
    <w:rsid w:val="006B701E"/>
    <w:rsid w:val="006E04E1"/>
    <w:rsid w:val="006E3805"/>
    <w:rsid w:val="006E3F9E"/>
    <w:rsid w:val="006F6B8D"/>
    <w:rsid w:val="00700D82"/>
    <w:rsid w:val="00720FC6"/>
    <w:rsid w:val="0072486E"/>
    <w:rsid w:val="00724DAF"/>
    <w:rsid w:val="00725B5A"/>
    <w:rsid w:val="0074099A"/>
    <w:rsid w:val="007426F3"/>
    <w:rsid w:val="00744DAC"/>
    <w:rsid w:val="007519FD"/>
    <w:rsid w:val="007622E1"/>
    <w:rsid w:val="007651AC"/>
    <w:rsid w:val="00765812"/>
    <w:rsid w:val="007811EB"/>
    <w:rsid w:val="00786C4A"/>
    <w:rsid w:val="007A3925"/>
    <w:rsid w:val="007A5895"/>
    <w:rsid w:val="007B7701"/>
    <w:rsid w:val="007C2B51"/>
    <w:rsid w:val="007C5384"/>
    <w:rsid w:val="007C53E7"/>
    <w:rsid w:val="007D6444"/>
    <w:rsid w:val="007D6F10"/>
    <w:rsid w:val="007E08D6"/>
    <w:rsid w:val="007E36FA"/>
    <w:rsid w:val="00824EFE"/>
    <w:rsid w:val="00830A60"/>
    <w:rsid w:val="008376FB"/>
    <w:rsid w:val="008409F2"/>
    <w:rsid w:val="00842154"/>
    <w:rsid w:val="00867A74"/>
    <w:rsid w:val="00872AB0"/>
    <w:rsid w:val="00881129"/>
    <w:rsid w:val="00881370"/>
    <w:rsid w:val="00887325"/>
    <w:rsid w:val="00887E00"/>
    <w:rsid w:val="008C2419"/>
    <w:rsid w:val="008C46A3"/>
    <w:rsid w:val="0090586E"/>
    <w:rsid w:val="0091229B"/>
    <w:rsid w:val="009124ED"/>
    <w:rsid w:val="00913C64"/>
    <w:rsid w:val="0091575D"/>
    <w:rsid w:val="00921B3F"/>
    <w:rsid w:val="00935320"/>
    <w:rsid w:val="00953AD7"/>
    <w:rsid w:val="009930C9"/>
    <w:rsid w:val="009964E2"/>
    <w:rsid w:val="009A524D"/>
    <w:rsid w:val="009B1069"/>
    <w:rsid w:val="009B7D06"/>
    <w:rsid w:val="009C032A"/>
    <w:rsid w:val="009D1CC1"/>
    <w:rsid w:val="009F133C"/>
    <w:rsid w:val="009F3725"/>
    <w:rsid w:val="009F7388"/>
    <w:rsid w:val="00A11473"/>
    <w:rsid w:val="00A115AD"/>
    <w:rsid w:val="00A262BA"/>
    <w:rsid w:val="00A3156A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B6CC5"/>
    <w:rsid w:val="00AD25E3"/>
    <w:rsid w:val="00AD4368"/>
    <w:rsid w:val="00AF67DA"/>
    <w:rsid w:val="00B15377"/>
    <w:rsid w:val="00B274F1"/>
    <w:rsid w:val="00B457E5"/>
    <w:rsid w:val="00B50456"/>
    <w:rsid w:val="00BA0EC0"/>
    <w:rsid w:val="00BB0944"/>
    <w:rsid w:val="00BE792E"/>
    <w:rsid w:val="00C02D0B"/>
    <w:rsid w:val="00C17A6E"/>
    <w:rsid w:val="00C20841"/>
    <w:rsid w:val="00C2357E"/>
    <w:rsid w:val="00C3231F"/>
    <w:rsid w:val="00C36A0E"/>
    <w:rsid w:val="00C36D43"/>
    <w:rsid w:val="00C46E18"/>
    <w:rsid w:val="00C53960"/>
    <w:rsid w:val="00C6051D"/>
    <w:rsid w:val="00C9714C"/>
    <w:rsid w:val="00CA0EB6"/>
    <w:rsid w:val="00CC06EB"/>
    <w:rsid w:val="00CD7AF9"/>
    <w:rsid w:val="00CE45E1"/>
    <w:rsid w:val="00CF07EA"/>
    <w:rsid w:val="00D005C8"/>
    <w:rsid w:val="00D02BD2"/>
    <w:rsid w:val="00D106A8"/>
    <w:rsid w:val="00D21540"/>
    <w:rsid w:val="00D26295"/>
    <w:rsid w:val="00D334A7"/>
    <w:rsid w:val="00D41524"/>
    <w:rsid w:val="00D41B6B"/>
    <w:rsid w:val="00D435C5"/>
    <w:rsid w:val="00D51816"/>
    <w:rsid w:val="00D53C17"/>
    <w:rsid w:val="00D609B2"/>
    <w:rsid w:val="00D64583"/>
    <w:rsid w:val="00D66EBC"/>
    <w:rsid w:val="00D86712"/>
    <w:rsid w:val="00DE3947"/>
    <w:rsid w:val="00DF30CF"/>
    <w:rsid w:val="00E06ADC"/>
    <w:rsid w:val="00E11929"/>
    <w:rsid w:val="00E230E6"/>
    <w:rsid w:val="00E25178"/>
    <w:rsid w:val="00E315AC"/>
    <w:rsid w:val="00E379F4"/>
    <w:rsid w:val="00E55202"/>
    <w:rsid w:val="00E63FCC"/>
    <w:rsid w:val="00E72B03"/>
    <w:rsid w:val="00E74BFB"/>
    <w:rsid w:val="00E757FE"/>
    <w:rsid w:val="00EB1EA2"/>
    <w:rsid w:val="00EB5F5E"/>
    <w:rsid w:val="00EC5A5F"/>
    <w:rsid w:val="00EC6538"/>
    <w:rsid w:val="00EC719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3EFB"/>
    <w:rsid w:val="00F90E2A"/>
    <w:rsid w:val="00F92A4E"/>
    <w:rsid w:val="00F97373"/>
    <w:rsid w:val="00FA1969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3</cp:revision>
  <cp:lastPrinted>2017-02-17T09:41:00Z</cp:lastPrinted>
  <dcterms:created xsi:type="dcterms:W3CDTF">2017-02-28T06:10:00Z</dcterms:created>
  <dcterms:modified xsi:type="dcterms:W3CDTF">2017-02-28T06:11:00Z</dcterms:modified>
</cp:coreProperties>
</file>