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A6" w:rsidRDefault="00C409A6">
      <w:pPr>
        <w:widowControl w:val="0"/>
        <w:autoSpaceDE w:val="0"/>
        <w:autoSpaceDN w:val="0"/>
        <w:adjustRightInd w:val="0"/>
        <w:spacing w:after="0" w:line="240" w:lineRule="auto"/>
        <w:jc w:val="right"/>
        <w:rPr>
          <w:rFonts w:ascii="Times New Roman CYR" w:hAnsi="Times New Roman CYR" w:cs="Times New Roman CYR"/>
          <w:sz w:val="24"/>
          <w:szCs w:val="24"/>
        </w:rPr>
      </w:pPr>
      <w:r w:rsidRPr="00C409A6">
        <w:rPr>
          <w:rFonts w:ascii="Times New Roman" w:hAnsi="Times New Roman" w:cs="Times New Roman"/>
          <w:sz w:val="24"/>
          <w:szCs w:val="24"/>
        </w:rPr>
        <w:t xml:space="preserve">   </w:t>
      </w:r>
      <w:r>
        <w:rPr>
          <w:rFonts w:ascii="Times New Roman CYR" w:hAnsi="Times New Roman CYR" w:cs="Times New Roman CYR"/>
          <w:sz w:val="24"/>
          <w:szCs w:val="24"/>
        </w:rPr>
        <w:t>ПРОЕКТ</w:t>
      </w: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Совет депутатов </w:t>
      </w: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Можайского муниципального района</w:t>
      </w: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РЕШЕНИЕ </w:t>
      </w: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от____________№__________ </w:t>
      </w: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Pr="00C409A6" w:rsidRDefault="00C409A6">
      <w:pPr>
        <w:widowControl w:val="0"/>
        <w:autoSpaceDE w:val="0"/>
        <w:autoSpaceDN w:val="0"/>
        <w:adjustRightInd w:val="0"/>
        <w:spacing w:after="0" w:line="240" w:lineRule="auto"/>
        <w:rPr>
          <w:rFonts w:ascii="Calibri" w:hAnsi="Calibri" w:cs="Calibri"/>
        </w:rPr>
      </w:pP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Юрловское на определение поставщиков (подрядчиков,исполнителей)</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C409A6">
        <w:rPr>
          <w:rFonts w:ascii="Times New Roman" w:hAnsi="Times New Roman" w:cs="Times New Roman"/>
          <w:b/>
          <w:bCs/>
          <w:sz w:val="24"/>
          <w:szCs w:val="24"/>
        </w:rPr>
        <w:tab/>
      </w:r>
      <w:r>
        <w:rPr>
          <w:rFonts w:ascii="Times New Roman CYR" w:hAnsi="Times New Roman CYR" w:cs="Times New Roman CYR"/>
          <w:sz w:val="24"/>
          <w:szCs w:val="24"/>
        </w:rPr>
        <w:t xml:space="preserve">Руководствуясь Федеральным законом от 06.10.2003 № 131-ФЗ </w:t>
      </w:r>
      <w:r w:rsidRPr="00C409A6">
        <w:rPr>
          <w:rFonts w:ascii="Times New Roman" w:hAnsi="Times New Roman" w:cs="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C409A6">
        <w:rPr>
          <w:rFonts w:ascii="Times New Roman" w:hAnsi="Times New Roman" w:cs="Times New Roman"/>
          <w:sz w:val="24"/>
          <w:szCs w:val="24"/>
        </w:rPr>
        <w:t xml:space="preserve">», </w:t>
      </w:r>
      <w:r>
        <w:rPr>
          <w:rFonts w:ascii="Times New Roman CYR" w:hAnsi="Times New Roman CYR" w:cs="Times New Roman CYR"/>
          <w:color w:val="000000"/>
          <w:sz w:val="24"/>
          <w:szCs w:val="24"/>
        </w:rPr>
        <w:t xml:space="preserve">Федеральным законом от 05.04.2013 № 44-ФЗ </w:t>
      </w:r>
      <w:r w:rsidRPr="00C409A6">
        <w:rPr>
          <w:rFonts w:ascii="Times New Roman" w:hAnsi="Times New Roman" w:cs="Times New Roman"/>
          <w:color w:val="000000"/>
          <w:sz w:val="24"/>
          <w:szCs w:val="24"/>
        </w:rPr>
        <w:t>«</w:t>
      </w:r>
      <w:r>
        <w:rPr>
          <w:rFonts w:ascii="Times New Roman CYR" w:hAnsi="Times New Roman CYR" w:cs="Times New Roman CYR"/>
          <w:color w:val="000000"/>
          <w:sz w:val="24"/>
          <w:szCs w:val="24"/>
        </w:rPr>
        <w:t>О контрактной системе в сфере закупок товаров, работ, услуг для обеспечения государственных и муниципальных нужд</w:t>
      </w:r>
      <w:r w:rsidRPr="00C409A6">
        <w:rPr>
          <w:rFonts w:ascii="Times New Roman" w:hAnsi="Times New Roman" w:cs="Times New Roman"/>
          <w:color w:val="000000"/>
          <w:sz w:val="24"/>
          <w:szCs w:val="24"/>
        </w:rPr>
        <w:t>»,</w:t>
      </w:r>
      <w:r w:rsidRPr="00C409A6">
        <w:rPr>
          <w:rFonts w:ascii="Times New Roman" w:hAnsi="Times New Roman" w:cs="Times New Roman"/>
          <w:sz w:val="24"/>
          <w:szCs w:val="24"/>
        </w:rPr>
        <w:t xml:space="preserve"> </w:t>
      </w:r>
      <w:r>
        <w:rPr>
          <w:rFonts w:ascii="Times New Roman CYR" w:hAnsi="Times New Roman CYR" w:cs="Times New Roman CYR"/>
          <w:sz w:val="24"/>
          <w:szCs w:val="24"/>
        </w:rPr>
        <w:t xml:space="preserve">Уставом Можайского муниципального района, рассмотрев решение Совета депутатов сельского поселения Юрловское от 02.04.2015 № 88/28 </w:t>
      </w:r>
      <w:r w:rsidRPr="00C409A6">
        <w:rPr>
          <w:rFonts w:ascii="Times New Roman" w:hAnsi="Times New Roman" w:cs="Times New Roman"/>
          <w:sz w:val="24"/>
          <w:szCs w:val="24"/>
        </w:rPr>
        <w:t>«</w:t>
      </w:r>
      <w:r>
        <w:rPr>
          <w:rFonts w:ascii="Times New Roman CYR" w:hAnsi="Times New Roman CYR" w:cs="Times New Roman CYR"/>
          <w:sz w:val="24"/>
          <w:szCs w:val="24"/>
        </w:rPr>
        <w:t>О передаче Можайскому муниципальному району Московской области полномочий сельского поселения Юрловское Можайского муниципального района Московской области на определение поставщиков (подрядчиков,исполнителей)</w:t>
      </w:r>
      <w:r w:rsidRPr="00C409A6">
        <w:rPr>
          <w:rFonts w:ascii="Times New Roman" w:hAnsi="Times New Roman" w:cs="Times New Roman"/>
          <w:sz w:val="24"/>
          <w:szCs w:val="24"/>
        </w:rPr>
        <w:t xml:space="preserve">», </w:t>
      </w:r>
      <w:r>
        <w:rPr>
          <w:rFonts w:ascii="Times New Roman CYR" w:hAnsi="Times New Roman CYR" w:cs="Times New Roman CYR"/>
          <w:sz w:val="24"/>
          <w:szCs w:val="24"/>
        </w:rPr>
        <w:t xml:space="preserve">Совет депутатов Можайского муниципального района Московской области </w:t>
      </w:r>
      <w:r>
        <w:rPr>
          <w:rFonts w:ascii="Times New Roman CYR" w:hAnsi="Times New Roman CYR" w:cs="Times New Roman CYR"/>
          <w:b/>
          <w:bCs/>
          <w:sz w:val="24"/>
          <w:szCs w:val="24"/>
        </w:rPr>
        <w:t>РЕШИЛ:</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09A6">
        <w:rPr>
          <w:rFonts w:ascii="Times New Roman" w:hAnsi="Times New Roman" w:cs="Times New Roman"/>
          <w:sz w:val="24"/>
          <w:szCs w:val="24"/>
        </w:rPr>
        <w:t>1.</w:t>
      </w:r>
      <w:r>
        <w:rPr>
          <w:rFonts w:ascii="Times New Roman CYR" w:hAnsi="Times New Roman CYR" w:cs="Times New Roman CYR"/>
          <w:sz w:val="24"/>
          <w:szCs w:val="24"/>
        </w:rPr>
        <w:t>Принять осуществление полномочий сельского поселения Юрловское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Юрловское, муниципальных бюджетных, казенных, автономных учреждений сельского поселения Юрловское,  муниципальных унитарных предприятий сельского поселения Юрловское, а также полномочий на планирование закупок (в части согласования планов закупок, планов-графиков).</w:t>
      </w:r>
    </w:p>
    <w:p w:rsidR="00C409A6" w:rsidRDefault="00C409A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09A6">
        <w:rPr>
          <w:rFonts w:ascii="Times New Roman" w:hAnsi="Times New Roman" w:cs="Times New Roman"/>
          <w:sz w:val="24"/>
          <w:szCs w:val="24"/>
        </w:rPr>
        <w:t>2.</w:t>
      </w:r>
      <w:r>
        <w:rPr>
          <w:rFonts w:ascii="Times New Roman CYR" w:hAnsi="Times New Roman CYR" w:cs="Times New Roman CYR"/>
          <w:sz w:val="24"/>
          <w:szCs w:val="24"/>
        </w:rPr>
        <w:t>Установить срок осуществления полномочий, указанных в п. 1 настоящего решения, с 01.06.2015 по 31.12.2019.</w:t>
      </w:r>
    </w:p>
    <w:p w:rsidR="00C409A6" w:rsidRDefault="00C409A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b/>
          <w:bCs/>
          <w:sz w:val="24"/>
          <w:szCs w:val="24"/>
        </w:rPr>
      </w:pPr>
      <w:r w:rsidRPr="00C409A6">
        <w:rPr>
          <w:rFonts w:ascii="Times New Roman" w:hAnsi="Times New Roman" w:cs="Times New Roman"/>
          <w:sz w:val="24"/>
          <w:szCs w:val="24"/>
        </w:rPr>
        <w:t>3.</w:t>
      </w:r>
      <w:r>
        <w:rPr>
          <w:rFonts w:ascii="Times New Roman CYR" w:hAnsi="Times New Roman CYR" w:cs="Times New Roman CYR"/>
          <w:sz w:val="24"/>
          <w:szCs w:val="24"/>
        </w:rPr>
        <w:t>Главе Можайского муниципального района заключить Соглашение о принятии Можайским муниципальным районом полномочий сельского поселения Юрловское, указанных в п. 1 настоящего решения</w:t>
      </w:r>
      <w:r>
        <w:rPr>
          <w:rFonts w:ascii="Times New Roman CYR" w:hAnsi="Times New Roman CYR" w:cs="Times New Roman CYR"/>
          <w:b/>
          <w:bCs/>
          <w:sz w:val="24"/>
          <w:szCs w:val="24"/>
        </w:rPr>
        <w:t>.</w:t>
      </w:r>
    </w:p>
    <w:p w:rsidR="00C409A6" w:rsidRDefault="00C409A6">
      <w:pPr>
        <w:widowControl w:val="0"/>
        <w:tabs>
          <w:tab w:val="left" w:pos="720"/>
          <w:tab w:val="left" w:pos="6120"/>
        </w:tabs>
        <w:autoSpaceDE w:val="0"/>
        <w:autoSpaceDN w:val="0"/>
        <w:adjustRightInd w:val="0"/>
        <w:spacing w:after="0" w:line="240" w:lineRule="auto"/>
        <w:ind w:left="360"/>
        <w:jc w:val="both"/>
        <w:rPr>
          <w:rFonts w:ascii="Times New Roman CYR" w:hAnsi="Times New Roman CYR" w:cs="Times New Roman CYR"/>
          <w:sz w:val="24"/>
          <w:szCs w:val="24"/>
        </w:rPr>
      </w:pPr>
      <w:r w:rsidRPr="00C409A6">
        <w:rPr>
          <w:rFonts w:ascii="Times New Roman" w:hAnsi="Times New Roman" w:cs="Times New Roman"/>
          <w:sz w:val="24"/>
          <w:szCs w:val="24"/>
        </w:rPr>
        <w:t>4.</w:t>
      </w:r>
      <w:r>
        <w:rPr>
          <w:rFonts w:ascii="Times New Roman CYR" w:hAnsi="Times New Roman CYR" w:cs="Times New Roman CYR"/>
          <w:sz w:val="24"/>
          <w:szCs w:val="24"/>
        </w:rPr>
        <w:t xml:space="preserve">Опубликовать настоящее решение в газете </w:t>
      </w:r>
      <w:r w:rsidRPr="00C409A6">
        <w:rPr>
          <w:rFonts w:ascii="Times New Roman" w:hAnsi="Times New Roman" w:cs="Times New Roman"/>
          <w:sz w:val="24"/>
          <w:szCs w:val="24"/>
        </w:rPr>
        <w:t>«</w:t>
      </w:r>
      <w:r>
        <w:rPr>
          <w:rFonts w:ascii="Times New Roman CYR" w:hAnsi="Times New Roman CYR" w:cs="Times New Roman CYR"/>
          <w:sz w:val="24"/>
          <w:szCs w:val="24"/>
        </w:rPr>
        <w:t>Новая жизнь</w:t>
      </w:r>
      <w:r w:rsidRPr="00C409A6">
        <w:rPr>
          <w:rFonts w:ascii="Times New Roman" w:hAnsi="Times New Roman" w:cs="Times New Roman"/>
          <w:sz w:val="24"/>
          <w:szCs w:val="24"/>
        </w:rPr>
        <w:t xml:space="preserve">» </w:t>
      </w:r>
      <w:r>
        <w:rPr>
          <w:rFonts w:ascii="Times New Roman CYR" w:hAnsi="Times New Roman CYR" w:cs="Times New Roman CYR"/>
          <w:sz w:val="24"/>
          <w:szCs w:val="24"/>
        </w:rPr>
        <w:t xml:space="preserve">и разместить на официальном сайте администрации Можайского муниципального района </w:t>
      </w:r>
      <w:hyperlink r:id="rId4" w:history="1">
        <w:r>
          <w:rPr>
            <w:rFonts w:ascii="Times New Roman CYR" w:hAnsi="Times New Roman CYR" w:cs="Times New Roman CYR"/>
            <w:color w:val="0000FF"/>
            <w:sz w:val="24"/>
            <w:szCs w:val="24"/>
            <w:u w:val="single"/>
          </w:rPr>
          <w:t>www.admmozhaysk.ru</w:t>
        </w:r>
      </w:hyperlink>
      <w:r>
        <w:rPr>
          <w:rFonts w:ascii="Times New Roman CYR" w:hAnsi="Times New Roman CYR" w:cs="Times New Roman CYR"/>
          <w:sz w:val="24"/>
          <w:szCs w:val="24"/>
        </w:rPr>
        <w:t>.</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 МОЖАЙСКОГО</w:t>
      </w:r>
    </w:p>
    <w:p w:rsidR="00C409A6" w:rsidRDefault="00C409A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МУНИЦИПАЛЬНОГО РАЙОНА                                           А.В. ЧЕРНЫЙ                                                                      </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Лист согласования к проекту решения </w:t>
      </w:r>
      <w:r w:rsidRPr="00C409A6">
        <w:rPr>
          <w:rFonts w:ascii="Times New Roman" w:hAnsi="Times New Roman" w:cs="Times New Roman"/>
          <w:b/>
          <w:bCs/>
          <w:sz w:val="24"/>
          <w:szCs w:val="24"/>
        </w:rPr>
        <w:t>«</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Юрловское на определение поставщиков (подрядчиков,исполнителей)</w:t>
      </w:r>
      <w:r w:rsidRPr="00C409A6">
        <w:rPr>
          <w:rFonts w:ascii="Times New Roman" w:hAnsi="Times New Roman" w:cs="Times New Roman"/>
          <w:b/>
          <w:bCs/>
          <w:sz w:val="24"/>
          <w:szCs w:val="24"/>
        </w:rPr>
        <w:t>»</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представил:</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правового, кадрового</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обеспечения и муниципальной службы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w:t>
      </w:r>
      <w:r>
        <w:rPr>
          <w:rFonts w:ascii="Times New Roman CYR" w:hAnsi="Times New Roman CYR" w:cs="Times New Roman CYR"/>
          <w:sz w:val="24"/>
          <w:szCs w:val="24"/>
        </w:rPr>
        <w:tab/>
        <w:t xml:space="preserve">                                           А.И. Пугачев</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Согласовано: </w:t>
      </w:r>
    </w:p>
    <w:p w:rsidR="00C409A6" w:rsidRPr="00C409A6" w:rsidRDefault="00C409A6">
      <w:pPr>
        <w:widowControl w:val="0"/>
        <w:autoSpaceDE w:val="0"/>
        <w:autoSpaceDN w:val="0"/>
        <w:adjustRightInd w:val="0"/>
        <w:spacing w:after="0" w:line="240" w:lineRule="auto"/>
        <w:jc w:val="both"/>
        <w:rPr>
          <w:rFonts w:ascii="Times New Roman" w:hAnsi="Times New Roman" w:cs="Times New Roman"/>
          <w:sz w:val="24"/>
          <w:szCs w:val="24"/>
        </w:rPr>
      </w:pPr>
      <w:r w:rsidRPr="00C409A6">
        <w:rPr>
          <w:rFonts w:ascii="Times New Roman" w:hAnsi="Times New Roman" w:cs="Times New Roman"/>
          <w:sz w:val="24"/>
          <w:szCs w:val="24"/>
        </w:rPr>
        <w:t xml:space="preserve">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Первый заместитель главы администрации</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Т.И. Бикмухаметова</w:t>
      </w:r>
    </w:p>
    <w:p w:rsidR="00C409A6" w:rsidRPr="00C409A6" w:rsidRDefault="00C409A6">
      <w:pPr>
        <w:widowControl w:val="0"/>
        <w:autoSpaceDE w:val="0"/>
        <w:autoSpaceDN w:val="0"/>
        <w:adjustRightInd w:val="0"/>
        <w:spacing w:after="0" w:line="240" w:lineRule="auto"/>
        <w:jc w:val="both"/>
        <w:rPr>
          <w:rFonts w:ascii="Times New Roman" w:hAnsi="Times New Roman" w:cs="Times New Roman"/>
          <w:sz w:val="24"/>
          <w:szCs w:val="24"/>
        </w:rPr>
      </w:pPr>
      <w:r w:rsidRPr="00C409A6">
        <w:rPr>
          <w:rFonts w:ascii="Times New Roman" w:hAnsi="Times New Roman" w:cs="Times New Roman"/>
          <w:sz w:val="24"/>
          <w:szCs w:val="24"/>
        </w:rPr>
        <w:t xml:space="preserve"> </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Заместитель главы администрации -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Финансово-казначейского управления</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Т.А. Космачева</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Заместитель главы администрации</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Э.И. Осадчий</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Управления экономического развития</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бухгалтерского учета администрации</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Можайского муниципального района                                                                    Н.Н. Прищепова</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правого обеспечения</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кадрового обеспечения и муниципальной службы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Е.В. Добриков</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исполнил:</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Главный эксперт отдела правого обеспечения</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деятельности администрации Управления правового,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кадрового обеспечения и муниципальной службы </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администрации Можайского муниципального района                                             В.В. Антонов</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Разослать:</w:t>
      </w:r>
      <w:r>
        <w:rPr>
          <w:rFonts w:ascii="Times New Roman CYR" w:hAnsi="Times New Roman CYR" w:cs="Times New Roman CYR"/>
          <w:sz w:val="24"/>
          <w:szCs w:val="24"/>
        </w:rPr>
        <w:t xml:space="preserve"> Бикмухаметова Т.И. — 1; Космачева Т.А. — 1; </w:t>
      </w:r>
      <w:r>
        <w:rPr>
          <w:rFonts w:ascii="Times New Roman CYR" w:hAnsi="Times New Roman CYR" w:cs="Times New Roman CYR"/>
          <w:sz w:val="24"/>
          <w:szCs w:val="24"/>
          <w:highlight w:val="white"/>
        </w:rPr>
        <w:t xml:space="preserve">Управление экономического развития и бухгалтерского учета </w:t>
      </w:r>
      <w:r>
        <w:rPr>
          <w:rFonts w:ascii="Times New Roman CYR" w:hAnsi="Times New Roman CYR" w:cs="Times New Roman CYR"/>
          <w:sz w:val="24"/>
          <w:szCs w:val="24"/>
        </w:rPr>
        <w:t>- 1; Управление правового, кадрового обеспечения и муниципальной службы — 1; Управление делами — 1 экз.</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Default="0030578C" w:rsidP="00C409A6">
      <w:pPr>
        <w:widowControl w:val="0"/>
        <w:autoSpaceDE w:val="0"/>
        <w:autoSpaceDN w:val="0"/>
        <w:adjustRightInd w:val="0"/>
        <w:spacing w:after="0" w:line="240" w:lineRule="auto"/>
        <w:rPr>
          <w:rFonts w:ascii="Times New Roman CYR" w:hAnsi="Times New Roman CYR" w:cs="Times New Roman CYR"/>
          <w:b/>
          <w:bCs/>
          <w:sz w:val="24"/>
          <w:szCs w:val="24"/>
        </w:rPr>
      </w:pPr>
    </w:p>
    <w:p w:rsidR="0030578C" w:rsidRPr="00C409A6" w:rsidRDefault="0030578C" w:rsidP="00C409A6">
      <w:pPr>
        <w:widowControl w:val="0"/>
        <w:autoSpaceDE w:val="0"/>
        <w:autoSpaceDN w:val="0"/>
        <w:adjustRightInd w:val="0"/>
        <w:spacing w:after="0" w:line="240" w:lineRule="auto"/>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Pr="00C409A6" w:rsidRDefault="00C409A6">
      <w:pPr>
        <w:widowControl w:val="0"/>
        <w:autoSpaceDE w:val="0"/>
        <w:autoSpaceDN w:val="0"/>
        <w:adjustRightInd w:val="0"/>
        <w:spacing w:after="0" w:line="240" w:lineRule="auto"/>
        <w:jc w:val="center"/>
        <w:rPr>
          <w:rFonts w:ascii="Calibri" w:hAnsi="Calibri" w:cs="Calibri"/>
        </w:rPr>
      </w:pPr>
    </w:p>
    <w:p w:rsidR="00C409A6" w:rsidRDefault="00C409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Заключение</w:t>
      </w:r>
    </w:p>
    <w:p w:rsidR="00C409A6" w:rsidRPr="00C409A6" w:rsidRDefault="00C409A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Calibri" w:hAnsi="Calibri" w:cs="Calibri"/>
          <w:b/>
          <w:bCs/>
          <w:sz w:val="24"/>
          <w:szCs w:val="24"/>
        </w:rPr>
        <w:t>на</w:t>
      </w:r>
      <w:r w:rsidRPr="00C409A6">
        <w:rPr>
          <w:rFonts w:ascii="'Times New Roman', serif" w:hAnsi="'Times New Roman', serif" w:cs="'Times New Roman', serif"/>
          <w:b/>
          <w:bCs/>
          <w:sz w:val="24"/>
          <w:szCs w:val="24"/>
        </w:rPr>
        <w:t xml:space="preserve">  </w:t>
      </w:r>
      <w:r>
        <w:rPr>
          <w:rFonts w:ascii="Calibri" w:hAnsi="Calibri" w:cs="Calibri"/>
          <w:b/>
          <w:bCs/>
          <w:sz w:val="24"/>
          <w:szCs w:val="24"/>
        </w:rPr>
        <w:t>проект</w:t>
      </w:r>
      <w:r w:rsidRPr="00C409A6">
        <w:rPr>
          <w:rFonts w:ascii="'Times New Roman', serif" w:hAnsi="'Times New Roman', serif" w:cs="'Times New Roman', serif"/>
          <w:b/>
          <w:bCs/>
          <w:sz w:val="24"/>
          <w:szCs w:val="24"/>
        </w:rPr>
        <w:t xml:space="preserve"> </w:t>
      </w:r>
      <w:r>
        <w:rPr>
          <w:rFonts w:ascii="Calibri" w:hAnsi="Calibri" w:cs="Calibri"/>
          <w:b/>
          <w:bCs/>
          <w:sz w:val="24"/>
          <w:szCs w:val="24"/>
        </w:rPr>
        <w:t>решения</w:t>
      </w:r>
      <w:r w:rsidRPr="00C409A6">
        <w:rPr>
          <w:rFonts w:ascii="'Times New Roman', serif" w:hAnsi="'Times New Roman', serif" w:cs="'Times New Roman', serif"/>
          <w:b/>
          <w:bCs/>
          <w:sz w:val="24"/>
          <w:szCs w:val="24"/>
        </w:rPr>
        <w:t xml:space="preserve"> </w:t>
      </w:r>
      <w:r>
        <w:rPr>
          <w:rFonts w:ascii="Calibri" w:hAnsi="Calibri" w:cs="Calibri"/>
          <w:b/>
          <w:bCs/>
          <w:sz w:val="24"/>
          <w:szCs w:val="24"/>
        </w:rPr>
        <w:t>Совета</w:t>
      </w:r>
      <w:r w:rsidRPr="00C409A6">
        <w:rPr>
          <w:rFonts w:ascii="'Times New Roman', serif" w:hAnsi="'Times New Roman', serif" w:cs="'Times New Roman', serif"/>
          <w:b/>
          <w:bCs/>
          <w:sz w:val="24"/>
          <w:szCs w:val="24"/>
        </w:rPr>
        <w:t xml:space="preserve"> </w:t>
      </w:r>
      <w:r>
        <w:rPr>
          <w:rFonts w:ascii="Calibri" w:hAnsi="Calibri" w:cs="Calibri"/>
          <w:b/>
          <w:bCs/>
          <w:sz w:val="24"/>
          <w:szCs w:val="24"/>
        </w:rPr>
        <w:t>депутатов</w:t>
      </w:r>
      <w:r w:rsidRPr="00C409A6">
        <w:rPr>
          <w:rFonts w:ascii="'Times New Roman', serif" w:hAnsi="'Times New Roman', serif" w:cs="'Times New Roman', serif"/>
          <w:b/>
          <w:bCs/>
          <w:sz w:val="24"/>
          <w:szCs w:val="24"/>
        </w:rPr>
        <w:t xml:space="preserve"> </w:t>
      </w:r>
      <w:r>
        <w:rPr>
          <w:rFonts w:ascii="Calibri" w:hAnsi="Calibri" w:cs="Calibri"/>
          <w:b/>
          <w:bCs/>
          <w:sz w:val="24"/>
          <w:szCs w:val="24"/>
        </w:rPr>
        <w:t>Можайского</w:t>
      </w:r>
      <w:r w:rsidRPr="00C409A6">
        <w:rPr>
          <w:rFonts w:ascii="'Times New Roman', serif" w:hAnsi="'Times New Roman', serif" w:cs="'Times New Roman', serif"/>
          <w:b/>
          <w:bCs/>
          <w:sz w:val="24"/>
          <w:szCs w:val="24"/>
        </w:rPr>
        <w:t xml:space="preserve"> </w:t>
      </w:r>
      <w:r>
        <w:rPr>
          <w:rFonts w:ascii="Calibri" w:hAnsi="Calibri" w:cs="Calibri"/>
          <w:b/>
          <w:bCs/>
          <w:sz w:val="24"/>
          <w:szCs w:val="24"/>
        </w:rPr>
        <w:t>муниципального</w:t>
      </w:r>
      <w:r w:rsidRPr="00C409A6">
        <w:rPr>
          <w:rFonts w:ascii="'Times New Roman', serif" w:hAnsi="'Times New Roman', serif" w:cs="'Times New Roman', serif"/>
          <w:b/>
          <w:bCs/>
          <w:sz w:val="24"/>
          <w:szCs w:val="24"/>
        </w:rPr>
        <w:t xml:space="preserve"> </w:t>
      </w:r>
      <w:r>
        <w:rPr>
          <w:rFonts w:ascii="Calibri" w:hAnsi="Calibri" w:cs="Calibri"/>
          <w:b/>
          <w:bCs/>
          <w:sz w:val="24"/>
          <w:szCs w:val="24"/>
        </w:rPr>
        <w:t>района</w:t>
      </w:r>
      <w:r w:rsidRPr="00C409A6">
        <w:rPr>
          <w:rFonts w:ascii="'Times New Roman', serif" w:hAnsi="'Times New Roman', serif" w:cs="'Times New Roman', serif"/>
          <w:b/>
          <w:bCs/>
          <w:sz w:val="24"/>
          <w:szCs w:val="24"/>
        </w:rPr>
        <w:t xml:space="preserve"> «</w:t>
      </w:r>
      <w:r>
        <w:rPr>
          <w:rFonts w:ascii="Times New Roman CYR" w:hAnsi="Times New Roman CYR" w:cs="Times New Roman CYR"/>
          <w:b/>
          <w:bCs/>
          <w:sz w:val="24"/>
          <w:szCs w:val="24"/>
        </w:rPr>
        <w:t>О принятии органами местного самоуправления Можайского муниципального района полномочий сельского поселения Юрловское на определение поставщиков (подрядчиков,исполнителей)</w:t>
      </w:r>
      <w:r w:rsidRPr="00C409A6">
        <w:rPr>
          <w:rFonts w:ascii="Times New Roman" w:hAnsi="Times New Roman" w:cs="Times New Roman"/>
          <w:b/>
          <w:bCs/>
          <w:sz w:val="24"/>
          <w:szCs w:val="24"/>
        </w:rPr>
        <w:t>»</w:t>
      </w:r>
    </w:p>
    <w:p w:rsidR="00C409A6" w:rsidRPr="00C409A6" w:rsidRDefault="00C409A6">
      <w:pPr>
        <w:widowControl w:val="0"/>
        <w:autoSpaceDE w:val="0"/>
        <w:autoSpaceDN w:val="0"/>
        <w:adjustRightInd w:val="0"/>
        <w:spacing w:after="0" w:line="240" w:lineRule="auto"/>
        <w:rPr>
          <w:rFonts w:ascii="Calibri" w:hAnsi="Calibri" w:cs="Calibri"/>
        </w:rPr>
      </w:pPr>
    </w:p>
    <w:p w:rsidR="00C409A6" w:rsidRPr="00C409A6" w:rsidRDefault="00C409A6">
      <w:pPr>
        <w:widowControl w:val="0"/>
        <w:autoSpaceDE w:val="0"/>
        <w:autoSpaceDN w:val="0"/>
        <w:adjustRightInd w:val="0"/>
        <w:spacing w:after="0" w:line="240" w:lineRule="auto"/>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sidRPr="00C409A6">
        <w:rPr>
          <w:rFonts w:ascii="Times New Roman" w:hAnsi="Times New Roman" w:cs="Times New Roman"/>
          <w:sz w:val="24"/>
          <w:szCs w:val="24"/>
        </w:rPr>
        <w:tab/>
      </w:r>
      <w:r>
        <w:rPr>
          <w:rFonts w:ascii="Times New Roman CYR" w:hAnsi="Times New Roman CYR" w:cs="Times New Roman CYR"/>
          <w:sz w:val="24"/>
          <w:szCs w:val="24"/>
        </w:rPr>
        <w:t xml:space="preserve">Принятие данного решения обусловлено исполнением Постановления Мособлдумы от 19.02.2015 № 5/116-П </w:t>
      </w:r>
      <w:r w:rsidRPr="00C409A6">
        <w:rPr>
          <w:rFonts w:ascii="Times New Roman" w:hAnsi="Times New Roman" w:cs="Times New Roman"/>
          <w:sz w:val="24"/>
          <w:szCs w:val="24"/>
        </w:rPr>
        <w:t>«</w:t>
      </w:r>
      <w:r>
        <w:rPr>
          <w:rFonts w:ascii="Times New Roman CYR" w:hAnsi="Times New Roman CYR" w:cs="Times New Roman CYR"/>
          <w:sz w:val="24"/>
          <w:szCs w:val="24"/>
        </w:rPr>
        <w:t>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w:t>
      </w:r>
      <w:r w:rsidRPr="00C409A6">
        <w:rPr>
          <w:rFonts w:ascii="Times New Roman" w:hAnsi="Times New Roman" w:cs="Times New Roman"/>
          <w:sz w:val="24"/>
          <w:szCs w:val="24"/>
        </w:rPr>
        <w:t xml:space="preserve">», </w:t>
      </w:r>
      <w:r>
        <w:rPr>
          <w:rFonts w:ascii="Times New Roman CYR" w:hAnsi="Times New Roman CYR" w:cs="Times New Roman CYR"/>
          <w:color w:val="000000"/>
          <w:sz w:val="24"/>
          <w:szCs w:val="24"/>
        </w:rPr>
        <w:t>оптимизацией расходов в сфере закупок товаров, работ, услуг для обеспечения муниципальных нужд,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w:t>
      </w:r>
      <w:r>
        <w:rPr>
          <w:rFonts w:ascii="Times New Roman CYR" w:hAnsi="Times New Roman CYR" w:cs="Times New Roman CYR"/>
          <w:sz w:val="24"/>
          <w:szCs w:val="24"/>
        </w:rPr>
        <w:t>.</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sidRPr="00C409A6">
        <w:rPr>
          <w:rFonts w:ascii="Times New Roman" w:hAnsi="Times New Roman" w:cs="Times New Roman"/>
          <w:sz w:val="24"/>
          <w:szCs w:val="24"/>
        </w:rPr>
        <w:tab/>
      </w:r>
      <w:r>
        <w:rPr>
          <w:rFonts w:ascii="Times New Roman CYR" w:hAnsi="Times New Roman CYR" w:cs="Times New Roman CYR"/>
          <w:sz w:val="24"/>
          <w:szCs w:val="24"/>
        </w:rPr>
        <w:t>Исполнение полномочий сельского поселения Юрловское по определению поставщиков (подрядчиков,исполнителей) при осуществлении закупок товаров, работ, услуг для обеспечения нужд органов местного самоуправления сельского поселения Юрловское, муниципальных бюджетных, казенных, автономных учреждений сельского поселения Юрловское, муниципальных унитарных предприятий сельского поселения Юрловское,  а также полномочий на планирование закупок (в части согласования планов закупок, планов-графиков), будет осуществляться  на безвозмездной основе.</w:t>
      </w:r>
    </w:p>
    <w:p w:rsidR="00C409A6" w:rsidRDefault="00C409A6">
      <w:pPr>
        <w:widowControl w:val="0"/>
        <w:autoSpaceDE w:val="0"/>
        <w:autoSpaceDN w:val="0"/>
        <w:adjustRightInd w:val="0"/>
        <w:spacing w:after="0" w:line="240" w:lineRule="auto"/>
        <w:jc w:val="both"/>
        <w:rPr>
          <w:rFonts w:ascii="Times New Roman CYR" w:hAnsi="Times New Roman CYR" w:cs="Times New Roman CYR"/>
          <w:sz w:val="24"/>
          <w:szCs w:val="24"/>
        </w:rPr>
      </w:pPr>
      <w:r w:rsidRPr="00C409A6">
        <w:rPr>
          <w:rFonts w:ascii="Times New Roman" w:hAnsi="Times New Roman" w:cs="Times New Roman"/>
          <w:sz w:val="24"/>
          <w:szCs w:val="24"/>
        </w:rPr>
        <w:tab/>
      </w:r>
      <w:r>
        <w:rPr>
          <w:rFonts w:ascii="Times New Roman CYR" w:hAnsi="Times New Roman CYR" w:cs="Times New Roman CYR"/>
          <w:sz w:val="24"/>
          <w:szCs w:val="24"/>
        </w:rPr>
        <w:t>С учетом изложенного считаю возможным принятие данного проекта на заседании Совета депутатов Можайского муниципального района.</w:t>
      </w: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Pr="00C409A6" w:rsidRDefault="00C409A6">
      <w:pPr>
        <w:widowControl w:val="0"/>
        <w:autoSpaceDE w:val="0"/>
        <w:autoSpaceDN w:val="0"/>
        <w:adjustRightInd w:val="0"/>
        <w:spacing w:after="0" w:line="240" w:lineRule="auto"/>
        <w:jc w:val="both"/>
        <w:rPr>
          <w:rFonts w:ascii="Calibri" w:hAnsi="Calibri" w:cs="Calibri"/>
        </w:rPr>
      </w:pPr>
    </w:p>
    <w:p w:rsidR="00C409A6" w:rsidRDefault="00C409A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Глава</w:t>
      </w:r>
      <w:r>
        <w:rPr>
          <w:rFonts w:ascii="Times New Roman" w:hAnsi="Times New Roman" w:cs="Times New Roman"/>
          <w:b/>
          <w:bCs/>
          <w:sz w:val="24"/>
          <w:szCs w:val="24"/>
          <w:lang w:val="en-US"/>
        </w:rPr>
        <w:t> </w:t>
      </w:r>
      <w:r w:rsidRPr="00C409A6">
        <w:rPr>
          <w:rFonts w:ascii="Times New Roman" w:hAnsi="Times New Roman" w:cs="Times New Roman"/>
          <w:b/>
          <w:bCs/>
          <w:sz w:val="24"/>
          <w:szCs w:val="24"/>
        </w:rPr>
        <w:t xml:space="preserve"> </w:t>
      </w:r>
      <w:r>
        <w:rPr>
          <w:rFonts w:ascii="Times New Roman CYR" w:hAnsi="Times New Roman CYR" w:cs="Times New Roman CYR"/>
          <w:b/>
          <w:bCs/>
          <w:sz w:val="24"/>
          <w:szCs w:val="24"/>
        </w:rPr>
        <w:t>Можайского</w:t>
      </w:r>
    </w:p>
    <w:p w:rsidR="00C409A6" w:rsidRDefault="00C409A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муниципального</w:t>
      </w:r>
      <w:r>
        <w:rPr>
          <w:rFonts w:ascii="Times New Roman" w:hAnsi="Times New Roman" w:cs="Times New Roman"/>
          <w:b/>
          <w:bCs/>
          <w:sz w:val="24"/>
          <w:szCs w:val="24"/>
          <w:lang w:val="en-US"/>
        </w:rPr>
        <w:t> </w:t>
      </w:r>
      <w:r w:rsidRPr="00C409A6">
        <w:rPr>
          <w:rFonts w:ascii="Times New Roman" w:hAnsi="Times New Roman" w:cs="Times New Roman"/>
          <w:b/>
          <w:bCs/>
          <w:sz w:val="24"/>
          <w:szCs w:val="24"/>
        </w:rPr>
        <w:t xml:space="preserve"> </w:t>
      </w:r>
      <w:r>
        <w:rPr>
          <w:rFonts w:ascii="Times New Roman CYR" w:hAnsi="Times New Roman CYR" w:cs="Times New Roman CYR"/>
          <w:b/>
          <w:bCs/>
          <w:sz w:val="24"/>
          <w:szCs w:val="24"/>
        </w:rPr>
        <w:t>района</w:t>
      </w:r>
      <w:r>
        <w:rPr>
          <w:rFonts w:ascii="Times New Roman" w:hAnsi="Times New Roman" w:cs="Times New Roman"/>
          <w:b/>
          <w:bCs/>
          <w:sz w:val="24"/>
          <w:szCs w:val="24"/>
          <w:lang w:val="en-US"/>
        </w:rPr>
        <w:t>                                                                                </w:t>
      </w:r>
      <w:r w:rsidRPr="00C409A6">
        <w:rPr>
          <w:rFonts w:ascii="Times New Roman" w:hAnsi="Times New Roman" w:cs="Times New Roman"/>
          <w:b/>
          <w:bCs/>
          <w:sz w:val="24"/>
          <w:szCs w:val="24"/>
        </w:rPr>
        <w:t xml:space="preserve">      </w:t>
      </w:r>
      <w:r>
        <w:rPr>
          <w:rFonts w:ascii="Times New Roman CYR" w:hAnsi="Times New Roman CYR" w:cs="Times New Roman CYR"/>
          <w:b/>
          <w:bCs/>
          <w:sz w:val="24"/>
          <w:szCs w:val="24"/>
        </w:rPr>
        <w:t>А.В. Черный</w:t>
      </w:r>
    </w:p>
    <w:p w:rsidR="00C409A6" w:rsidRPr="00C409A6" w:rsidRDefault="00C409A6">
      <w:pPr>
        <w:widowControl w:val="0"/>
        <w:tabs>
          <w:tab w:val="left" w:pos="2655"/>
          <w:tab w:val="center" w:pos="4819"/>
        </w:tabs>
        <w:autoSpaceDE w:val="0"/>
        <w:autoSpaceDN w:val="0"/>
        <w:adjustRightInd w:val="0"/>
        <w:spacing w:after="0" w:line="240" w:lineRule="auto"/>
        <w:rPr>
          <w:rFonts w:ascii="Calibri" w:hAnsi="Calibri" w:cs="Calibri"/>
        </w:rPr>
      </w:pPr>
    </w:p>
    <w:sectPr w:rsidR="00C409A6" w:rsidRPr="00C409A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409A6"/>
    <w:rsid w:val="0030578C"/>
    <w:rsid w:val="00C409A6"/>
    <w:rsid w:val="00FC3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Почта</cp:lastModifiedBy>
  <cp:revision>2</cp:revision>
  <dcterms:created xsi:type="dcterms:W3CDTF">2015-05-19T12:47:00Z</dcterms:created>
  <dcterms:modified xsi:type="dcterms:W3CDTF">2015-05-19T12:47:00Z</dcterms:modified>
</cp:coreProperties>
</file>