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B763B">
      <w:pPr>
        <w:pStyle w:val="ConsPlusTitle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</w:t>
      </w:r>
    </w:p>
    <w:p w:rsidR="00000000" w:rsidRDefault="000B763B">
      <w:pPr>
        <w:pStyle w:val="ConsPlusTitle"/>
        <w:jc w:val="center"/>
        <w:rPr>
          <w:sz w:val="24"/>
          <w:szCs w:val="24"/>
        </w:rPr>
      </w:pPr>
    </w:p>
    <w:p w:rsidR="00000000" w:rsidRDefault="000B76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00000" w:rsidRDefault="000B76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00000" w:rsidRDefault="000B76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</w:p>
    <w:p w:rsidR="00000000" w:rsidRDefault="000B763B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___________________ №___________</w:t>
      </w:r>
    </w:p>
    <w:p w:rsidR="00000000" w:rsidRDefault="000B763B">
      <w:pPr>
        <w:pStyle w:val="ConsPlusNormal"/>
        <w:ind w:firstLine="540"/>
        <w:jc w:val="both"/>
        <w:rPr>
          <w:sz w:val="24"/>
          <w:szCs w:val="24"/>
        </w:rPr>
      </w:pPr>
    </w:p>
    <w:p w:rsidR="00000000" w:rsidRDefault="000B763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 внесении изменений и дополнений в решение Совета депутатов Можайского муниципального района от 24.03.2014 № 72/2014-Р «Об  утверждении структуры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нистрации Можайского муниципального района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000000" w:rsidRDefault="000B7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 Уставом Можайского муниципального района Московской области, Совет д</w:t>
      </w:r>
      <w:r>
        <w:rPr>
          <w:rFonts w:ascii="Times New Roman" w:hAnsi="Times New Roman" w:cs="Times New Roman"/>
          <w:sz w:val="24"/>
          <w:szCs w:val="24"/>
        </w:rPr>
        <w:t xml:space="preserve">епутатов Можайского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Совета депутатов Можайского муниципального района от 24.03.2014 № 72/2014-Р «Об утверждении структуры администрации Можайского муниципального района» (далее - решение) следующие изменени</w:t>
      </w:r>
      <w:r>
        <w:rPr>
          <w:rFonts w:ascii="Times New Roman" w:hAnsi="Times New Roman" w:cs="Times New Roman"/>
          <w:sz w:val="24"/>
          <w:szCs w:val="24"/>
        </w:rPr>
        <w:t>я и дополнения:</w:t>
      </w: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Дополнить пункт 3 решения подпунктом 3.1.6. следующего содержания:</w:t>
      </w:r>
    </w:p>
    <w:p w:rsidR="00000000" w:rsidRDefault="000B763B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«3.1.6.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Style w:val="FontStyle21"/>
          <w:sz w:val="24"/>
          <w:szCs w:val="24"/>
        </w:rPr>
        <w:t>тдел развития потребительского рынка, социальным вопросам администрации Можайского муниципального района».</w:t>
      </w:r>
    </w:p>
    <w:p w:rsidR="00000000" w:rsidRDefault="000B763B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1.2. Подпункт 3.1.3 пункта 3 решения исключить.</w:t>
      </w: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>
        <w:rPr>
          <w:rStyle w:val="FontStyle21"/>
          <w:sz w:val="24"/>
          <w:szCs w:val="24"/>
        </w:rPr>
        <w:t>В</w:t>
      </w:r>
      <w:r>
        <w:rPr>
          <w:rStyle w:val="FontStyle21"/>
          <w:sz w:val="24"/>
          <w:szCs w:val="24"/>
        </w:rPr>
        <w:t>нести в Приложение № 1 к решению Совета депутатов Можайского муниципального района от 24.03.2014 № 72/2014-Р «Об утверждении структуры администрации Можайского муниципального района» (</w:t>
      </w:r>
      <w:proofErr w:type="spellStart"/>
      <w:r>
        <w:rPr>
          <w:rStyle w:val="FontStyle21"/>
          <w:sz w:val="24"/>
          <w:szCs w:val="24"/>
        </w:rPr>
        <w:t>далее-приложение</w:t>
      </w:r>
      <w:proofErr w:type="spellEnd"/>
      <w:r>
        <w:rPr>
          <w:rStyle w:val="FontStyle21"/>
          <w:sz w:val="24"/>
          <w:szCs w:val="24"/>
        </w:rPr>
        <w:t>), следующие изменения и дополнения:</w:t>
      </w: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Дополнить пунк</w:t>
      </w:r>
      <w:r>
        <w:rPr>
          <w:rFonts w:ascii="Times New Roman" w:hAnsi="Times New Roman" w:cs="Times New Roman"/>
          <w:sz w:val="24"/>
          <w:szCs w:val="24"/>
        </w:rPr>
        <w:t>т 2 приложения подпунктом 2.1.12 следующего содержания:</w:t>
      </w:r>
    </w:p>
    <w:p w:rsidR="00000000" w:rsidRDefault="000B763B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«2.1.12.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Style w:val="FontStyle21"/>
          <w:sz w:val="24"/>
          <w:szCs w:val="24"/>
        </w:rPr>
        <w:t>тдел развития потребительского рынка, социальным вопросам администрации Можайского муниципального района».</w:t>
      </w:r>
    </w:p>
    <w:p w:rsidR="00000000" w:rsidRDefault="000B763B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1.2. Подпункт 1.1.2 пункта 1 приложения исключить.</w:t>
      </w:r>
    </w:p>
    <w:p w:rsidR="00000000" w:rsidRDefault="000B763B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Настоящее решение вступает в </w:t>
      </w:r>
      <w:r>
        <w:rPr>
          <w:rStyle w:val="FontStyle21"/>
          <w:sz w:val="24"/>
          <w:szCs w:val="24"/>
        </w:rPr>
        <w:t>силу с 1 января 2015 года.</w:t>
      </w:r>
    </w:p>
    <w:p w:rsidR="00000000" w:rsidRDefault="000B763B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21"/>
          <w:sz w:val="24"/>
          <w:szCs w:val="24"/>
        </w:rPr>
        <w:t xml:space="preserve">4. </w:t>
      </w:r>
      <w:r>
        <w:rPr>
          <w:rStyle w:val="FontStyle21"/>
          <w:sz w:val="24"/>
          <w:szCs w:val="24"/>
          <w:lang/>
        </w:rPr>
        <w:t>Опубликовать настоящее решение в газете «Новая жизнь» и на официальном сайте администрации Можайского муниципального района.</w:t>
      </w:r>
    </w:p>
    <w:p w:rsidR="00000000" w:rsidRDefault="000B7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0B7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0B7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Можайского</w:t>
      </w: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Черный</w:t>
      </w:r>
      <w:proofErr w:type="gramEnd"/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763B">
      <w:pPr>
        <w:rPr>
          <w:rFonts w:ascii="Times New Roman" w:hAnsi="Times New Roman" w:cs="Times New Roman"/>
          <w:b/>
          <w:sz w:val="24"/>
          <w:szCs w:val="24"/>
        </w:rPr>
      </w:pPr>
    </w:p>
    <w:p w:rsidR="000B763B" w:rsidRDefault="000B763B">
      <w:pPr>
        <w:spacing w:line="100" w:lineRule="atLeast"/>
        <w:jc w:val="both"/>
      </w:pPr>
    </w:p>
    <w:sectPr w:rsidR="000B763B">
      <w:pgSz w:w="11906" w:h="16838"/>
      <w:pgMar w:top="1065" w:right="857" w:bottom="1440" w:left="157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bionic">
    <w:altName w:val="Arial Black"/>
    <w:charset w:val="CC"/>
    <w:family w:val="swiss"/>
    <w:pitch w:val="variable"/>
    <w:sig w:usb0="00000000" w:usb1="00000000" w:usb2="00000000" w:usb3="00000000" w:csb0="00000000" w:csb1="00000000"/>
  </w:font>
  <w:font w:name="a_Monumento">
    <w:altName w:val="Bookman Old Style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PlakatCmpl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n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3E46"/>
    <w:rsid w:val="000B763B"/>
    <w:rsid w:val="008C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i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_Albionic" w:hAnsi="a_Albionic" w:cs="a_Albionic"/>
      <w:b/>
      <w:i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_Monumento" w:hAnsi="a_Monumento" w:cs="Courier New"/>
      <w:b/>
      <w:bCs/>
      <w:i/>
      <w:iCs/>
      <w:caps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_PlakatCmpl" w:hAnsi="a_PlakatCmpl" w:cs="a_PlakatCmp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i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16"/>
      <w:szCs w:val="16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 w:val="0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22z0">
    <w:name w:val="WW8NumSt2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30">
    <w:name w:val="Основной текст 3 Знак"/>
    <w:basedOn w:val="10"/>
    <w:rPr>
      <w:rFonts w:ascii="Didona" w:hAnsi="Didona" w:cs="Didona"/>
      <w:b/>
      <w:sz w:val="22"/>
    </w:rPr>
  </w:style>
  <w:style w:type="character" w:customStyle="1" w:styleId="FontStyle11">
    <w:name w:val="Font Style11"/>
    <w:basedOn w:val="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10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1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8">
    <w:name w:val="Font Style18"/>
    <w:basedOn w:val="10"/>
    <w:rPr>
      <w:rFonts w:ascii="Times New Roman" w:hAnsi="Times New Roman" w:cs="Times New Roman"/>
      <w:w w:val="150"/>
      <w:sz w:val="14"/>
      <w:szCs w:val="14"/>
    </w:rPr>
  </w:style>
  <w:style w:type="character" w:customStyle="1" w:styleId="FontStyle19">
    <w:name w:val="Font Style19"/>
    <w:basedOn w:val="1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10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basedOn w:val="10"/>
    <w:rPr>
      <w:rFonts w:ascii="Times New Roman" w:hAnsi="Times New Roman" w:cs="Times New Roman"/>
      <w:sz w:val="28"/>
      <w:szCs w:val="28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8">
    <w:name w:val="Body Text"/>
    <w:basedOn w:val="a"/>
    <w:pPr>
      <w:jc w:val="both"/>
    </w:pPr>
    <w:rPr>
      <w:rFonts w:ascii="Times New Roman" w:hAnsi="Times New Roman" w:cs="Times New Roman"/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Normal">
    <w:name w:val="Normal"/>
    <w:pPr>
      <w:widowControl w:val="0"/>
      <w:suppressAutoHyphens/>
      <w:spacing w:before="160" w:line="252" w:lineRule="auto"/>
      <w:ind w:left="2880" w:right="1400"/>
      <w:jc w:val="center"/>
    </w:pPr>
    <w:rPr>
      <w:sz w:val="18"/>
      <w:lang w:eastAsia="ar-SA"/>
    </w:rPr>
  </w:style>
  <w:style w:type="paragraph" w:customStyle="1" w:styleId="FR1">
    <w:name w:val="FR1"/>
    <w:pPr>
      <w:widowControl w:val="0"/>
      <w:suppressAutoHyphens/>
      <w:spacing w:before="140"/>
      <w:ind w:left="280"/>
    </w:pPr>
    <w:rPr>
      <w:rFonts w:ascii="Arial" w:hAnsi="Arial" w:cs="Arial"/>
      <w:sz w:val="32"/>
      <w:lang w:eastAsia="ar-SA"/>
    </w:rPr>
  </w:style>
  <w:style w:type="paragraph" w:customStyle="1" w:styleId="FR2">
    <w:name w:val="FR2"/>
    <w:pPr>
      <w:widowControl w:val="0"/>
      <w:suppressAutoHyphens/>
      <w:spacing w:before="40"/>
      <w:ind w:left="1560"/>
      <w:jc w:val="center"/>
    </w:pPr>
    <w:rPr>
      <w:b/>
      <w:sz w:val="24"/>
      <w:lang w:eastAsia="ar-SA"/>
    </w:rPr>
  </w:style>
  <w:style w:type="paragraph" w:customStyle="1" w:styleId="FR3">
    <w:name w:val="FR3"/>
    <w:pPr>
      <w:widowControl w:val="0"/>
      <w:suppressAutoHyphens/>
      <w:ind w:left="280"/>
    </w:pPr>
    <w:rPr>
      <w:rFonts w:ascii="Arial" w:hAnsi="Arial" w:cs="Arial"/>
      <w:sz w:val="16"/>
      <w:lang w:eastAsia="ar-SA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rFonts w:ascii="Times New Roman" w:hAnsi="Times New Roman" w:cs="Times New Roman"/>
      <w:sz w:val="26"/>
    </w:rPr>
  </w:style>
  <w:style w:type="paragraph" w:styleId="aa">
    <w:name w:val="Body Text Indent"/>
    <w:basedOn w:val="a"/>
    <w:pPr>
      <w:ind w:firstLine="720"/>
      <w:jc w:val="both"/>
    </w:pPr>
    <w:rPr>
      <w:rFonts w:ascii="Garamond" w:hAnsi="Garamond" w:cs="Garamond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Pr>
      <w:rFonts w:ascii="Didona" w:hAnsi="Didona" w:cs="Didona"/>
      <w:b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1">
    <w:name w:val="Style1"/>
    <w:basedOn w:val="a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5" w:lineRule="exact"/>
      <w:ind w:firstLine="518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yle8">
    <w:name w:val="Style8"/>
    <w:basedOn w:val="a"/>
    <w:pPr>
      <w:widowControl w:val="0"/>
      <w:autoSpaceDE w:val="0"/>
      <w:spacing w:line="318" w:lineRule="exact"/>
      <w:ind w:firstLine="720"/>
    </w:pPr>
    <w:rPr>
      <w:rFonts w:ascii="Times New Roman" w:hAnsi="Times New Roman" w:cs="Tahoma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22" w:lineRule="exact"/>
      <w:jc w:val="both"/>
    </w:pPr>
    <w:rPr>
      <w:rFonts w:ascii="Times New Roman" w:hAnsi="Times New Roman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rFonts w:ascii="Times New Roman" w:hAnsi="Times New Roman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322" w:lineRule="exact"/>
    </w:pPr>
    <w:rPr>
      <w:rFonts w:ascii="Times New Roman" w:hAnsi="Times New Roman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17" w:lineRule="exact"/>
      <w:jc w:val="both"/>
    </w:pPr>
    <w:rPr>
      <w:rFonts w:ascii="Times New Roman" w:hAnsi="Times New Roman" w:cs="Tahoma"/>
      <w:sz w:val="24"/>
      <w:szCs w:val="24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Екатерина Балалаева</cp:lastModifiedBy>
  <cp:revision>2</cp:revision>
  <cp:lastPrinted>2014-09-25T07:54:00Z</cp:lastPrinted>
  <dcterms:created xsi:type="dcterms:W3CDTF">2014-09-25T10:49:00Z</dcterms:created>
  <dcterms:modified xsi:type="dcterms:W3CDTF">2014-09-25T10:49:00Z</dcterms:modified>
</cp:coreProperties>
</file>