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951" w:rsidRDefault="004F30ED" w:rsidP="001F32FA">
      <w:pPr>
        <w:pStyle w:val="a3"/>
        <w:spacing w:before="0" w:beforeAutospacing="0" w:after="0" w:line="276" w:lineRule="auto"/>
        <w:ind w:right="-1" w:firstLine="567"/>
        <w:jc w:val="center"/>
        <w:rPr>
          <w:b/>
          <w:bCs/>
        </w:rPr>
      </w:pPr>
      <w:r w:rsidRPr="00FD1D4E">
        <w:rPr>
          <w:b/>
          <w:bCs/>
        </w:rPr>
        <w:t xml:space="preserve">Информация о результатах  </w:t>
      </w:r>
      <w:proofErr w:type="gramStart"/>
      <w:r w:rsidRPr="00FD1D4E">
        <w:rPr>
          <w:b/>
          <w:bCs/>
        </w:rPr>
        <w:t>проведения</w:t>
      </w:r>
      <w:r w:rsidR="001F32FA">
        <w:rPr>
          <w:b/>
          <w:bCs/>
        </w:rPr>
        <w:t xml:space="preserve"> проверки</w:t>
      </w:r>
      <w:r w:rsidRPr="00FD1D4E">
        <w:rPr>
          <w:b/>
          <w:bCs/>
        </w:rPr>
        <w:t xml:space="preserve"> </w:t>
      </w:r>
      <w:r w:rsidR="001F32FA" w:rsidRPr="001F32FA">
        <w:rPr>
          <w:b/>
          <w:bCs/>
        </w:rPr>
        <w:t>использования средств бюджета Можайского муниципального</w:t>
      </w:r>
      <w:proofErr w:type="gramEnd"/>
      <w:r w:rsidR="001F32FA" w:rsidRPr="001F32FA">
        <w:rPr>
          <w:b/>
          <w:bCs/>
        </w:rPr>
        <w:t xml:space="preserve"> района, направленных на реализацию мероприятий подпрограммы «Развитие муниципальной службы» муниципальной программы Можайского муниципального района «Муниципальное управление» </w:t>
      </w:r>
    </w:p>
    <w:p w:rsidR="004F30ED" w:rsidRPr="000E159B" w:rsidRDefault="001F32FA" w:rsidP="001F32FA">
      <w:pPr>
        <w:pStyle w:val="a3"/>
        <w:spacing w:before="0" w:beforeAutospacing="0" w:after="0" w:line="276" w:lineRule="auto"/>
        <w:ind w:right="-1" w:firstLine="567"/>
        <w:jc w:val="center"/>
      </w:pPr>
      <w:r w:rsidRPr="001F32FA">
        <w:rPr>
          <w:b/>
          <w:bCs/>
        </w:rPr>
        <w:t>на 2015-2019 годы</w:t>
      </w:r>
    </w:p>
    <w:p w:rsidR="004F30ED" w:rsidRPr="00CC72F0" w:rsidRDefault="004F30ED" w:rsidP="004F30ED">
      <w:pPr>
        <w:pStyle w:val="a3"/>
        <w:spacing w:before="0" w:beforeAutospacing="0" w:after="0" w:line="276" w:lineRule="auto"/>
        <w:ind w:right="-1" w:firstLine="567"/>
        <w:jc w:val="both"/>
      </w:pPr>
    </w:p>
    <w:p w:rsidR="004F30ED" w:rsidRPr="00603067" w:rsidRDefault="004F30ED" w:rsidP="004F3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067">
        <w:rPr>
          <w:rFonts w:ascii="Times New Roman" w:hAnsi="Times New Roman" w:cs="Times New Roman"/>
          <w:b/>
          <w:sz w:val="24"/>
          <w:szCs w:val="24"/>
        </w:rPr>
        <w:t xml:space="preserve">Наименование контрольного органа: </w:t>
      </w:r>
      <w:r w:rsidRPr="00603067">
        <w:rPr>
          <w:rFonts w:ascii="Times New Roman" w:hAnsi="Times New Roman" w:cs="Times New Roman"/>
          <w:sz w:val="24"/>
          <w:szCs w:val="24"/>
        </w:rPr>
        <w:t>Сектор муниципального финансового контроля администрации Можайского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3067">
        <w:rPr>
          <w:rFonts w:ascii="Times New Roman" w:hAnsi="Times New Roman" w:cs="Times New Roman"/>
          <w:sz w:val="24"/>
          <w:szCs w:val="24"/>
        </w:rPr>
        <w:t>является органом внутреннего муниципального финансового контроля в соответствии с Положением о Секторе муниципального финансового контроля администрации Можайского муниципального района, утвержденным распоряжением администрации Можайского муниципального района от 04.05.2016 № 151-Р.</w:t>
      </w:r>
    </w:p>
    <w:p w:rsidR="004F30ED" w:rsidRPr="00603067" w:rsidRDefault="004F30ED" w:rsidP="004F3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067">
        <w:rPr>
          <w:rFonts w:ascii="Times New Roman" w:hAnsi="Times New Roman" w:cs="Times New Roman"/>
          <w:sz w:val="24"/>
          <w:szCs w:val="24"/>
        </w:rPr>
        <w:tab/>
      </w:r>
      <w:r w:rsidRPr="00603067">
        <w:rPr>
          <w:rFonts w:ascii="Times New Roman" w:hAnsi="Times New Roman" w:cs="Times New Roman"/>
          <w:b/>
          <w:sz w:val="24"/>
          <w:szCs w:val="24"/>
        </w:rPr>
        <w:t>Дата и номер решения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67">
        <w:rPr>
          <w:rFonts w:ascii="Times New Roman" w:hAnsi="Times New Roman" w:cs="Times New Roman"/>
          <w:b/>
          <w:sz w:val="24"/>
          <w:szCs w:val="24"/>
        </w:rPr>
        <w:t>о проведении контрольного мероприятия: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67">
        <w:rPr>
          <w:rFonts w:ascii="Times New Roman" w:hAnsi="Times New Roman" w:cs="Times New Roman"/>
          <w:sz w:val="24"/>
          <w:szCs w:val="24"/>
        </w:rPr>
        <w:t xml:space="preserve">решение № </w:t>
      </w:r>
      <w:r w:rsidR="001F32FA">
        <w:rPr>
          <w:rFonts w:ascii="Times New Roman" w:hAnsi="Times New Roman" w:cs="Times New Roman"/>
          <w:sz w:val="24"/>
          <w:szCs w:val="24"/>
        </w:rPr>
        <w:t>3</w:t>
      </w:r>
      <w:r w:rsidRPr="00603067">
        <w:rPr>
          <w:rFonts w:ascii="Times New Roman" w:hAnsi="Times New Roman" w:cs="Times New Roman"/>
          <w:sz w:val="24"/>
          <w:szCs w:val="24"/>
        </w:rPr>
        <w:t xml:space="preserve"> о проведении контрольного мероприятия в рамках осуществления полномочий по внутреннему муниципальному финансовому контролю в сфере бюджетных правоотношений Сектором муниципального финансового контроля администрации Можайского муниципального района </w:t>
      </w:r>
      <w:r w:rsidR="001F32FA" w:rsidRPr="001F32FA">
        <w:rPr>
          <w:rFonts w:ascii="Times New Roman" w:hAnsi="Times New Roman" w:cs="Times New Roman"/>
          <w:sz w:val="24"/>
          <w:szCs w:val="24"/>
        </w:rPr>
        <w:t>от 05.04.2016</w:t>
      </w:r>
    </w:p>
    <w:p w:rsidR="004F30ED" w:rsidRPr="00603067" w:rsidRDefault="004F30ED" w:rsidP="004F3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067">
        <w:rPr>
          <w:rFonts w:ascii="Times New Roman" w:hAnsi="Times New Roman" w:cs="Times New Roman"/>
          <w:sz w:val="24"/>
          <w:szCs w:val="24"/>
        </w:rPr>
        <w:tab/>
      </w:r>
      <w:r w:rsidRPr="00603067">
        <w:rPr>
          <w:rFonts w:ascii="Times New Roman" w:hAnsi="Times New Roman" w:cs="Times New Roman"/>
          <w:b/>
          <w:sz w:val="24"/>
          <w:szCs w:val="24"/>
        </w:rPr>
        <w:t>Основание проведения проверки: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67">
        <w:rPr>
          <w:rFonts w:ascii="Times New Roman" w:hAnsi="Times New Roman" w:cs="Times New Roman"/>
          <w:sz w:val="24"/>
          <w:szCs w:val="24"/>
        </w:rPr>
        <w:t>план проведения Сектором муниципального финансового контроля администрации Можайского муниципального района  контрольных мероприятий в рамках осуществления полномочий внутреннего муниципального финансового контроля в сфере бюджетных правоотношений в первом полугодии 2016 года, утвержденный распоряжением администрации Можайского муниципального района от 02.12.2015 № 334-Р.</w:t>
      </w:r>
    </w:p>
    <w:p w:rsidR="004F30ED" w:rsidRPr="00603067" w:rsidRDefault="004F30ED" w:rsidP="004F3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067">
        <w:rPr>
          <w:rFonts w:ascii="Times New Roman" w:hAnsi="Times New Roman" w:cs="Times New Roman"/>
          <w:sz w:val="24"/>
          <w:szCs w:val="24"/>
        </w:rPr>
        <w:tab/>
      </w:r>
      <w:r w:rsidRPr="00603067">
        <w:rPr>
          <w:rFonts w:ascii="Times New Roman" w:hAnsi="Times New Roman" w:cs="Times New Roman"/>
          <w:b/>
          <w:sz w:val="24"/>
          <w:szCs w:val="24"/>
        </w:rPr>
        <w:t>Предмет контрольного мероприятия</w:t>
      </w:r>
      <w:r w:rsidRPr="00603067">
        <w:rPr>
          <w:rFonts w:ascii="Times New Roman" w:hAnsi="Times New Roman" w:cs="Times New Roman"/>
          <w:sz w:val="24"/>
          <w:szCs w:val="24"/>
        </w:rPr>
        <w:t xml:space="preserve">: </w:t>
      </w:r>
      <w:r w:rsidR="001F32FA" w:rsidRPr="001F32FA">
        <w:rPr>
          <w:rFonts w:ascii="Times New Roman" w:hAnsi="Times New Roman" w:cs="Times New Roman"/>
          <w:sz w:val="24"/>
          <w:szCs w:val="24"/>
        </w:rPr>
        <w:t>проверка использования средств бюджета Можайского муниципального района, направленных на реализацию мероприятий подпрограммы «Развитие муниципальной службы» муниципальной программы Можайского муниципального района «Муниципальное управление» на 2015-2019 годы</w:t>
      </w:r>
    </w:p>
    <w:p w:rsidR="004F30ED" w:rsidRPr="00603067" w:rsidRDefault="004F30ED" w:rsidP="004F3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3067">
        <w:rPr>
          <w:rFonts w:ascii="Times New Roman" w:hAnsi="Times New Roman" w:cs="Times New Roman"/>
          <w:b/>
          <w:sz w:val="24"/>
          <w:szCs w:val="24"/>
        </w:rPr>
        <w:t>Метод проведения контрольного мероприятия</w:t>
      </w:r>
      <w:r w:rsidRPr="00603067">
        <w:rPr>
          <w:rFonts w:ascii="Times New Roman" w:hAnsi="Times New Roman" w:cs="Times New Roman"/>
          <w:sz w:val="24"/>
          <w:szCs w:val="24"/>
        </w:rPr>
        <w:t xml:space="preserve"> – </w:t>
      </w:r>
      <w:r w:rsidR="001F32FA">
        <w:rPr>
          <w:rFonts w:ascii="Times New Roman" w:hAnsi="Times New Roman" w:cs="Times New Roman"/>
          <w:sz w:val="24"/>
          <w:szCs w:val="24"/>
        </w:rPr>
        <w:t>проверка</w:t>
      </w:r>
      <w:r w:rsidRPr="006030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30ED" w:rsidRPr="00603067" w:rsidRDefault="004F30ED" w:rsidP="004F3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3067">
        <w:rPr>
          <w:rFonts w:ascii="Times New Roman" w:hAnsi="Times New Roman" w:cs="Times New Roman"/>
          <w:b/>
          <w:sz w:val="24"/>
          <w:szCs w:val="24"/>
        </w:rPr>
        <w:t>Вид контрольного мероприятия</w:t>
      </w:r>
      <w:r w:rsidRPr="00603067">
        <w:rPr>
          <w:rFonts w:ascii="Times New Roman" w:hAnsi="Times New Roman" w:cs="Times New Roman"/>
          <w:sz w:val="24"/>
          <w:szCs w:val="24"/>
        </w:rPr>
        <w:t xml:space="preserve"> – плановая </w:t>
      </w:r>
      <w:r w:rsidR="001F32FA">
        <w:rPr>
          <w:rFonts w:ascii="Times New Roman" w:hAnsi="Times New Roman" w:cs="Times New Roman"/>
          <w:sz w:val="24"/>
          <w:szCs w:val="24"/>
        </w:rPr>
        <w:t>проверка</w:t>
      </w:r>
      <w:r w:rsidRPr="006030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30ED" w:rsidRPr="00603067" w:rsidRDefault="004F30ED" w:rsidP="004F3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3067">
        <w:rPr>
          <w:rFonts w:ascii="Times New Roman" w:hAnsi="Times New Roman" w:cs="Times New Roman"/>
          <w:b/>
          <w:sz w:val="24"/>
          <w:szCs w:val="24"/>
        </w:rPr>
        <w:t>Форма проверки</w:t>
      </w:r>
      <w:r w:rsidRPr="00603067">
        <w:rPr>
          <w:rFonts w:ascii="Times New Roman" w:hAnsi="Times New Roman" w:cs="Times New Roman"/>
          <w:sz w:val="24"/>
          <w:szCs w:val="24"/>
        </w:rPr>
        <w:t xml:space="preserve"> – </w:t>
      </w:r>
      <w:r w:rsidR="001F32FA">
        <w:rPr>
          <w:rFonts w:ascii="Times New Roman" w:hAnsi="Times New Roman" w:cs="Times New Roman"/>
          <w:sz w:val="24"/>
          <w:szCs w:val="24"/>
        </w:rPr>
        <w:t>камеральная</w:t>
      </w:r>
      <w:r w:rsidRPr="006030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30ED" w:rsidRPr="00603067" w:rsidRDefault="004F30ED" w:rsidP="004F3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3067">
        <w:rPr>
          <w:rFonts w:ascii="Times New Roman" w:hAnsi="Times New Roman" w:cs="Times New Roman"/>
          <w:b/>
          <w:sz w:val="24"/>
          <w:szCs w:val="24"/>
        </w:rPr>
        <w:t>Проверяемый период</w:t>
      </w:r>
      <w:r w:rsidRPr="00603067">
        <w:rPr>
          <w:rFonts w:ascii="Times New Roman" w:hAnsi="Times New Roman" w:cs="Times New Roman"/>
          <w:sz w:val="24"/>
          <w:szCs w:val="24"/>
        </w:rPr>
        <w:t xml:space="preserve">: 2015 год. </w:t>
      </w:r>
    </w:p>
    <w:p w:rsidR="004F30ED" w:rsidRDefault="004F30ED" w:rsidP="004F30ED">
      <w:pPr>
        <w:pStyle w:val="a3"/>
        <w:spacing w:before="0" w:beforeAutospacing="0" w:after="0" w:line="276" w:lineRule="auto"/>
        <w:ind w:right="-1" w:firstLine="709"/>
        <w:jc w:val="both"/>
      </w:pPr>
      <w:r w:rsidRPr="00430AB5">
        <w:rPr>
          <w:b/>
        </w:rPr>
        <w:t>Объем проверенных средств:</w:t>
      </w:r>
      <w:r w:rsidRPr="00430AB5">
        <w:t xml:space="preserve"> </w:t>
      </w:r>
      <w:r w:rsidR="001F32FA">
        <w:t>7 310 400,00</w:t>
      </w:r>
      <w:r>
        <w:t xml:space="preserve"> </w:t>
      </w:r>
      <w:r w:rsidRPr="00603067">
        <w:t>рублей.</w:t>
      </w:r>
    </w:p>
    <w:p w:rsidR="004F30ED" w:rsidRDefault="004F30ED" w:rsidP="004F30ED">
      <w:pPr>
        <w:pStyle w:val="a3"/>
        <w:spacing w:before="0" w:beforeAutospacing="0" w:after="0" w:line="276" w:lineRule="auto"/>
        <w:ind w:right="-1" w:firstLine="709"/>
        <w:jc w:val="both"/>
        <w:rPr>
          <w:color w:val="000000"/>
        </w:rPr>
      </w:pPr>
    </w:p>
    <w:p w:rsidR="001F32FA" w:rsidRDefault="004F30ED" w:rsidP="004F30ED">
      <w:pPr>
        <w:pStyle w:val="a3"/>
        <w:spacing w:before="0" w:beforeAutospacing="0" w:after="0" w:line="276" w:lineRule="auto"/>
        <w:ind w:right="-1" w:firstLine="567"/>
        <w:jc w:val="center"/>
        <w:rPr>
          <w:b/>
        </w:rPr>
      </w:pPr>
      <w:r w:rsidRPr="00430AB5">
        <w:rPr>
          <w:b/>
        </w:rPr>
        <w:t>По результатам проведения контрольного мероприятия</w:t>
      </w:r>
      <w:r w:rsidR="001F32FA">
        <w:rPr>
          <w:b/>
        </w:rPr>
        <w:t xml:space="preserve"> </w:t>
      </w:r>
      <w:proofErr w:type="gramStart"/>
      <w:r w:rsidR="001F32FA">
        <w:rPr>
          <w:b/>
        </w:rPr>
        <w:t>составлен</w:t>
      </w:r>
      <w:proofErr w:type="gramEnd"/>
      <w:r w:rsidR="001F32FA">
        <w:rPr>
          <w:b/>
        </w:rPr>
        <w:t xml:space="preserve"> </w:t>
      </w:r>
    </w:p>
    <w:p w:rsidR="004F30ED" w:rsidRDefault="001F32FA" w:rsidP="004F30ED">
      <w:pPr>
        <w:pStyle w:val="a3"/>
        <w:spacing w:before="0" w:beforeAutospacing="0" w:after="0" w:line="276" w:lineRule="auto"/>
        <w:ind w:right="-1" w:firstLine="567"/>
        <w:jc w:val="center"/>
        <w:rPr>
          <w:b/>
        </w:rPr>
      </w:pPr>
      <w:r>
        <w:rPr>
          <w:b/>
        </w:rPr>
        <w:t>акт № 4 от 13.05.2016</w:t>
      </w:r>
      <w:r w:rsidR="004F30ED" w:rsidRPr="00430AB5">
        <w:rPr>
          <w:b/>
        </w:rPr>
        <w:t xml:space="preserve"> </w:t>
      </w:r>
      <w:r>
        <w:rPr>
          <w:b/>
        </w:rPr>
        <w:t>и</w:t>
      </w:r>
      <w:r w:rsidR="004F30ED" w:rsidRPr="00430AB5">
        <w:rPr>
          <w:b/>
        </w:rPr>
        <w:t xml:space="preserve"> сделаны следующие выводы:</w:t>
      </w:r>
    </w:p>
    <w:p w:rsidR="001F32FA" w:rsidRPr="001F32FA" w:rsidRDefault="001F32FA" w:rsidP="001F3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F32FA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FC6BE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F32FA">
        <w:rPr>
          <w:rFonts w:ascii="Times New Roman" w:eastAsia="Times New Roman" w:hAnsi="Times New Roman" w:cs="Times New Roman"/>
          <w:sz w:val="24"/>
          <w:szCs w:val="24"/>
        </w:rPr>
        <w:t xml:space="preserve">В ежеквартальном отчете о финансировании мероприятий муниципальной программы «Муниципальное управление» по подпрограмме «Развитие муниципальной службы» по состоянию на 01 октября 2015 года в графе «Объем финансирования, предусмотренный программой (все источники финансирования)» по задаче «Повышение мотивации к исполнению должностных обязанностей муниципальных служащих» объем финансирования указан в сумме 9 030 тыс. рублей, что не соответствует </w:t>
      </w:r>
      <w:r w:rsidRPr="001F32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Решению о бюджете от 25.09.2015 № 459/29</w:t>
      </w:r>
      <w:proofErr w:type="gramEnd"/>
      <w:r w:rsidRPr="001F32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По данной задаче объем финансирования завышен на 2 623,2 тыс. рублей.</w:t>
      </w:r>
    </w:p>
    <w:p w:rsidR="001F32FA" w:rsidRPr="001F32FA" w:rsidRDefault="001F32FA" w:rsidP="001F3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F3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1F32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Во всех ежеквартальных отчетах о финансировании мероприятий </w:t>
      </w:r>
      <w:r w:rsidRPr="001F32FA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программы по подпрограмме «Развитие муниципальной службы» отсутствуют реквизиты изменений </w:t>
      </w:r>
      <w:r w:rsidRPr="001F32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решение Совета депутатов Можайского муниципального района от 25.12.2014 № 165/2014-Р «О бюджете Можайского муниципального района на 2015 год и на плановый период 2016 и 2017 годов».</w:t>
      </w:r>
    </w:p>
    <w:p w:rsidR="001F32FA" w:rsidRPr="001F32FA" w:rsidRDefault="001F32FA" w:rsidP="001F3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Pr="001F32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Финансирование задачи </w:t>
      </w:r>
      <w:r w:rsidRPr="001F32FA">
        <w:rPr>
          <w:rFonts w:ascii="Times New Roman" w:eastAsia="Times New Roman" w:hAnsi="Times New Roman" w:cs="Times New Roman"/>
          <w:sz w:val="24"/>
          <w:szCs w:val="24"/>
        </w:rPr>
        <w:t>«Совершенствование профессионального развития муниципальных служащих» осуществлено в сумме 128,9 тыс. рублей или 95,5% от бюджетных ассигнований, предусмотренных на выполнение данной задачи.</w:t>
      </w:r>
    </w:p>
    <w:p w:rsidR="001F32FA" w:rsidRPr="001F32FA" w:rsidRDefault="001F32FA" w:rsidP="001F3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2F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4.</w:t>
      </w:r>
      <w:r w:rsidRPr="001F3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2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Финансирование задачи </w:t>
      </w:r>
      <w:r w:rsidRPr="001F32FA">
        <w:rPr>
          <w:rFonts w:ascii="Times New Roman" w:eastAsia="Times New Roman" w:hAnsi="Times New Roman" w:cs="Times New Roman"/>
          <w:sz w:val="24"/>
          <w:szCs w:val="24"/>
        </w:rPr>
        <w:t>«Повышение мотивации к исполнению должностных обязанностей муниципальных служащих» осуществлено в сумме 7 142,6 тыс. рублей или 99,5% от бюджетных ассигнований, предусмотренных на выполнение данной задачи.</w:t>
      </w:r>
    </w:p>
    <w:p w:rsidR="001F32FA" w:rsidRPr="001F32FA" w:rsidRDefault="001F32FA" w:rsidP="001F3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2FA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Pr="001F32FA">
        <w:rPr>
          <w:rFonts w:ascii="Times New Roman" w:eastAsia="Times New Roman" w:hAnsi="Times New Roman" w:cs="Times New Roman"/>
          <w:sz w:val="24"/>
          <w:szCs w:val="24"/>
        </w:rPr>
        <w:t xml:space="preserve">  В целом по подпрограмме «Развитие муниципальной службы» по состоянию на 01.01.2016 за счет средств бюджета Можайского муниципального района осуществлено фактическое финансирование мероприятий на общую сумму 7 271,5 тыс. рублей, процент исполнения составил 99,5%.</w:t>
      </w:r>
    </w:p>
    <w:p w:rsidR="001F32FA" w:rsidRPr="001F32FA" w:rsidRDefault="001F32FA" w:rsidP="001F3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2FA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Pr="001F32FA">
        <w:rPr>
          <w:rFonts w:ascii="Times New Roman" w:eastAsia="Times New Roman" w:hAnsi="Times New Roman" w:cs="Times New Roman"/>
          <w:sz w:val="24"/>
          <w:szCs w:val="24"/>
        </w:rPr>
        <w:t xml:space="preserve"> По договору № 7.3.12-06/ПК-ГГС-15 об оказании платных услуг по дополнительной профессиональной программе – повышение квалификации от 30.03.2015, заключенному с Федеральным государственным автономным образовательным учреждением высшего профессионального образования «Национальный исследовательский университет «Высшая школа экономики», денежные средства в сумме 7 000,00 рублей перечислены с нарушением срока.</w:t>
      </w:r>
    </w:p>
    <w:p w:rsidR="001F32FA" w:rsidRPr="001F32FA" w:rsidRDefault="001F32FA" w:rsidP="001F3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2FA">
        <w:rPr>
          <w:rFonts w:ascii="Times New Roman" w:eastAsia="Times New Roman" w:hAnsi="Times New Roman" w:cs="Times New Roman"/>
          <w:b/>
          <w:sz w:val="24"/>
          <w:szCs w:val="24"/>
        </w:rPr>
        <w:t xml:space="preserve">7. </w:t>
      </w:r>
      <w:r w:rsidRPr="001F32FA">
        <w:rPr>
          <w:rFonts w:ascii="Times New Roman" w:eastAsia="Times New Roman" w:hAnsi="Times New Roman" w:cs="Times New Roman"/>
          <w:sz w:val="24"/>
          <w:szCs w:val="24"/>
        </w:rPr>
        <w:t>По договору № 100 об оказании платных образовательных услуг от 23.11.2015, заключенному с государственным автономным образовательным учреждением Московской области «Учебно-курсовой комбинат жилищно-коммунального хозяйства», денежные средства в сумме 5 500,00 рублей перечислены с нарушением срока.</w:t>
      </w:r>
    </w:p>
    <w:p w:rsidR="001F32FA" w:rsidRPr="001F32FA" w:rsidRDefault="001F32FA" w:rsidP="001F3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2FA">
        <w:rPr>
          <w:rFonts w:ascii="Times New Roman" w:eastAsia="Times New Roman" w:hAnsi="Times New Roman" w:cs="Times New Roman"/>
          <w:b/>
          <w:sz w:val="24"/>
          <w:szCs w:val="24"/>
        </w:rPr>
        <w:t>8.</w:t>
      </w:r>
      <w:r w:rsidRPr="001F32FA">
        <w:rPr>
          <w:rFonts w:ascii="Times New Roman" w:eastAsia="Times New Roman" w:hAnsi="Times New Roman" w:cs="Times New Roman"/>
          <w:sz w:val="24"/>
          <w:szCs w:val="24"/>
        </w:rPr>
        <w:t xml:space="preserve"> Имеются случаи оказания платных образовательных  услуг ранее заключения договоров на оказание данных услуг.</w:t>
      </w:r>
    </w:p>
    <w:p w:rsidR="001F32FA" w:rsidRPr="001F32FA" w:rsidRDefault="001F32FA" w:rsidP="001F3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2FA">
        <w:rPr>
          <w:rFonts w:ascii="Times New Roman" w:eastAsia="Times New Roman" w:hAnsi="Times New Roman" w:cs="Times New Roman"/>
          <w:b/>
          <w:sz w:val="24"/>
          <w:szCs w:val="24"/>
        </w:rPr>
        <w:t>9.</w:t>
      </w:r>
      <w:r w:rsidRPr="001F32FA">
        <w:rPr>
          <w:rFonts w:ascii="Times New Roman" w:eastAsia="Times New Roman" w:hAnsi="Times New Roman" w:cs="Times New Roman"/>
          <w:sz w:val="24"/>
          <w:szCs w:val="24"/>
        </w:rPr>
        <w:t xml:space="preserve"> Отсутствует приложение № 6, предусматривающее форму отчета о достижении значений показателей (индикаторов) муниципальной программы по состоянию на 01 число месяца, следующего за отчетным периодом, к Порядку разработки и реализации муниципальных программ Можайского муниципального района, утвержденному постановлением администрации Можайского муниципального района от 14.09.2015 № 1668-П.</w:t>
      </w:r>
    </w:p>
    <w:p w:rsidR="001F32FA" w:rsidRPr="001F32FA" w:rsidRDefault="001F32FA" w:rsidP="001F3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2FA">
        <w:rPr>
          <w:rFonts w:ascii="Times New Roman" w:eastAsia="Times New Roman" w:hAnsi="Times New Roman" w:cs="Times New Roman"/>
          <w:b/>
          <w:sz w:val="24"/>
          <w:szCs w:val="24"/>
        </w:rPr>
        <w:t>10.</w:t>
      </w:r>
      <w:r w:rsidRPr="001F3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F32FA">
        <w:rPr>
          <w:rFonts w:ascii="Times New Roman" w:eastAsia="Times New Roman" w:hAnsi="Times New Roman" w:cs="Times New Roman"/>
          <w:sz w:val="24"/>
          <w:szCs w:val="24"/>
        </w:rPr>
        <w:t>Представленный Отчет о достижении значений показателе</w:t>
      </w:r>
      <w:bookmarkStart w:id="0" w:name="_GoBack"/>
      <w:bookmarkEnd w:id="0"/>
      <w:r w:rsidRPr="001F32FA">
        <w:rPr>
          <w:rFonts w:ascii="Times New Roman" w:eastAsia="Times New Roman" w:hAnsi="Times New Roman" w:cs="Times New Roman"/>
          <w:sz w:val="24"/>
          <w:szCs w:val="24"/>
        </w:rPr>
        <w:t>й (индикаторов) муниципальной программы Можайского муниципального района «Муниципальное управление» на 2015-2019 годы по состоянию на 01 января 2016 года составлен по форме № 7 к Порядку разработки и реализации муниципальных программ Можайского муниципального района, утратившему силу с 14.09.2015 в связи с изданием постановления администрации Можайского муниципального района от 14.09.2015 № 1668-П.</w:t>
      </w:r>
      <w:proofErr w:type="gramEnd"/>
    </w:p>
    <w:p w:rsidR="001F32FA" w:rsidRPr="001F32FA" w:rsidRDefault="001F32FA" w:rsidP="001F3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2FA">
        <w:rPr>
          <w:rFonts w:ascii="Times New Roman" w:eastAsia="Times New Roman" w:hAnsi="Times New Roman" w:cs="Times New Roman"/>
          <w:b/>
          <w:sz w:val="24"/>
          <w:szCs w:val="24"/>
        </w:rPr>
        <w:t>11.</w:t>
      </w:r>
      <w:r w:rsidRPr="001F32FA">
        <w:rPr>
          <w:rFonts w:ascii="Times New Roman" w:eastAsia="Times New Roman" w:hAnsi="Times New Roman" w:cs="Times New Roman"/>
          <w:sz w:val="24"/>
          <w:szCs w:val="24"/>
        </w:rPr>
        <w:t xml:space="preserve">  Отсутствует Приложение № 7, предусматривающее форму отчета о реализации мероприятий муниципальной программы (включая все подпрограммы) по состоянию на 01 января 2016 года, к Порядку разработки и реализации муниципальных программ Можайского муниципального района, утвержденному постановлением администрации Можайского муниципального района от 14.09.2015 № 1668-П.</w:t>
      </w:r>
    </w:p>
    <w:p w:rsidR="001F32FA" w:rsidRPr="001F32FA" w:rsidRDefault="001F32FA" w:rsidP="00625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2FA">
        <w:rPr>
          <w:rFonts w:ascii="Times New Roman" w:eastAsia="Times New Roman" w:hAnsi="Times New Roman" w:cs="Times New Roman"/>
          <w:b/>
          <w:sz w:val="24"/>
          <w:szCs w:val="24"/>
        </w:rPr>
        <w:t>12.</w:t>
      </w:r>
      <w:r w:rsidRPr="001F32FA">
        <w:rPr>
          <w:rFonts w:ascii="Times New Roman" w:eastAsia="Times New Roman" w:hAnsi="Times New Roman" w:cs="Times New Roman"/>
          <w:sz w:val="24"/>
          <w:szCs w:val="24"/>
        </w:rPr>
        <w:t xml:space="preserve"> В Отчете о реализации муниципальной программы по мероприятиям, не имеющим финансирования, отсутствует информация в графе «Комментарии по выполнению мероприятия/причины неисполнения» обязательная к заполнению.</w:t>
      </w:r>
    </w:p>
    <w:p w:rsidR="001F32FA" w:rsidRPr="00625951" w:rsidRDefault="001F32FA" w:rsidP="00625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951">
        <w:rPr>
          <w:rFonts w:ascii="Times New Roman" w:eastAsia="Times New Roman" w:hAnsi="Times New Roman" w:cs="Times New Roman"/>
          <w:b/>
          <w:sz w:val="24"/>
          <w:szCs w:val="24"/>
        </w:rPr>
        <w:t>13.</w:t>
      </w:r>
      <w:r w:rsidRPr="00625951">
        <w:rPr>
          <w:rFonts w:ascii="Times New Roman" w:eastAsia="Times New Roman" w:hAnsi="Times New Roman" w:cs="Times New Roman"/>
          <w:sz w:val="24"/>
          <w:szCs w:val="24"/>
        </w:rPr>
        <w:t xml:space="preserve"> Индекс эффективности подпрограммы «Развитие муниципальной службы» составил 0,83, что соответствует запланированному уровню эффективности.</w:t>
      </w:r>
    </w:p>
    <w:p w:rsidR="001F32FA" w:rsidRPr="00625951" w:rsidRDefault="001F32FA" w:rsidP="00625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951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Начальнику Управления экономического развития  администрации Можайского муниципального района</w:t>
      </w:r>
      <w:r w:rsidRPr="00625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вынесено представление об устранении выявленных и изложенных в акте № 4 </w:t>
      </w:r>
      <w:r w:rsidR="00625951" w:rsidRPr="006259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проверки использования средств бюджета Можайского муниципального района, направленных на реализацию мероприятий подпрограммы «Развитие муниципальной службы» муниципальной программы Можайского муниципального района «Муниципальное управление» на 2015-2019 годы</w:t>
      </w:r>
      <w:r w:rsidRPr="00625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1</w:t>
      </w:r>
      <w:r w:rsidR="0062595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625951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62595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625951">
        <w:rPr>
          <w:rFonts w:ascii="Times New Roman" w:hAnsi="Times New Roman" w:cs="Times New Roman"/>
          <w:color w:val="000000" w:themeColor="text1"/>
          <w:sz w:val="24"/>
          <w:szCs w:val="24"/>
        </w:rPr>
        <w:t>.201</w:t>
      </w:r>
      <w:r w:rsidR="00625951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625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нарушений.</w:t>
      </w:r>
    </w:p>
    <w:p w:rsidR="001F32FA" w:rsidRPr="001F32FA" w:rsidRDefault="001F32FA" w:rsidP="001F32FA">
      <w:pPr>
        <w:pStyle w:val="a3"/>
        <w:spacing w:before="0" w:beforeAutospacing="0" w:after="0" w:line="276" w:lineRule="auto"/>
        <w:ind w:right="-1" w:firstLine="567"/>
        <w:jc w:val="both"/>
      </w:pPr>
    </w:p>
    <w:p w:rsidR="00B21254" w:rsidRPr="004F30ED" w:rsidRDefault="00B21254" w:rsidP="004F30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21254" w:rsidRPr="004F3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F30ED"/>
    <w:rsid w:val="001F32FA"/>
    <w:rsid w:val="004F30ED"/>
    <w:rsid w:val="00625951"/>
    <w:rsid w:val="00B21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30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F32F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Светлна Юрьевна</dc:creator>
  <cp:keywords/>
  <dc:description/>
  <cp:lastModifiedBy>Светлна Юрьевна</cp:lastModifiedBy>
  <cp:revision>2</cp:revision>
  <dcterms:created xsi:type="dcterms:W3CDTF">2016-07-21T08:27:00Z</dcterms:created>
  <dcterms:modified xsi:type="dcterms:W3CDTF">2016-07-21T09:13:00Z</dcterms:modified>
</cp:coreProperties>
</file>