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C6D" w:rsidRDefault="00891D8F">
      <w:pPr>
        <w:pStyle w:val="10"/>
        <w:keepNext/>
        <w:keepLines/>
        <w:shd w:val="clear" w:color="auto" w:fill="auto"/>
        <w:spacing w:after="292"/>
      </w:pPr>
      <w:bookmarkStart w:id="0" w:name="bookmark0"/>
      <w:r>
        <w:rPr>
          <w:rStyle w:val="11"/>
          <w:b/>
          <w:bCs/>
          <w:i/>
          <w:iCs/>
        </w:rPr>
        <w:t>Почему дети не хотят идти в школу?</w:t>
      </w:r>
      <w:bookmarkEnd w:id="0"/>
    </w:p>
    <w:p w:rsidR="00203C6D" w:rsidRDefault="00891D8F">
      <w:pPr>
        <w:pStyle w:val="20"/>
        <w:shd w:val="clear" w:color="auto" w:fill="auto"/>
        <w:spacing w:before="0" w:after="180"/>
      </w:pPr>
      <w:r>
        <w:t xml:space="preserve">Причин, чтобы не посещать школу, великое множество, и часто они индивидуальны. Поэтому, беседы не избежать. Спросите, не тяжело ли вашему ребенку учиться, ладит ли он с одноклассниками и учителями. Когда ребенок говорит </w:t>
      </w:r>
      <w:r>
        <w:t xml:space="preserve">об этом с опущенными глазами и сложенными руками, то это признак присутствия определенных сложностей в школе. Во время разговора ни в коем случае не давите на ребенка, не кричите и не повышайте голос. Ведь он может испугаться и закрыться в себе. Тогда вам </w:t>
      </w:r>
      <w:r>
        <w:t xml:space="preserve">и клещами не удастся вытянуть причину нежелания идти в школу. Ребенок может просто устать, ведь школьная программа довольно насыщенная, а еще дополнительные кружки или курсы. Плюс ко всему, </w:t>
      </w:r>
      <w:r>
        <w:lastRenderedPageBreak/>
        <w:t xml:space="preserve">многие родители не следят за режимом дня ребенка и, в результате, </w:t>
      </w:r>
      <w:r>
        <w:t>дети поздно ложатся спать и просто не высыпаются. Усталость день ото дня только накапливается и ребенку, естественно, не хочется идти в школу.</w:t>
      </w:r>
    </w:p>
    <w:p w:rsidR="00203C6D" w:rsidRDefault="00891D8F">
      <w:pPr>
        <w:pStyle w:val="20"/>
        <w:shd w:val="clear" w:color="auto" w:fill="auto"/>
        <w:spacing w:before="0"/>
      </w:pPr>
      <w:r>
        <w:t>Если родителям удастся выяснить, почему ребёнок не хочет учиться, на 50% проблема уже решена. Дальнейшая судьба ш</w:t>
      </w:r>
      <w:r>
        <w:t>кольника будет во многом зависеть от родителей, их правильной, адекватной реакции на сложившуюся ситуацию. Ругань, скандалы, истерики, наказания вплоть до ремня никогда не являлись удачным решением проблемы. Понять ребёнка и помочь ему преодолеть имеющиеся</w:t>
      </w:r>
      <w:r>
        <w:t xml:space="preserve"> трудности — вот основная задача родителей школьника, у которого не всё ладится с учёбой.</w:t>
      </w:r>
    </w:p>
    <w:p w:rsidR="00203C6D" w:rsidRDefault="00891D8F">
      <w:pPr>
        <w:pStyle w:val="10"/>
        <w:keepNext/>
        <w:keepLines/>
        <w:shd w:val="clear" w:color="auto" w:fill="auto"/>
        <w:spacing w:after="345" w:line="300" w:lineRule="exact"/>
      </w:pPr>
      <w:bookmarkStart w:id="1" w:name="bookmark1"/>
      <w:r>
        <w:rPr>
          <w:rStyle w:val="11"/>
          <w:b/>
          <w:bCs/>
          <w:i/>
          <w:iCs/>
        </w:rPr>
        <w:t>Не забывайте помогать</w:t>
      </w:r>
      <w:bookmarkEnd w:id="1"/>
    </w:p>
    <w:p w:rsidR="00203C6D" w:rsidRDefault="00891D8F">
      <w:pPr>
        <w:pStyle w:val="20"/>
        <w:shd w:val="clear" w:color="auto" w:fill="auto"/>
        <w:spacing w:before="0" w:after="428"/>
      </w:pPr>
      <w:r>
        <w:t xml:space="preserve">Если ребенок не успевает за школьной </w:t>
      </w:r>
      <w:r>
        <w:lastRenderedPageBreak/>
        <w:t>программой, помогайте ему вечером с домашним заданием. Не только ваши знания помогут, но и эмоциональный ко</w:t>
      </w:r>
      <w:r>
        <w:t>нтакт поможет наладить ситуацию. Конечно, в некоторых случаях нельзя обойтись без репетитора.</w:t>
      </w:r>
    </w:p>
    <w:p w:rsidR="00203C6D" w:rsidRDefault="00891D8F">
      <w:pPr>
        <w:pStyle w:val="10"/>
        <w:keepNext/>
        <w:keepLines/>
        <w:shd w:val="clear" w:color="auto" w:fill="auto"/>
        <w:tabs>
          <w:tab w:val="left" w:pos="2167"/>
          <w:tab w:val="left" w:pos="3838"/>
        </w:tabs>
        <w:spacing w:after="0"/>
      </w:pPr>
      <w:bookmarkStart w:id="2" w:name="bookmark2"/>
      <w:r>
        <w:rPr>
          <w:rStyle w:val="11"/>
          <w:b/>
          <w:bCs/>
          <w:i/>
          <w:iCs/>
        </w:rPr>
        <w:t>Посетите</w:t>
      </w:r>
      <w:r>
        <w:rPr>
          <w:rStyle w:val="11"/>
          <w:b/>
          <w:bCs/>
          <w:i/>
          <w:iCs/>
        </w:rPr>
        <w:tab/>
        <w:t>школу</w:t>
      </w:r>
      <w:r>
        <w:rPr>
          <w:rStyle w:val="122pt"/>
          <w:b/>
          <w:bCs/>
        </w:rPr>
        <w:t>,</w:t>
      </w:r>
      <w:r>
        <w:rPr>
          <w:rStyle w:val="122pt"/>
          <w:b/>
          <w:bCs/>
        </w:rPr>
        <w:tab/>
      </w:r>
      <w:r>
        <w:rPr>
          <w:rStyle w:val="11"/>
          <w:b/>
          <w:bCs/>
          <w:i/>
          <w:iCs/>
        </w:rPr>
        <w:t>чтобы</w:t>
      </w:r>
      <w:bookmarkEnd w:id="2"/>
    </w:p>
    <w:p w:rsidR="00203C6D" w:rsidRDefault="00891D8F">
      <w:pPr>
        <w:pStyle w:val="10"/>
        <w:keepNext/>
        <w:keepLines/>
        <w:shd w:val="clear" w:color="auto" w:fill="auto"/>
        <w:spacing w:after="292"/>
      </w:pPr>
      <w:bookmarkStart w:id="3" w:name="bookmark3"/>
      <w:r>
        <w:rPr>
          <w:rStyle w:val="11"/>
          <w:b/>
          <w:bCs/>
          <w:i/>
          <w:iCs/>
        </w:rPr>
        <w:t>выяснить причину</w:t>
      </w:r>
      <w:bookmarkEnd w:id="3"/>
    </w:p>
    <w:p w:rsidR="00203C6D" w:rsidRDefault="00891D8F">
      <w:pPr>
        <w:pStyle w:val="20"/>
        <w:shd w:val="clear" w:color="auto" w:fill="auto"/>
        <w:spacing w:before="0"/>
        <w:sectPr w:rsidR="00203C6D">
          <w:pgSz w:w="16840" w:h="11900" w:orient="landscape"/>
          <w:pgMar w:top="743" w:right="407" w:bottom="491" w:left="378" w:header="0" w:footer="3" w:gutter="0"/>
          <w:cols w:num="3" w:space="619"/>
          <w:noEndnote/>
          <w:docGrid w:linePitch="360"/>
        </w:sectPr>
      </w:pPr>
      <w:r>
        <w:t xml:space="preserve">Если существуют проблемы с одноклассниками или учителями, не ленитесь посетить школу, поговорите </w:t>
      </w:r>
      <w:r>
        <w:t>с классным руководителем. Она должна рассказать о ситуации, которая сложилась у вашего ребенка, если таковая имеется. Если проблемы со сверстниками, то выяснить причину очень сложно. Решить эту проблему</w:t>
      </w:r>
    </w:p>
    <w:p w:rsidR="00203C6D" w:rsidRDefault="00203C6D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1pt;margin-top:.1pt;width:246.4pt;height:12.55pt;z-index:251657728;mso-wrap-distance-left:5pt;mso-wrap-distance-right:5pt;mso-position-horizontal-relative:margin" filled="f" stroked="f">
            <v:textbox style="mso-fit-shape-to-text:t" inset="0,0,0,0">
              <w:txbxContent>
                <w:p w:rsidR="00203C6D" w:rsidRDefault="00891D8F">
                  <w:pPr>
                    <w:pStyle w:val="20"/>
                    <w:shd w:val="clear" w:color="auto" w:fill="auto"/>
                    <w:spacing w:before="0" w:line="280" w:lineRule="exact"/>
                    <w:jc w:val="left"/>
                  </w:pPr>
                  <w:r>
                    <w:rPr>
                      <w:rStyle w:val="2Exact"/>
                    </w:rPr>
                    <w:t xml:space="preserve">поможет психолог или дети </w:t>
                  </w:r>
                  <w:proofErr w:type="gramStart"/>
                  <w:r>
                    <w:rPr>
                      <w:rStyle w:val="2Exact"/>
                    </w:rPr>
                    <w:t>со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.05pt;margin-top:19.75pt;width:248.4pt;height:479.7pt;z-index:251657729;mso-wrap-distance-left:5pt;mso-wrap-distance-right:5pt;mso-position-horizontal-relative:margin" filled="f" stroked="f">
            <v:textbox style="mso-fit-shape-to-text:t" inset="0,0,0,0">
              <w:txbxContent>
                <w:p w:rsidR="00203C6D" w:rsidRDefault="00891D8F">
                  <w:pPr>
                    <w:pStyle w:val="20"/>
                    <w:shd w:val="clear" w:color="auto" w:fill="auto"/>
                    <w:spacing w:before="0" w:after="647" w:line="280" w:lineRule="exact"/>
                    <w:jc w:val="left"/>
                  </w:pPr>
                  <w:r>
                    <w:rPr>
                      <w:rStyle w:val="2Exact"/>
                    </w:rPr>
                    <w:t xml:space="preserve">временем сами </w:t>
                  </w:r>
                  <w:r>
                    <w:rPr>
                      <w:rStyle w:val="2Exact"/>
                    </w:rPr>
                    <w:t>разберутся.</w:t>
                  </w:r>
                </w:p>
                <w:p w:rsidR="00203C6D" w:rsidRDefault="00891D8F">
                  <w:pPr>
                    <w:pStyle w:val="3"/>
                    <w:shd w:val="clear" w:color="auto" w:fill="auto"/>
                    <w:spacing w:before="0" w:after="296" w:line="260" w:lineRule="exact"/>
                  </w:pPr>
                  <w:r>
                    <w:rPr>
                      <w:rStyle w:val="3Exact0"/>
                      <w:i/>
                      <w:iCs/>
                    </w:rPr>
                    <w:t>Немного разгрузите школьника</w:t>
                  </w:r>
                </w:p>
                <w:p w:rsidR="00203C6D" w:rsidRDefault="00891D8F">
                  <w:pPr>
                    <w:pStyle w:val="20"/>
                    <w:shd w:val="clear" w:color="auto" w:fill="auto"/>
                    <w:spacing w:before="0" w:after="180"/>
                    <w:jc w:val="left"/>
                  </w:pPr>
                  <w:r>
                    <w:rPr>
                      <w:rStyle w:val="2Exact"/>
                    </w:rPr>
                    <w:t>Немного ослабьте режим ребенка. Если ребенок 3 раза в неделю ходит на танцы/рисование/каратэ, то можно ходить 2 раза в неделю.</w:t>
                  </w:r>
                </w:p>
                <w:p w:rsidR="00203C6D" w:rsidRDefault="00891D8F">
                  <w:pPr>
                    <w:pStyle w:val="20"/>
                    <w:shd w:val="clear" w:color="auto" w:fill="auto"/>
                    <w:spacing w:before="0"/>
                  </w:pPr>
                  <w:proofErr w:type="gramStart"/>
                  <w:r>
                    <w:rPr>
                      <w:rStyle w:val="2Exact"/>
                    </w:rPr>
                    <w:t>Если ребенок не хочет идти в школу из- за сложностей с изучением материала, не нагружайт</w:t>
                  </w:r>
                  <w:r>
                    <w:rPr>
                      <w:rStyle w:val="2Exact"/>
                    </w:rPr>
                    <w:t>е ребенка дополнительно.</w:t>
                  </w:r>
                  <w:proofErr w:type="gramEnd"/>
                  <w:r>
                    <w:rPr>
                      <w:rStyle w:val="2Exact"/>
                    </w:rPr>
                    <w:t xml:space="preserve"> Если ему не дается какой-то предмет, и даже ваша помощь не помогает, то позвольте школьнику отодвинуть этот предмет на второй план. Ведь лишь считанные единицы справляются со всеми предметами одинаково. Чаще дети имеют один склад у</w:t>
                  </w:r>
                  <w:r>
                    <w:rPr>
                      <w:rStyle w:val="2Exact"/>
                    </w:rPr>
                    <w:t>ма: технический или гуманитарный. И предметы из противоположной группы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281.35pt;margin-top:22.6pt;width:244.6pt;height:98.8pt;z-index:251657730;mso-wrap-distance-left:5pt;mso-wrap-distance-right:5pt;mso-position-horizontal-relative:margin" filled="f" stroked="f">
            <v:textbox style="mso-fit-shape-to-text:t" inset="0,0,0,0">
              <w:txbxContent>
                <w:p w:rsidR="00203C6D" w:rsidRDefault="00891D8F">
                  <w:pPr>
                    <w:pStyle w:val="3"/>
                    <w:shd w:val="clear" w:color="auto" w:fill="auto"/>
                    <w:spacing w:before="0" w:after="0" w:line="479" w:lineRule="exact"/>
                  </w:pPr>
                  <w:r>
                    <w:rPr>
                      <w:rStyle w:val="3Exact0"/>
                      <w:i/>
                      <w:iCs/>
                    </w:rPr>
                    <w:t>Самое главное</w:t>
                  </w:r>
                  <w:r>
                    <w:rPr>
                      <w:rStyle w:val="3Exact1"/>
                    </w:rPr>
                    <w:t xml:space="preserve"> - </w:t>
                  </w:r>
                  <w:r>
                    <w:rPr>
                      <w:rStyle w:val="3Exact0"/>
                      <w:i/>
                      <w:iCs/>
                    </w:rPr>
                    <w:t>прислушивайтесь к своему ребенку</w:t>
                  </w:r>
                  <w:r>
                    <w:rPr>
                      <w:rStyle w:val="3Exact1"/>
                    </w:rPr>
                    <w:t xml:space="preserve">, </w:t>
                  </w:r>
                  <w:r>
                    <w:rPr>
                      <w:rStyle w:val="3Exact0"/>
                      <w:i/>
                      <w:iCs/>
                    </w:rPr>
                    <w:t>следите за поведением и отнеситесь с пониманием</w:t>
                  </w:r>
                  <w:r>
                    <w:rPr>
                      <w:rStyle w:val="3Exact1"/>
                    </w:rPr>
                    <w:t xml:space="preserve">, </w:t>
                  </w:r>
                  <w:r>
                    <w:rPr>
                      <w:rStyle w:val="3Exact0"/>
                      <w:i/>
                      <w:iCs/>
                    </w:rPr>
                    <w:t xml:space="preserve">ведь </w:t>
                  </w:r>
                  <w:r>
                    <w:t>сами такими же были.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560.9pt;margin-top:9.2pt;width:242.45pt;height:71.65pt;z-index:251657731;mso-wrap-distance-left:5pt;mso-wrap-distance-right:5pt;mso-position-horizontal-relative:margin" filled="f" stroked="f">
            <v:textbox style="mso-fit-shape-to-text:t" inset="0,0,0,0">
              <w:txbxContent>
                <w:p w:rsidR="00203C6D" w:rsidRDefault="00891D8F">
                  <w:pPr>
                    <w:pStyle w:val="4"/>
                    <w:shd w:val="clear" w:color="auto" w:fill="auto"/>
                    <w:ind w:right="20"/>
                  </w:pPr>
                  <w:r>
                    <w:t>Государственное казенное учреждение</w:t>
                  </w:r>
                  <w:r>
                    <w:br/>
                    <w:t>Социального обслуж</w:t>
                  </w:r>
                  <w:r>
                    <w:t>ивания</w:t>
                  </w:r>
                  <w:r>
                    <w:br/>
                    <w:t>Московской области</w:t>
                  </w:r>
                </w:p>
                <w:p w:rsidR="00203C6D" w:rsidRDefault="00891D8F">
                  <w:pPr>
                    <w:pStyle w:val="4"/>
                    <w:shd w:val="clear" w:color="auto" w:fill="auto"/>
                    <w:ind w:right="20"/>
                  </w:pPr>
                  <w:r>
                    <w:t>«Можайский социально-реабилитационный</w:t>
                  </w:r>
                  <w:r>
                    <w:br/>
                    <w:t>центр для несовершеннолетних»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582.65pt;margin-top:155.8pt;width:201.05pt;height:73.85pt;z-index:251657732;mso-wrap-distance-left:5pt;mso-wrap-distance-right:5pt;mso-position-horizontal-relative:margin" filled="f" stroked="f">
            <v:textbox style="mso-fit-shape-to-text:t" inset="0,0,0,0">
              <w:txbxContent>
                <w:p w:rsidR="00203C6D" w:rsidRDefault="00891D8F">
                  <w:pPr>
                    <w:pStyle w:val="5"/>
                    <w:shd w:val="clear" w:color="auto" w:fill="auto"/>
                    <w:spacing w:after="0" w:line="280" w:lineRule="exact"/>
                    <w:ind w:left="20"/>
                  </w:pPr>
                  <w:r>
                    <w:t>ПАМЯТКА</w:t>
                  </w:r>
                </w:p>
                <w:p w:rsidR="00203C6D" w:rsidRDefault="00891D8F">
                  <w:pPr>
                    <w:pStyle w:val="10"/>
                    <w:keepNext/>
                    <w:keepLines/>
                    <w:shd w:val="clear" w:color="auto" w:fill="auto"/>
                    <w:spacing w:after="0" w:line="558" w:lineRule="exact"/>
                    <w:ind w:left="20"/>
                    <w:jc w:val="center"/>
                  </w:pPr>
                  <w:bookmarkStart w:id="4" w:name="bookmark4"/>
                  <w:r>
                    <w:rPr>
                      <w:rStyle w:val="1Exact"/>
                      <w:b/>
                      <w:bCs/>
                      <w:i/>
                      <w:iCs/>
                    </w:rPr>
                    <w:t>Что делать если ребенок не</w:t>
                  </w:r>
                  <w:r>
                    <w:rPr>
                      <w:rStyle w:val="1Exact"/>
                      <w:b/>
                      <w:bCs/>
                      <w:i/>
                      <w:iCs/>
                    </w:rPr>
                    <w:br/>
                    <w:t>хочет ходить в школу?</w:t>
                  </w:r>
                  <w:bookmarkEnd w:id="4"/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285.3pt;margin-top:366.45pt;width:237.6pt;height:122.95pt;z-index:251657733;mso-wrap-distance-left:5pt;mso-wrap-distance-right:5pt;mso-position-horizontal-relative:margin" filled="f" stroked="f">
            <v:textbox style="mso-fit-shape-to-text:t" inset="0,0,0,0">
              <w:txbxContent>
                <w:p w:rsidR="00203C6D" w:rsidRDefault="00891D8F" w:rsidP="00891D8F">
                  <w:pPr>
                    <w:pStyle w:val="5"/>
                    <w:shd w:val="clear" w:color="auto" w:fill="auto"/>
                    <w:spacing w:after="0" w:line="479" w:lineRule="exact"/>
                    <w:ind w:firstLine="1020"/>
                  </w:pPr>
                  <w:r>
                    <w:t xml:space="preserve">ГКУСО МО «Можайский социально-реабилитационный центр для несовершеннолетних» г. Можайск, ул. 20 </w:t>
                  </w:r>
                  <w:r>
                    <w:t>Января, д.22 тел. 2-74-73, 2-29-41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657pt;margin-top:455.7pt;width:50.4pt;height:15.2pt;z-index:251657734;mso-wrap-distance-left:5pt;mso-wrap-distance-right:5pt;mso-position-horizontal-relative:margin" filled="f" stroked="f">
            <v:textbox style="mso-fit-shape-to-text:t" inset="0,0,0,0">
              <w:txbxContent>
                <w:p w:rsidR="00203C6D" w:rsidRDefault="00891D8F">
                  <w:pPr>
                    <w:pStyle w:val="6"/>
                    <w:shd w:val="clear" w:color="auto" w:fill="auto"/>
                    <w:spacing w:line="240" w:lineRule="exact"/>
                  </w:pPr>
                  <w:r>
                    <w:t>Можайск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.55pt;margin-top:504.3pt;width:180pt;height:16.9pt;z-index:251657735;mso-wrap-distance-left:5pt;mso-wrap-distance-right:5pt;mso-position-horizontal-relative:margin" filled="f" stroked="f">
            <v:textbox style="mso-fit-shape-to-text:t" inset="0,0,0,0">
              <w:txbxContent>
                <w:p w:rsidR="00203C6D" w:rsidRDefault="00891D8F">
                  <w:pPr>
                    <w:pStyle w:val="20"/>
                    <w:shd w:val="clear" w:color="auto" w:fill="auto"/>
                    <w:spacing w:before="0" w:line="280" w:lineRule="exact"/>
                    <w:jc w:val="left"/>
                  </w:pPr>
                  <w:r>
                    <w:rPr>
                      <w:rStyle w:val="2Exact"/>
                    </w:rPr>
                    <w:t>даются значительно сложнее.</w:t>
                  </w:r>
                </w:p>
              </w:txbxContent>
            </v:textbox>
            <w10:wrap anchorx="margin"/>
          </v:shape>
        </w:pict>
      </w:r>
    </w:p>
    <w:p w:rsidR="00203C6D" w:rsidRDefault="00203C6D">
      <w:pPr>
        <w:spacing w:line="360" w:lineRule="exact"/>
      </w:pPr>
    </w:p>
    <w:p w:rsidR="00203C6D" w:rsidRDefault="00203C6D">
      <w:pPr>
        <w:spacing w:line="360" w:lineRule="exact"/>
      </w:pPr>
    </w:p>
    <w:p w:rsidR="00203C6D" w:rsidRDefault="00203C6D">
      <w:pPr>
        <w:spacing w:line="360" w:lineRule="exact"/>
      </w:pPr>
    </w:p>
    <w:p w:rsidR="00203C6D" w:rsidRDefault="00203C6D">
      <w:pPr>
        <w:spacing w:line="360" w:lineRule="exact"/>
      </w:pPr>
    </w:p>
    <w:p w:rsidR="00203C6D" w:rsidRDefault="00203C6D">
      <w:pPr>
        <w:spacing w:line="360" w:lineRule="exact"/>
      </w:pPr>
    </w:p>
    <w:p w:rsidR="00203C6D" w:rsidRDefault="00203C6D">
      <w:pPr>
        <w:spacing w:line="360" w:lineRule="exact"/>
      </w:pPr>
    </w:p>
    <w:p w:rsidR="00203C6D" w:rsidRDefault="00203C6D">
      <w:pPr>
        <w:spacing w:line="360" w:lineRule="exact"/>
      </w:pPr>
    </w:p>
    <w:p w:rsidR="00203C6D" w:rsidRDefault="00203C6D">
      <w:pPr>
        <w:spacing w:line="360" w:lineRule="exact"/>
      </w:pPr>
    </w:p>
    <w:p w:rsidR="00203C6D" w:rsidRDefault="00203C6D">
      <w:pPr>
        <w:spacing w:line="360" w:lineRule="exact"/>
      </w:pPr>
    </w:p>
    <w:p w:rsidR="00203C6D" w:rsidRDefault="00203C6D">
      <w:pPr>
        <w:spacing w:line="360" w:lineRule="exact"/>
      </w:pPr>
    </w:p>
    <w:p w:rsidR="00203C6D" w:rsidRDefault="00203C6D">
      <w:pPr>
        <w:spacing w:line="360" w:lineRule="exact"/>
      </w:pPr>
    </w:p>
    <w:p w:rsidR="00203C6D" w:rsidRDefault="00203C6D">
      <w:pPr>
        <w:spacing w:line="360" w:lineRule="exact"/>
      </w:pPr>
    </w:p>
    <w:p w:rsidR="00203C6D" w:rsidRDefault="00203C6D">
      <w:pPr>
        <w:spacing w:line="360" w:lineRule="exact"/>
      </w:pPr>
    </w:p>
    <w:p w:rsidR="00203C6D" w:rsidRDefault="00203C6D">
      <w:pPr>
        <w:spacing w:line="360" w:lineRule="exact"/>
      </w:pPr>
    </w:p>
    <w:p w:rsidR="00203C6D" w:rsidRDefault="00203C6D">
      <w:pPr>
        <w:spacing w:line="360" w:lineRule="exact"/>
      </w:pPr>
    </w:p>
    <w:p w:rsidR="00203C6D" w:rsidRDefault="00203C6D">
      <w:pPr>
        <w:spacing w:line="360" w:lineRule="exact"/>
      </w:pPr>
    </w:p>
    <w:p w:rsidR="00203C6D" w:rsidRDefault="00203C6D">
      <w:pPr>
        <w:spacing w:line="360" w:lineRule="exact"/>
      </w:pPr>
    </w:p>
    <w:p w:rsidR="00203C6D" w:rsidRDefault="00203C6D">
      <w:pPr>
        <w:spacing w:line="360" w:lineRule="exact"/>
      </w:pPr>
    </w:p>
    <w:p w:rsidR="00203C6D" w:rsidRDefault="00203C6D">
      <w:pPr>
        <w:spacing w:line="360" w:lineRule="exact"/>
      </w:pPr>
    </w:p>
    <w:p w:rsidR="00203C6D" w:rsidRDefault="00203C6D">
      <w:pPr>
        <w:spacing w:line="360" w:lineRule="exact"/>
      </w:pPr>
    </w:p>
    <w:p w:rsidR="00203C6D" w:rsidRDefault="00203C6D">
      <w:pPr>
        <w:spacing w:line="360" w:lineRule="exact"/>
      </w:pPr>
    </w:p>
    <w:p w:rsidR="00203C6D" w:rsidRDefault="00203C6D">
      <w:pPr>
        <w:spacing w:line="360" w:lineRule="exact"/>
      </w:pPr>
    </w:p>
    <w:p w:rsidR="00203C6D" w:rsidRDefault="00203C6D">
      <w:pPr>
        <w:spacing w:line="360" w:lineRule="exact"/>
      </w:pPr>
    </w:p>
    <w:p w:rsidR="00203C6D" w:rsidRDefault="00203C6D">
      <w:pPr>
        <w:spacing w:line="360" w:lineRule="exact"/>
      </w:pPr>
    </w:p>
    <w:p w:rsidR="00203C6D" w:rsidRDefault="00203C6D">
      <w:pPr>
        <w:spacing w:line="360" w:lineRule="exact"/>
      </w:pPr>
    </w:p>
    <w:p w:rsidR="00203C6D" w:rsidRDefault="00203C6D">
      <w:pPr>
        <w:spacing w:line="360" w:lineRule="exact"/>
      </w:pPr>
    </w:p>
    <w:p w:rsidR="00203C6D" w:rsidRDefault="00203C6D">
      <w:pPr>
        <w:spacing w:line="665" w:lineRule="exact"/>
      </w:pPr>
    </w:p>
    <w:p w:rsidR="00203C6D" w:rsidRDefault="00203C6D">
      <w:pPr>
        <w:rPr>
          <w:sz w:val="2"/>
          <w:szCs w:val="2"/>
        </w:rPr>
      </w:pPr>
    </w:p>
    <w:sectPr w:rsidR="00203C6D" w:rsidSect="00203C6D">
      <w:pgSz w:w="16840" w:h="11900" w:orient="landscape"/>
      <w:pgMar w:top="762" w:right="444" w:bottom="694" w:left="33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D8F" w:rsidRDefault="00891D8F" w:rsidP="00203C6D">
      <w:r>
        <w:separator/>
      </w:r>
    </w:p>
  </w:endnote>
  <w:endnote w:type="continuationSeparator" w:id="0">
    <w:p w:rsidR="00891D8F" w:rsidRDefault="00891D8F" w:rsidP="00203C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D8F" w:rsidRDefault="00891D8F"/>
  </w:footnote>
  <w:footnote w:type="continuationSeparator" w:id="0">
    <w:p w:rsidR="00891D8F" w:rsidRDefault="00891D8F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03C6D"/>
    <w:rsid w:val="00203C6D"/>
    <w:rsid w:val="00891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03C6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03C6D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203C6D"/>
    <w:rPr>
      <w:rFonts w:ascii="Times New Roman" w:eastAsia="Times New Roman" w:hAnsi="Times New Roman" w:cs="Times New Roman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11">
    <w:name w:val="Заголовок №1"/>
    <w:basedOn w:val="1"/>
    <w:rsid w:val="00203C6D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203C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2pt">
    <w:name w:val="Заголовок №1 + 22 pt;Не курсив"/>
    <w:basedOn w:val="1"/>
    <w:rsid w:val="00203C6D"/>
    <w:rPr>
      <w:b/>
      <w:bCs/>
      <w:i/>
      <w:iCs/>
      <w:color w:val="000000"/>
      <w:spacing w:val="0"/>
      <w:w w:val="100"/>
      <w:position w:val="0"/>
      <w:sz w:val="44"/>
      <w:szCs w:val="44"/>
      <w:u w:val="single"/>
      <w:lang w:val="ru-RU" w:eastAsia="ru-RU" w:bidi="ru-RU"/>
    </w:rPr>
  </w:style>
  <w:style w:type="character" w:customStyle="1" w:styleId="2Exact">
    <w:name w:val="Основной текст (2) Exact"/>
    <w:basedOn w:val="a0"/>
    <w:rsid w:val="00203C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Exact">
    <w:name w:val="Основной текст (3) Exact"/>
    <w:basedOn w:val="a0"/>
    <w:link w:val="3"/>
    <w:rsid w:val="00203C6D"/>
    <w:rPr>
      <w:rFonts w:ascii="Georgia" w:eastAsia="Georgia" w:hAnsi="Georgia" w:cs="Georgia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3Exact0">
    <w:name w:val="Основной текст (3) Exact"/>
    <w:basedOn w:val="3Exact"/>
    <w:rsid w:val="00203C6D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Exact1">
    <w:name w:val="Основной текст (3) + Полужирный;Не курсив Exact"/>
    <w:basedOn w:val="3Exact"/>
    <w:rsid w:val="00203C6D"/>
    <w:rPr>
      <w:b/>
      <w:bCs/>
      <w:i/>
      <w:iCs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sid w:val="00203C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Exact">
    <w:name w:val="Основной текст (5) Exact"/>
    <w:basedOn w:val="a0"/>
    <w:link w:val="5"/>
    <w:rsid w:val="00203C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Exact">
    <w:name w:val="Заголовок №1 Exact"/>
    <w:basedOn w:val="a0"/>
    <w:rsid w:val="00203C6D"/>
    <w:rPr>
      <w:rFonts w:ascii="Times New Roman" w:eastAsia="Times New Roman" w:hAnsi="Times New Roman" w:cs="Times New Roman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6Exact">
    <w:name w:val="Основной текст (6) Exact"/>
    <w:basedOn w:val="a0"/>
    <w:link w:val="6"/>
    <w:rsid w:val="00203C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rsid w:val="00203C6D"/>
    <w:pPr>
      <w:shd w:val="clear" w:color="auto" w:fill="FFFFFF"/>
      <w:spacing w:after="240" w:line="547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30"/>
      <w:szCs w:val="30"/>
    </w:rPr>
  </w:style>
  <w:style w:type="paragraph" w:customStyle="1" w:styleId="20">
    <w:name w:val="Основной текст (2)"/>
    <w:basedOn w:val="a"/>
    <w:link w:val="2"/>
    <w:rsid w:val="00203C6D"/>
    <w:pPr>
      <w:shd w:val="clear" w:color="auto" w:fill="FFFFFF"/>
      <w:spacing w:before="240" w:line="48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">
    <w:name w:val="Основной текст (3)"/>
    <w:basedOn w:val="a"/>
    <w:link w:val="3Exact"/>
    <w:rsid w:val="00203C6D"/>
    <w:pPr>
      <w:shd w:val="clear" w:color="auto" w:fill="FFFFFF"/>
      <w:spacing w:before="720" w:after="540" w:line="0" w:lineRule="atLeast"/>
    </w:pPr>
    <w:rPr>
      <w:rFonts w:ascii="Georgia" w:eastAsia="Georgia" w:hAnsi="Georgia" w:cs="Georgia"/>
      <w:i/>
      <w:iCs/>
      <w:sz w:val="26"/>
      <w:szCs w:val="26"/>
    </w:rPr>
  </w:style>
  <w:style w:type="paragraph" w:customStyle="1" w:styleId="4">
    <w:name w:val="Основной текст (4)"/>
    <w:basedOn w:val="a"/>
    <w:link w:val="4Exact"/>
    <w:rsid w:val="00203C6D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">
    <w:name w:val="Основной текст (5)"/>
    <w:basedOn w:val="a"/>
    <w:link w:val="5Exact"/>
    <w:rsid w:val="00203C6D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">
    <w:name w:val="Основной текст (6)"/>
    <w:basedOn w:val="a"/>
    <w:link w:val="6Exact"/>
    <w:rsid w:val="00203C6D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2017-04-17T16:55:00Z</dcterms:created>
  <dcterms:modified xsi:type="dcterms:W3CDTF">2017-04-17T16:56:00Z</dcterms:modified>
</cp:coreProperties>
</file>